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EB" w:rsidRPr="002B5BE6" w:rsidRDefault="00877AEB" w:rsidP="00F15A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15AC1" w:rsidRPr="00F15AC1" w:rsidRDefault="00877AEB" w:rsidP="00F15A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читательского интерес</w:t>
      </w:r>
      <w:r w:rsidR="00542FFC" w:rsidRPr="00F15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 младших школьников</w:t>
      </w:r>
    </w:p>
    <w:p w:rsidR="00F15AC1" w:rsidRPr="00F15AC1" w:rsidRDefault="00F15AC1" w:rsidP="00F15AC1">
      <w:pPr>
        <w:shd w:val="clear" w:color="auto" w:fill="FFFFFF"/>
        <w:spacing w:before="120" w:after="15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77AEB" w:rsidRPr="00F15AC1" w:rsidRDefault="002B5BE6" w:rsidP="002B5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Светлана Николаевна</w:t>
      </w:r>
    </w:p>
    <w:p w:rsidR="00877AEB" w:rsidRPr="00F15AC1" w:rsidRDefault="00877AEB" w:rsidP="002B5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начальных классов</w:t>
      </w:r>
    </w:p>
    <w:p w:rsidR="002B5BE6" w:rsidRPr="00F15AC1" w:rsidRDefault="00877AEB" w:rsidP="002B5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первая квалификационная категория</w:t>
      </w:r>
    </w:p>
    <w:p w:rsidR="002B5BE6" w:rsidRPr="00F15AC1" w:rsidRDefault="002B5BE6" w:rsidP="002B5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МБОУ «УСШ»   </w:t>
      </w:r>
      <w:proofErr w:type="spellStart"/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Start"/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.У</w:t>
      </w:r>
      <w:proofErr w:type="gramEnd"/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рдома</w:t>
      </w:r>
      <w:proofErr w:type="spellEnd"/>
    </w:p>
    <w:p w:rsidR="007A2A71" w:rsidRPr="00F15AC1" w:rsidRDefault="002B5BE6" w:rsidP="003443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Ленский район Архангельская область</w:t>
      </w:r>
    </w:p>
    <w:p w:rsidR="00A42061" w:rsidRPr="00F15AC1" w:rsidRDefault="00A42061" w:rsidP="00A42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061" w:rsidRPr="00F15AC1" w:rsidRDefault="00A42061" w:rsidP="00F15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 новый век информационных технологий, повсеместной компьютеризации</w:t>
      </w:r>
      <w:r w:rsidR="0054299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будущее</w:t>
      </w:r>
      <w:r w:rsidR="0063334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книги?</w:t>
      </w:r>
    </w:p>
    <w:p w:rsidR="00A42061" w:rsidRPr="00F15AC1" w:rsidRDefault="00A42061" w:rsidP="00F15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будущее у человека, то оно есть и у книги. Книги нужны нам как источник духовного обогащения. Книги несут в себе огромное количество информации. Они воспитывают не только разум, но и чувства человека, поскольку именно чтение книги способно вызвать в человеке нравственно-эстетические пережи</w:t>
      </w:r>
      <w:r w:rsidR="00C91DA0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63334E" w:rsidRPr="00F15AC1" w:rsidRDefault="00E70263" w:rsidP="00633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требований ФГОС</w:t>
      </w:r>
      <w:r w:rsidR="0063334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34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получить информацию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источников (книги, журналы, энциклопедии, справочники и </w:t>
      </w:r>
      <w:proofErr w:type="spellStart"/>
      <w:proofErr w:type="gramStart"/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для того, чтобы ученик не испытывал трудности в добывании этой информации</w:t>
      </w:r>
      <w:r w:rsidR="00C15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334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необходимо научить ребёнка бегло и осознанно читать.</w:t>
      </w:r>
      <w:r w:rsidR="0063334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AE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чтение нуждается в поддержке. </w:t>
      </w:r>
    </w:p>
    <w:p w:rsidR="00877AEB" w:rsidRPr="00F15AC1" w:rsidRDefault="00542FFC" w:rsidP="006333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="00877AEB" w:rsidRPr="00F1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</w:t>
      </w:r>
      <w:r w:rsidRPr="00F1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работы</w:t>
      </w:r>
      <w:r w:rsidR="00877AEB" w:rsidRPr="00F1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77AEB" w:rsidRPr="00F1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91DA0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</w:t>
      </w:r>
      <w:r w:rsidR="00877AE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чтению на уроках и во внеурочное время через использование р</w:t>
      </w:r>
      <w:r w:rsidR="00C15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форм</w:t>
      </w:r>
      <w:r w:rsidR="0000164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77AE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70263" w:rsidRPr="00F15AC1" w:rsidRDefault="009C0C14" w:rsidP="005D17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практике применяю некоторые виды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01644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по развитию навыков чтения:</w:t>
      </w:r>
    </w:p>
    <w:p w:rsidR="00E70263" w:rsidRPr="00F15AC1" w:rsidRDefault="00001644" w:rsidP="00E702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ж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ужжащее чтение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одним из основных элементов развития нав</w:t>
      </w:r>
      <w:r w:rsidR="00010AC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ыков чтения в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В.А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Сухомлинского, когда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читают одновременно вслух, вполголоса, чтобы не мешать товарища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каждый со своей скоростью;</w:t>
      </w:r>
    </w:p>
    <w:p w:rsidR="00E70263" w:rsidRPr="00F15AC1" w:rsidRDefault="00001644" w:rsidP="00E702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proofErr w:type="spellStart"/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жеурочные</w:t>
      </w:r>
      <w:proofErr w:type="spellEnd"/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пятиминутки чтения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когда дети открывают свою</w:t>
      </w:r>
      <w:r w:rsidR="006B692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и пять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читают в режиме жужжащего чтения;</w:t>
      </w:r>
    </w:p>
    <w:p w:rsidR="00AA571E" w:rsidRPr="00F15AC1" w:rsidRDefault="006B6923" w:rsidP="00E7026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перед сном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хорошие результаты, так как п</w:t>
      </w:r>
      <w:r w:rsidR="00AA57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оследние события дня фиксируются эмоциональной памятью, и человек во сне находи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под их впечатлением;</w:t>
      </w:r>
    </w:p>
    <w:p w:rsidR="002D38B1" w:rsidRPr="00F15AC1" w:rsidRDefault="006B6923" w:rsidP="009E2A7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щадящего чтения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необходим, е</w:t>
      </w:r>
      <w:r w:rsidR="002D38B1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ребен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любит читать,  в этом случае  достаточно прочитывать одну-</w:t>
      </w:r>
      <w:r w:rsidR="002D38B1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строчки, делая</w:t>
      </w:r>
      <w:r w:rsidR="002D38B1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кратковременный отдых</w:t>
      </w:r>
      <w:r w:rsidR="009E2A77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упражнения выполнять</w:t>
      </w:r>
      <w:r w:rsidR="004A5EBC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короткими порциями, но с большей частотой. </w:t>
      </w:r>
    </w:p>
    <w:p w:rsidR="00E70263" w:rsidRPr="00F15AC1" w:rsidRDefault="00EB6917" w:rsidP="006E668A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</w:t>
      </w:r>
      <w:r w:rsidR="009C0C14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навыков чтения 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 w:rsidR="006A007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6E668A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систем</w:t>
      </w:r>
      <w:r w:rsidR="006B692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ы И.Т.</w:t>
      </w:r>
      <w:r w:rsidR="005B254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92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и И.Г.</w:t>
      </w:r>
      <w:r w:rsidR="005B254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692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Пальченко</w:t>
      </w:r>
      <w:proofErr w:type="spellEnd"/>
      <w:r w:rsidR="006B692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63" w:rsidRPr="00F15AC1" w:rsidRDefault="00E70263" w:rsidP="006E66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Многократное чтение</w:t>
      </w:r>
      <w:r w:rsidR="005B254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Чтение в темпе скороговорки</w:t>
      </w:r>
      <w:r w:rsidR="005B254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Выразительное чтение с переходом на незнакомую часть текста</w:t>
      </w:r>
      <w:r w:rsidR="005B254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3D4" w:rsidRPr="00F15AC1" w:rsidRDefault="00EB6917" w:rsidP="006E668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</w:t>
      </w:r>
      <w:r w:rsidR="00010AC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проводятся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коллективно, т.е. </w:t>
      </w:r>
      <w:r w:rsidR="009E2A77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все ученики (каждый в своем темпе), но вполголоса, чтобы не мешать товарищам.</w:t>
      </w:r>
    </w:p>
    <w:p w:rsidR="00E70263" w:rsidRPr="00F15AC1" w:rsidRDefault="002D38B1" w:rsidP="005D175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5B254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родумываю к тексту особые</w:t>
      </w:r>
      <w:r w:rsidR="009E2A77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вызывающие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чтению</w:t>
      </w:r>
      <w:r w:rsidR="00AA57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0263" w:rsidRPr="00F15AC1" w:rsidRDefault="005B2546" w:rsidP="005B25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придумать свое  развитие сюжета  </w:t>
      </w:r>
      <w:r w:rsidR="00A97474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 сравнить с  авторским вариантом;</w:t>
      </w:r>
    </w:p>
    <w:p w:rsidR="00E70263" w:rsidRPr="00F15AC1" w:rsidRDefault="00A97474" w:rsidP="00A97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вопросы к тексту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68F" w:rsidRPr="00F15AC1" w:rsidRDefault="00A97474" w:rsidP="00A97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D1758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  в тексте ответ на  поставленный  вопрос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68F" w:rsidRPr="00F15AC1" w:rsidRDefault="009B468F" w:rsidP="00A97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восполнить </w:t>
      </w:r>
      <w:r w:rsidR="008D0F0D" w:rsidRPr="00F1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61E" w:rsidRPr="00F1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словах  пропущенные </w:t>
      </w:r>
      <w:r w:rsidR="009E2A77" w:rsidRPr="00F1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</w:t>
      </w:r>
      <w:r w:rsidR="00E9061E" w:rsidRPr="00F15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263" w:rsidRPr="00F15AC1" w:rsidRDefault="009B468F" w:rsidP="00A974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06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определенные слова</w:t>
      </w:r>
      <w:proofErr w:type="gramStart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70263" w:rsidRPr="00F15AC1" w:rsidRDefault="00D86A61" w:rsidP="00D86A61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использую приемы</w:t>
      </w:r>
      <w:r w:rsidR="006A007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 чтению</w:t>
      </w:r>
      <w:r w:rsidR="001371B6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263" w:rsidRPr="00F15AC1" w:rsidRDefault="001371B6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15A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Артикуляционная гимнастика:</w:t>
      </w:r>
    </w:p>
    <w:p w:rsidR="00E70263" w:rsidRPr="00F15AC1" w:rsidRDefault="001371B6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разминка</w:t>
      </w:r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носом, выдох через рот;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задержка дыхания, выдох;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D21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вдох, выдох по порциям</w:t>
      </w:r>
      <w:r w:rsidR="00E906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C52274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D21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70263" w:rsidRPr="00F15AC1" w:rsidRDefault="00AD5D21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</w:t>
      </w:r>
      <w:r w:rsidR="00E70263" w:rsidRPr="00F15A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</w:t>
      </w:r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развития четкости произношения   (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взлетают: у-у-у,</w:t>
      </w:r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ашины едут: ж-ж-ж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70263" w:rsidRPr="00F15AC1" w:rsidRDefault="00AD5D21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лошадки поскакали: цок-цок-цок,</w:t>
      </w:r>
      <w:r w:rsidR="00E906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ползет змея: ш-ш-ш</w:t>
      </w:r>
      <w:r w:rsidR="00E906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263" w:rsidRPr="00F15AC1" w:rsidRDefault="00AD5D21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тение </w:t>
      </w:r>
      <w:proofErr w:type="spellStart"/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чистоговорок</w:t>
      </w:r>
      <w:proofErr w:type="spellEnd"/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шепотом и медленно:</w:t>
      </w:r>
    </w:p>
    <w:p w:rsidR="00E70263" w:rsidRPr="00F15AC1" w:rsidRDefault="00E9061E" w:rsidP="00E906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proofErr w:type="spellEnd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начинается игра,</w:t>
      </w:r>
    </w:p>
    <w:p w:rsidR="00E70263" w:rsidRPr="00F15AC1" w:rsidRDefault="00E70263" w:rsidP="00E9061E">
      <w:pPr>
        <w:shd w:val="clear" w:color="auto" w:fill="FFFFFF"/>
        <w:spacing w:after="0" w:line="294" w:lineRule="atLeast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ры-ры-ры</w:t>
      </w:r>
      <w:proofErr w:type="spellEnd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 нас в руках шары,</w:t>
      </w:r>
    </w:p>
    <w:p w:rsidR="00E70263" w:rsidRPr="00F15AC1" w:rsidRDefault="00AD5D21" w:rsidP="00E9061E">
      <w:pPr>
        <w:shd w:val="clear" w:color="auto" w:fill="FFFFFF"/>
        <w:spacing w:after="0" w:line="294" w:lineRule="atLeast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ру-ру-ру</w:t>
      </w:r>
      <w:proofErr w:type="spellEnd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бью рукою по шару;</w:t>
      </w:r>
    </w:p>
    <w:p w:rsidR="00E70263" w:rsidRPr="00F15AC1" w:rsidRDefault="00AD5D21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тихо и умерен</w:t>
      </w: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(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gramStart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арца</w:t>
      </w:r>
      <w:proofErr w:type="spellEnd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</w:t>
      </w:r>
      <w:proofErr w:type="spellEnd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</w:t>
      </w:r>
      <w:proofErr w:type="spellEnd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E9061E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263" w:rsidRPr="00F15AC1" w:rsidRDefault="00AD5D21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ч</w:t>
      </w:r>
      <w:r w:rsidR="00E9061E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тение громко и быстро (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гарь – </w:t>
      </w:r>
      <w:proofErr w:type="spellStart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парь</w:t>
      </w:r>
      <w:proofErr w:type="spellEnd"/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жарь</w:t>
      </w:r>
      <w:r w:rsidR="00B97A65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– зверь – червь</w:t>
      </w:r>
      <w:r w:rsidR="00B97A65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</w:t>
      </w:r>
    </w:p>
    <w:p w:rsidR="00D86A61" w:rsidRPr="00F15AC1" w:rsidRDefault="00B97A65" w:rsidP="00D86A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70263"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скороговорок, пословиц, поговорок</w:t>
      </w: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70263" w:rsidRPr="00F15A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E70263" w:rsidRPr="00F15AC1" w:rsidRDefault="00D86A61" w:rsidP="00D86A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Pr="00F15AC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гровые моменты.</w:t>
      </w:r>
    </w:p>
    <w:p w:rsidR="00E70263" w:rsidRPr="00F15AC1" w:rsidRDefault="00E70263" w:rsidP="00940E8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«Молния”</w:t>
      </w:r>
      <w:r w:rsidR="00940E8E" w:rsidRPr="00F15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="00940E8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чередование обычного чтения с очень быстрым по команде «Молния!».</w:t>
      </w:r>
    </w:p>
    <w:p w:rsidR="00E70263" w:rsidRPr="00F15AC1" w:rsidRDefault="00E70263" w:rsidP="009F49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940E8E" w:rsidRPr="00F15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Спринт”</w:t>
      </w:r>
      <w:r w:rsidR="004A5EBC" w:rsidRPr="00F15A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A5EBC" w:rsidRPr="00F15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4A5EBC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 в книге отрывка, одновременное чтение вслух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</w:t>
      </w:r>
      <w:proofErr w:type="gramStart"/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EBC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A5EBC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</w:t>
      </w: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r w:rsidR="00C52274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проговаривая окончания слов.</w:t>
      </w:r>
    </w:p>
    <w:p w:rsidR="00E70263" w:rsidRPr="00F15AC1" w:rsidRDefault="001D69C2" w:rsidP="009F49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“Игра в прятки”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274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начинает читать не сн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ачала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называя только страницу, ученик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найти и подстроиться под 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ведущего. </w:t>
      </w:r>
    </w:p>
    <w:p w:rsidR="002E5AF7" w:rsidRPr="00F15AC1" w:rsidRDefault="002E5AF7" w:rsidP="009F49D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15AC1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“Буксир”</w:t>
      </w:r>
      <w:r w:rsidR="009B468F" w:rsidRPr="00F15A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52274" w:rsidRPr="00F15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468F" w:rsidRPr="00F15A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15AC1">
        <w:rPr>
          <w:rFonts w:ascii="Times New Roman" w:hAnsi="Times New Roman" w:cs="Times New Roman"/>
          <w:sz w:val="28"/>
          <w:szCs w:val="28"/>
          <w:shd w:val="clear" w:color="auto" w:fill="FFFFFF"/>
        </w:rPr>
        <w:t>зрослый читает со скоростью доступной детям, а дети стараются читать про себя, следить и поспеть</w:t>
      </w:r>
      <w:r w:rsidR="009B468F" w:rsidRPr="00F15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взрослым. Проверку проводим</w:t>
      </w:r>
      <w:r w:rsidRPr="00F15A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внезапной остановки.</w:t>
      </w:r>
    </w:p>
    <w:p w:rsidR="00010ACE" w:rsidRPr="00F15AC1" w:rsidRDefault="0002336E" w:rsidP="009F49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“Мнимое слово”</w:t>
      </w:r>
      <w:r w:rsidR="009B468F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70263"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зрослый в ходе чтения произносит неправильно слово, ребенок прерывает чтение и прочитывают слово с исправлением. </w:t>
      </w:r>
    </w:p>
    <w:p w:rsidR="0002336E" w:rsidRPr="00F15AC1" w:rsidRDefault="0002336E" w:rsidP="000233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интереса к чтению и изучению литературы использую разнообразные формы уроков:</w:t>
      </w:r>
    </w:p>
    <w:p w:rsidR="0002336E" w:rsidRPr="00F15AC1" w:rsidRDefault="00B97A65" w:rsidP="0002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урок–КВН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36E" w:rsidRPr="00F15AC1" w:rsidRDefault="00B97A65" w:rsidP="0002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36E" w:rsidRPr="00F15AC1" w:rsidRDefault="00B97A65" w:rsidP="0002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урок–спектакль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36E" w:rsidRPr="00F15AC1" w:rsidRDefault="00B97A65" w:rsidP="0002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урок–праздник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336E" w:rsidRPr="00F15AC1" w:rsidRDefault="00B97A65" w:rsidP="0002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урок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65D2" w:rsidRPr="00F15AC1" w:rsidRDefault="00B97A65" w:rsidP="00023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урок–исследование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36E" w:rsidRPr="00F15AC1" w:rsidRDefault="00B97A65" w:rsidP="002A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урок–путешествие и т.</w:t>
      </w:r>
      <w:r w:rsidR="0002336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</w:p>
    <w:p w:rsidR="002304FD" w:rsidRPr="00F15AC1" w:rsidRDefault="0074442B" w:rsidP="002A3E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любви к чтению, развитию читательских навыков способствуют конкурсы чтецов, п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  читательских  конференций</w:t>
      </w:r>
      <w:r w:rsidR="002304F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71B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4F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недели детской книги, литературные викторины, праздники, посвященные </w:t>
      </w:r>
      <w:r w:rsidR="002304F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творчеству известных детских писателей</w:t>
      </w:r>
      <w:r w:rsidR="008D0F0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декаде литературы и т.д.</w:t>
      </w:r>
      <w:r w:rsidR="003443D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4F0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 изучения </w:t>
      </w:r>
      <w:r w:rsidR="000D550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художественных произведений </w:t>
      </w:r>
      <w:r w:rsidR="00BA44F0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 нравится участвовать  в конкурсах иллюстраций к прочитанным книгам, составлять и отгадывать кроссворды и ребусы.</w:t>
      </w:r>
    </w:p>
    <w:p w:rsidR="00922A6E" w:rsidRPr="00F15AC1" w:rsidRDefault="00922A6E" w:rsidP="00566C2B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помощь библиотеки в воспитании читателя. </w:t>
      </w:r>
      <w:r w:rsidR="001371B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4F0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учитель и библиотекарь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единомышленники</w:t>
      </w:r>
      <w:r w:rsidR="00566C2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работают вместе, это даёт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положительные</w:t>
      </w:r>
      <w:r w:rsidR="001371B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="004142C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C2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решении этой задачи успешно сказывается на </w:t>
      </w:r>
      <w:r w:rsidR="004142C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566C2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550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читательс</w:t>
      </w:r>
      <w:r w:rsidR="00566C2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интереса</w:t>
      </w:r>
      <w:r w:rsidR="006E668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6C2B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</w:t>
      </w:r>
      <w:r w:rsidR="006E668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родительских соб</w:t>
      </w:r>
      <w:r w:rsidR="0013726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раниях стараюсь убедить родителей  в том, что чтение</w:t>
      </w:r>
      <w:r w:rsidR="006E668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вой</w:t>
      </w:r>
      <w:r w:rsidR="0013726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ежедневную  полезную привычку, при этом </w:t>
      </w:r>
      <w:r w:rsidR="006E668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на первых ступенях грамо</w:t>
      </w:r>
      <w:r w:rsidR="0013726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тного чтения </w:t>
      </w:r>
      <w:r w:rsidR="008D0F0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созда</w:t>
      </w:r>
      <w:r w:rsidR="006E668A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ситуацию  интере</w:t>
      </w:r>
      <w:r w:rsidR="009F49D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окружающих, слуш</w:t>
      </w:r>
      <w:r w:rsidR="0013726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его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5D2" w:rsidRPr="00F15AC1" w:rsidRDefault="00137268" w:rsidP="002A3E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показывает, что </w:t>
      </w:r>
      <w:r w:rsidR="006A65D2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 давать список книг на лето,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после прочтения</w:t>
      </w:r>
      <w:r w:rsidR="0023772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</w:t>
      </w:r>
      <w:r w:rsidR="006A65D2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фиксировать количество прочитанных </w:t>
      </w:r>
      <w:r w:rsidR="0023772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 и </w:t>
      </w:r>
      <w:r w:rsidR="006A65D2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3772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начале учебного года </w:t>
      </w:r>
      <w:r w:rsidR="006A65D2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итог и выявить победителей. </w:t>
      </w:r>
    </w:p>
    <w:p w:rsidR="00634178" w:rsidRPr="00F15AC1" w:rsidRDefault="00237724" w:rsidP="00B97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Мои д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участвуют  в школьных, районных и  Всероссийских  конкурсах, олимпиадах, интеллектуальных играх, связанных с литературной направленностью.  </w:t>
      </w:r>
      <w:r w:rsidR="00E3182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победителями и призерами 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фестиваля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</w:t>
      </w:r>
      <w:r w:rsidR="00C5227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чтения «Город Детства»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</w:t>
      </w:r>
      <w:r w:rsidR="00B97A6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«Что? Где? Когда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акций</w:t>
      </w:r>
      <w:r w:rsidR="00B97A6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«Читаем вместе о войне», «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="00B97A6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стихи о Родине». </w:t>
      </w:r>
      <w:r w:rsidR="00253A3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являются ведущими школьных  фестивалей, пра</w:t>
      </w:r>
      <w:r w:rsidR="00B97A6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="00967531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ничных мероприятий, концертов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 побеждали в </w:t>
      </w:r>
      <w:r w:rsidR="00967531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 фестивале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детско-юношеского творчества «Радуга» в номинации «Ху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дожественное ч</w:t>
      </w:r>
      <w:r w:rsidR="00967531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тение», в </w:t>
      </w:r>
      <w:r w:rsidR="00F8064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</w:t>
      </w:r>
      <w:r w:rsidR="00967531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B97A6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чтецов «Живое слово»,</w:t>
      </w:r>
      <w:r w:rsidR="00967531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становились</w:t>
      </w:r>
      <w:r w:rsidR="008D0F0D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A65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ризерами</w:t>
      </w:r>
      <w:r w:rsidR="006A007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95C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6A007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</w:t>
      </w:r>
      <w:r w:rsidR="0061095C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4 классов по литературному чтению,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победителями</w:t>
      </w:r>
      <w:r w:rsidR="006A007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смотра театрализованных представлений в номинации «Лучший ак</w:t>
      </w:r>
      <w:r w:rsidR="00967531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терский ансамбль», п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обедителями</w:t>
      </w:r>
      <w:r w:rsidR="00B52193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лауреатами</w:t>
      </w:r>
      <w:r w:rsidR="006A0076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чтецов «Живое слово», у</w:t>
      </w:r>
      <w:r w:rsidR="0061095C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</w:t>
      </w:r>
      <w:r w:rsidR="0092225E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61095C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Международной  предметной олимпиады «Эверест». </w:t>
      </w:r>
      <w:proofErr w:type="gramEnd"/>
    </w:p>
    <w:p w:rsidR="00EB6917" w:rsidRPr="00F15AC1" w:rsidRDefault="00967531" w:rsidP="00634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Провожу открытые мероприятия</w:t>
      </w:r>
      <w:r w:rsidR="00634178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литературному чтению на школьном и  муниципальном уровне.</w:t>
      </w:r>
      <w:r w:rsidR="00634178" w:rsidRPr="00F15AC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Принимаю участие  в работе творческих групп: «Разработка  КИМ по литературному чтению», «Разработка рабочей программы  по литературному чтению».</w:t>
      </w:r>
      <w:r w:rsidR="00B97A65" w:rsidRPr="00F15AC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634178" w:rsidRPr="00F15AC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97A65" w:rsidRPr="00F15AC1">
        <w:rPr>
          <w:rFonts w:ascii="Times New Roman" w:hAnsi="Times New Roman" w:cs="Times New Roman"/>
          <w:sz w:val="28"/>
          <w:szCs w:val="28"/>
          <w:lang w:eastAsia="ru-RU"/>
        </w:rPr>
        <w:t>хожу</w:t>
      </w:r>
      <w:r w:rsidR="00634178" w:rsidRPr="00F15AC1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 жюри школьного фестиваля литературного чтения «Город Детства».</w:t>
      </w:r>
    </w:p>
    <w:p w:rsidR="00F15AC1" w:rsidRPr="000D04DC" w:rsidRDefault="006A65D2" w:rsidP="000D0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учителей показывает, что дети продолжают хорошо учиться в старших классах, если начальную школу они закончили, имея навык чтения 120–150 слов.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на успеваемость ученика влияет более</w:t>
      </w:r>
      <w:r w:rsidR="007C6AD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факторов. В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их учесть невозможно. Но даже если из 200 отобрать только 40 и исследовать их воздействие на успеваемость ученика, то окажется, что факто</w:t>
      </w:r>
      <w:r w:rsidR="007C6AD4"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номер один является </w:t>
      </w:r>
      <w:r w:rsidRPr="00F1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бегло читать.</w:t>
      </w: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04DC" w:rsidRDefault="000D04DC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263" w:rsidRPr="00F15AC1" w:rsidRDefault="00E70263" w:rsidP="00E7026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15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Использованная литература:</w:t>
      </w:r>
    </w:p>
    <w:p w:rsidR="00E70263" w:rsidRPr="00F15AC1" w:rsidRDefault="00E70263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Бугрименко Е.А., </w:t>
      </w:r>
      <w:proofErr w:type="spellStart"/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Цукерман</w:t>
      </w:r>
      <w:proofErr w:type="spellEnd"/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Чтение без принуждения. – М.: Творческая педагогика, 1993.-96с.</w:t>
      </w:r>
    </w:p>
    <w:p w:rsidR="00E70263" w:rsidRPr="00F15AC1" w:rsidRDefault="00E70263" w:rsidP="00010AC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Зайцев В.Н. “Резервы обучения чтению”. – М.: “Просвещение”, 1991. – 32с.</w:t>
      </w:r>
    </w:p>
    <w:p w:rsidR="00E70263" w:rsidRPr="00F15AC1" w:rsidRDefault="00E70263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Квашнина Н.С. Развитие элементов ритмического чтения. /</w:t>
      </w:r>
      <w:r w:rsidR="00D22297"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Начальная школа. 1991. №8. </w:t>
      </w:r>
      <w:r w:rsidR="00D22297" w:rsidRPr="00F15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22297"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22-25.</w:t>
      </w:r>
    </w:p>
    <w:p w:rsidR="00E70263" w:rsidRPr="00F15AC1" w:rsidRDefault="00E70263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Костромина С.Н., Нагаева Л.Г. “Как преодолеть трудности в обучении чтению”. – М.: изд. “Ось-89”, 1999. – 239с.</w:t>
      </w:r>
    </w:p>
    <w:p w:rsidR="00E70263" w:rsidRPr="00F15AC1" w:rsidRDefault="00E70263" w:rsidP="00E702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Фролова В.Д. Развитие интереса к чтению. /</w:t>
      </w:r>
      <w:r w:rsidR="00D22297"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Начальная школа. 1989. №12. с</w:t>
      </w:r>
      <w:r w:rsidRPr="00F15AC1">
        <w:rPr>
          <w:rFonts w:ascii="Times New Roman" w:eastAsia="Times New Roman" w:hAnsi="Times New Roman" w:cs="Times New Roman"/>
          <w:sz w:val="24"/>
          <w:szCs w:val="24"/>
          <w:lang w:eastAsia="ru-RU"/>
        </w:rPr>
        <w:t>. 27-31.</w:t>
      </w:r>
    </w:p>
    <w:p w:rsidR="0002336E" w:rsidRPr="00F15AC1" w:rsidRDefault="0002336E" w:rsidP="000233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336E" w:rsidRPr="00F15AC1" w:rsidSect="00F15A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209"/>
    <w:multiLevelType w:val="hybridMultilevel"/>
    <w:tmpl w:val="FB52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1CAC"/>
    <w:multiLevelType w:val="multilevel"/>
    <w:tmpl w:val="6130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12A0"/>
    <w:multiLevelType w:val="multilevel"/>
    <w:tmpl w:val="525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41939"/>
    <w:multiLevelType w:val="multilevel"/>
    <w:tmpl w:val="A19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D6426"/>
    <w:multiLevelType w:val="multilevel"/>
    <w:tmpl w:val="A946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51625"/>
    <w:multiLevelType w:val="multilevel"/>
    <w:tmpl w:val="893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32324"/>
    <w:multiLevelType w:val="multilevel"/>
    <w:tmpl w:val="96EC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35B1D"/>
    <w:multiLevelType w:val="multilevel"/>
    <w:tmpl w:val="7C82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729E7"/>
    <w:multiLevelType w:val="multilevel"/>
    <w:tmpl w:val="68E2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2001F4"/>
    <w:multiLevelType w:val="multilevel"/>
    <w:tmpl w:val="16A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21233"/>
    <w:multiLevelType w:val="multilevel"/>
    <w:tmpl w:val="D8B2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EF1732"/>
    <w:multiLevelType w:val="hybridMultilevel"/>
    <w:tmpl w:val="354A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5366"/>
    <w:multiLevelType w:val="multilevel"/>
    <w:tmpl w:val="5D2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10AE2"/>
    <w:multiLevelType w:val="multilevel"/>
    <w:tmpl w:val="5C12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DD375B"/>
    <w:multiLevelType w:val="hybridMultilevel"/>
    <w:tmpl w:val="B7D05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36"/>
    <w:rsid w:val="00001644"/>
    <w:rsid w:val="00010ACE"/>
    <w:rsid w:val="00011FF0"/>
    <w:rsid w:val="0002336E"/>
    <w:rsid w:val="000D04DC"/>
    <w:rsid w:val="000D550B"/>
    <w:rsid w:val="001371B6"/>
    <w:rsid w:val="00137268"/>
    <w:rsid w:val="0018420A"/>
    <w:rsid w:val="001D69C2"/>
    <w:rsid w:val="001D6C50"/>
    <w:rsid w:val="002304FD"/>
    <w:rsid w:val="00237724"/>
    <w:rsid w:val="00253A35"/>
    <w:rsid w:val="0029543C"/>
    <w:rsid w:val="002A3EA0"/>
    <w:rsid w:val="002B5BE6"/>
    <w:rsid w:val="002D38B1"/>
    <w:rsid w:val="002E5AF7"/>
    <w:rsid w:val="002F7C38"/>
    <w:rsid w:val="003443D4"/>
    <w:rsid w:val="004142CA"/>
    <w:rsid w:val="004326E8"/>
    <w:rsid w:val="00440F95"/>
    <w:rsid w:val="004A5EBC"/>
    <w:rsid w:val="00542998"/>
    <w:rsid w:val="00542FFC"/>
    <w:rsid w:val="00566C2B"/>
    <w:rsid w:val="005B2546"/>
    <w:rsid w:val="005D1758"/>
    <w:rsid w:val="005E24D1"/>
    <w:rsid w:val="0061095C"/>
    <w:rsid w:val="00622A95"/>
    <w:rsid w:val="0063334E"/>
    <w:rsid w:val="00634178"/>
    <w:rsid w:val="006A0076"/>
    <w:rsid w:val="006A65D2"/>
    <w:rsid w:val="006B6923"/>
    <w:rsid w:val="006C220D"/>
    <w:rsid w:val="006E668A"/>
    <w:rsid w:val="0074442B"/>
    <w:rsid w:val="00771605"/>
    <w:rsid w:val="007A2A71"/>
    <w:rsid w:val="007C6AD4"/>
    <w:rsid w:val="00874769"/>
    <w:rsid w:val="00877AEB"/>
    <w:rsid w:val="008A6558"/>
    <w:rsid w:val="008B332F"/>
    <w:rsid w:val="008D0F0D"/>
    <w:rsid w:val="0092225E"/>
    <w:rsid w:val="00922A6E"/>
    <w:rsid w:val="00931D42"/>
    <w:rsid w:val="00940E8E"/>
    <w:rsid w:val="0095193E"/>
    <w:rsid w:val="00967531"/>
    <w:rsid w:val="00995F58"/>
    <w:rsid w:val="009B468F"/>
    <w:rsid w:val="009C0C14"/>
    <w:rsid w:val="009E2A77"/>
    <w:rsid w:val="009F49D5"/>
    <w:rsid w:val="00A42061"/>
    <w:rsid w:val="00A94FFF"/>
    <w:rsid w:val="00A97474"/>
    <w:rsid w:val="00AA571E"/>
    <w:rsid w:val="00AD5D21"/>
    <w:rsid w:val="00B52193"/>
    <w:rsid w:val="00B60AD7"/>
    <w:rsid w:val="00B97A65"/>
    <w:rsid w:val="00BA44F0"/>
    <w:rsid w:val="00C1536E"/>
    <w:rsid w:val="00C52274"/>
    <w:rsid w:val="00C91DA0"/>
    <w:rsid w:val="00C93777"/>
    <w:rsid w:val="00CF5A36"/>
    <w:rsid w:val="00D22297"/>
    <w:rsid w:val="00D72C52"/>
    <w:rsid w:val="00D82986"/>
    <w:rsid w:val="00D86A61"/>
    <w:rsid w:val="00DF226B"/>
    <w:rsid w:val="00E31826"/>
    <w:rsid w:val="00E41781"/>
    <w:rsid w:val="00E70263"/>
    <w:rsid w:val="00E9061E"/>
    <w:rsid w:val="00EB6917"/>
    <w:rsid w:val="00EE1EB2"/>
    <w:rsid w:val="00F15AC1"/>
    <w:rsid w:val="00F8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2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AEB"/>
  </w:style>
  <w:style w:type="paragraph" w:styleId="a3">
    <w:name w:val="Normal (Web)"/>
    <w:basedOn w:val="a"/>
    <w:uiPriority w:val="99"/>
    <w:unhideWhenUsed/>
    <w:rsid w:val="008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1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22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2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7AEB"/>
  </w:style>
  <w:style w:type="paragraph" w:styleId="a3">
    <w:name w:val="Normal (Web)"/>
    <w:basedOn w:val="a"/>
    <w:uiPriority w:val="99"/>
    <w:unhideWhenUsed/>
    <w:rsid w:val="0087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A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16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22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77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51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1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5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9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8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0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2019-05-06T12:28:00Z</dcterms:created>
  <dcterms:modified xsi:type="dcterms:W3CDTF">2019-05-09T07:59:00Z</dcterms:modified>
</cp:coreProperties>
</file>