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DC" w:rsidRPr="002D4EDC" w:rsidRDefault="002D4EDC" w:rsidP="002D4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и родителей</w:t>
      </w:r>
    </w:p>
    <w:p w:rsidR="002D4EDC" w:rsidRPr="002D4EDC" w:rsidRDefault="002D4EDC" w:rsidP="002D4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« Развитие речи детей в дошкольном возрасте</w:t>
      </w:r>
      <w:r w:rsidRPr="002D4EDC">
        <w:rPr>
          <w:rFonts w:ascii="Times New Roman" w:hAnsi="Times New Roman" w:cs="Times New Roman"/>
          <w:b/>
          <w:sz w:val="28"/>
          <w:szCs w:val="28"/>
        </w:rPr>
        <w:t>»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 Правильно говорить в наше время могут не многие. Своей речью мы пользуемся для того, что бы передать свои мысли. Речь различают двух видов: внутренняя и внешняя. Внутренняя речь - то, что мы произносим в своих мыслях. Внешняя речь делится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 xml:space="preserve"> диалогическую, эгоцентрическую, письменную и монологическую.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 Невозможно, без оценки речевого развития, судить о начале развития личности ребёнка дошкольного возраста.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 Речь имеет большое значение в психологическом развитии ребёнка. Формирование как личности связано с развитием речи ребёнка.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знакомить с художественной литературой и разучивать стихи, а речь педагога должна быть примером для подражания детям.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образовательном стандарте дошкольного образования выделена как основная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область «Речевое развитие».   </w:t>
      </w:r>
      <w:r w:rsidRPr="002D4EDC">
        <w:rPr>
          <w:rFonts w:ascii="Times New Roman" w:hAnsi="Times New Roman" w:cs="Times New Roman"/>
          <w:sz w:val="28"/>
          <w:szCs w:val="28"/>
        </w:rPr>
        <w:t xml:space="preserve"> Речь является основанием для развития всех остальных видов детской деятельности: общения, познания, познавательно-исследовательской. В этой связи развитие речи ребенка раннего возраста становится одной из актуальных проблем в деятельности педагога ДОУ.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Речь представляет собой очень сложную психическую деятельность, подразделяющуюся на различные формы и виды. Формируясь у ребенка по мере овладения языком, речь проходит несколько этапов развития, превращаясь в развернутую систему средств общения и </w:t>
      </w:r>
      <w:proofErr w:type="spellStart"/>
      <w:r w:rsidRPr="002D4EDC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 xml:space="preserve"> различных психических процессов.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</w:t>
      </w:r>
    </w:p>
    <w:p w:rsidR="002D4EDC" w:rsidRPr="002D4EDC" w:rsidRDefault="002D4EDC" w:rsidP="002D4E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 целях развития речи детей раннего возраста используются игры и занятия, которые включают: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4ED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>, хороводы, игры сюжетными игрушками, игры – инсценировки звукоподражательные и др.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4EDC" w:rsidRPr="002D4EDC" w:rsidRDefault="002D4EDC" w:rsidP="002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чтение и рассказывание сказок, стихов, историй;</w:t>
      </w:r>
    </w:p>
    <w:p w:rsidR="002D4EDC" w:rsidRPr="002D4EDC" w:rsidRDefault="002D4EDC" w:rsidP="002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lastRenderedPageBreak/>
        <w:t>- рассматривание и обсуждение иллюстраций к произведениям детской литературы;</w:t>
      </w:r>
    </w:p>
    <w:p w:rsidR="002D4EDC" w:rsidRPr="002D4EDC" w:rsidRDefault="002D4EDC" w:rsidP="002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игры – занятия с предметными и сюжетными картинками;</w:t>
      </w:r>
    </w:p>
    <w:p w:rsidR="002D4EDC" w:rsidRPr="002D4EDC" w:rsidRDefault="002D4EDC" w:rsidP="002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разгадывание простых загадок;</w:t>
      </w:r>
    </w:p>
    <w:p w:rsidR="002D4EDC" w:rsidRPr="002D4EDC" w:rsidRDefault="002D4EDC" w:rsidP="002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 xml:space="preserve"> направленные на развитие мелкой моторики.</w:t>
      </w:r>
    </w:p>
    <w:p w:rsidR="002D4EDC" w:rsidRPr="002D4EDC" w:rsidRDefault="002D4EDC" w:rsidP="002D4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21 век - век компьютерных технологий. У детей, казалось бы, есть все для их развития: компьютеры, телефоны, телевизоры, но почему-то все больше и больше встречается детей с речевыми нарушениями.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В чем же дело? Что влияет на развитие речи детей? Экология? Вредные привычки родителей? Родовые травмы или болезнь матери во время беременности? Или просто педагогическая запущенность? А может и то и другое и третье. Но опыт работы показал, что в наш век, когда родители постоянно заняты, им некогда общаться с детьми. А ведь формирование речи ребенка происходит, прежде всего, в постоянном общении с взрослыми. Своевременное и полноценное формирование речи в дошкольном возрасте – одно из основных условий нормального развития ребенка и в дальнейшем его успешное обучение в школе. Опыт работы показал, что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 xml:space="preserve"> трудным на занятиях по развитию речи для ребенка – это описать картину, составить рассказ по серии картин, составить творческий рассказ, это следствие того, что у ребенка недостаточный словарный запас.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Родители должны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т. к. письменная речь формируется на основе устной. Помните, что взаимодействие детского сада и семьи может решить проблему развития речи детей.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Образная, богатая синонимами, дополнениями и описаниями речь у детей -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самотек.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DC" w:rsidRPr="002D4EDC" w:rsidRDefault="002D4EDC" w:rsidP="002D4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К моменту поступления в школу речь ребенка должна быть:</w:t>
      </w:r>
    </w:p>
    <w:p w:rsidR="002D4EDC" w:rsidRPr="002D4EDC" w:rsidRDefault="002D4EDC" w:rsidP="002D4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Грамотной</w:t>
      </w:r>
    </w:p>
    <w:p w:rsidR="002D4EDC" w:rsidRPr="002D4EDC" w:rsidRDefault="002D4EDC" w:rsidP="002D4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Понятной</w:t>
      </w:r>
    </w:p>
    <w:p w:rsidR="002D4EDC" w:rsidRDefault="002D4EDC" w:rsidP="002D4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Выразительной</w:t>
      </w:r>
    </w:p>
    <w:p w:rsidR="002D4EDC" w:rsidRPr="002D4EDC" w:rsidRDefault="002D4EDC" w:rsidP="002D4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Осмысленной</w:t>
      </w:r>
    </w:p>
    <w:p w:rsidR="002D4EDC" w:rsidRPr="002D4EDC" w:rsidRDefault="002D4EDC" w:rsidP="002D4E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Богатой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 наше современное время наши дети мало проводят времени в обществе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EDC">
        <w:rPr>
          <w:rFonts w:ascii="Times New Roman" w:hAnsi="Times New Roman" w:cs="Times New Roman"/>
          <w:sz w:val="28"/>
          <w:szCs w:val="28"/>
        </w:rPr>
        <w:t xml:space="preserve">(всё больше за компьютером, у телевизора или со своими </w:t>
      </w:r>
      <w:r w:rsidRPr="002D4EDC">
        <w:rPr>
          <w:rFonts w:ascii="Times New Roman" w:hAnsi="Times New Roman" w:cs="Times New Roman"/>
          <w:sz w:val="28"/>
          <w:szCs w:val="28"/>
        </w:rPr>
        <w:lastRenderedPageBreak/>
        <w:t>игрушками) и редко слушают рассказы и сказки из уст мамы или папы, а уж дома развивающие речевые занятия - это вообще редкость.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Вот и получается, что с речью ребенка к моменту поступления в школу возникает множество проблем.</w:t>
      </w:r>
    </w:p>
    <w:p w:rsid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В детском саду надо приложить максимум усилий, что бы речь наших детей развивалась в норме.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 первую очередь большое внимание уделяем рассказыванию:</w:t>
      </w:r>
    </w:p>
    <w:p w:rsidR="002D4EDC" w:rsidRPr="002D4EDC" w:rsidRDefault="002D4EDC" w:rsidP="002D4E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Составлению творческих рассказов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DC" w:rsidRPr="002D4EDC" w:rsidRDefault="002D4EDC" w:rsidP="002D4E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Составлению рассказов по картине, по серии картин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DC" w:rsidRPr="002D4EDC" w:rsidRDefault="002D4EDC" w:rsidP="002D4E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Пересказам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Очень важно с детьми разучивать стихи - это способствует развитию выразительности, тренирует память. </w:t>
      </w:r>
    </w:p>
    <w:p w:rsid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Для улучшения</w:t>
      </w:r>
      <w:r w:rsidRPr="002D4EDC">
        <w:rPr>
          <w:rFonts w:ascii="Times New Roman" w:hAnsi="Times New Roman" w:cs="Times New Roman"/>
          <w:b/>
          <w:sz w:val="28"/>
          <w:szCs w:val="28"/>
        </w:rPr>
        <w:t xml:space="preserve">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используем</w:t>
      </w:r>
      <w:r w:rsidRPr="002D4EDC">
        <w:rPr>
          <w:rFonts w:ascii="Times New Roman" w:hAnsi="Times New Roman" w:cs="Times New Roman"/>
          <w:b/>
          <w:sz w:val="28"/>
          <w:szCs w:val="28"/>
        </w:rPr>
        <w:t>:</w:t>
      </w:r>
    </w:p>
    <w:p w:rsidR="002D4EDC" w:rsidRDefault="002D4EDC" w:rsidP="002D4E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скороговорки;</w:t>
      </w:r>
    </w:p>
    <w:p w:rsidR="002D4EDC" w:rsidRPr="002D4EDC" w:rsidRDefault="002D4EDC" w:rsidP="002D4E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ED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>.</w:t>
      </w:r>
    </w:p>
    <w:p w:rsid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Очень любят дети отгадывать и загадывать загадки -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И еще учеными доказано, что через игру ребенок усваивает знания быстрее.</w:t>
      </w:r>
    </w:p>
    <w:p w:rsid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Кроме работы над речевым развитием в детском саду, необходимо проводить работу и дома</w:t>
      </w:r>
      <w:r w:rsidRPr="002D4EDC">
        <w:rPr>
          <w:rFonts w:ascii="Times New Roman" w:hAnsi="Times New Roman" w:cs="Times New Roman"/>
          <w:b/>
          <w:sz w:val="28"/>
          <w:szCs w:val="28"/>
        </w:rPr>
        <w:t>:</w:t>
      </w:r>
    </w:p>
    <w:p w:rsid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В первую очередь, разговаривая с ребенком, постоянно обращайте внимание на собственную речь: она должна быть четкой и внятной. </w:t>
      </w:r>
    </w:p>
    <w:p w:rsidR="002D4EDC" w:rsidRPr="002D4EDC" w:rsidRDefault="002D4EDC" w:rsidP="002D4E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2D4EDC" w:rsidRPr="002D4EDC" w:rsidRDefault="002D4EDC" w:rsidP="002D4E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Во - вторых, как можно чаще общайтесь с ребенком. И если вы заметили, что у ребенка возникают проблемы с речью, не бойтесь обратиться к специалиста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>логопеду, психологу, дефектологу)</w:t>
      </w:r>
    </w:p>
    <w:p w:rsidR="002D4EDC" w:rsidRPr="002D4EDC" w:rsidRDefault="002D4EDC" w:rsidP="002D4E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C">
        <w:rPr>
          <w:rFonts w:ascii="Times New Roman" w:hAnsi="Times New Roman" w:cs="Times New Roman"/>
          <w:b/>
          <w:sz w:val="28"/>
          <w:szCs w:val="28"/>
        </w:rPr>
        <w:t>Рекомендации для родителей по развитию речи детей дошкольного возраста.</w:t>
      </w:r>
    </w:p>
    <w:p w:rsidR="00F91E82" w:rsidRDefault="002D4EDC" w:rsidP="00F91E8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Важным условием для развития речи является повседневное позитивное общение ребёнка с взрослым! </w:t>
      </w:r>
    </w:p>
    <w:p w:rsidR="002D4EDC" w:rsidRPr="00F91E82" w:rsidRDefault="00F91E82" w:rsidP="00F91E8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коммуникативных навыков:</w:t>
      </w:r>
    </w:p>
    <w:p w:rsidR="00F91E82" w:rsidRDefault="00F91E82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F91E82" w:rsidP="00F91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D4EDC" w:rsidRPr="002D4EDC">
        <w:rPr>
          <w:rFonts w:ascii="Times New Roman" w:hAnsi="Times New Roman" w:cs="Times New Roman"/>
          <w:sz w:val="28"/>
          <w:szCs w:val="28"/>
        </w:rPr>
        <w:t>тение (</w:t>
      </w:r>
      <w:proofErr w:type="spellStart"/>
      <w:r w:rsidR="002D4EDC" w:rsidRPr="002D4EDC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="002D4EDC" w:rsidRPr="002D4EDC">
        <w:rPr>
          <w:rFonts w:ascii="Times New Roman" w:hAnsi="Times New Roman" w:cs="Times New Roman"/>
          <w:sz w:val="28"/>
          <w:szCs w:val="28"/>
        </w:rPr>
        <w:t>) сказок, рассказов;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- разучивание стихов, </w:t>
      </w:r>
      <w:proofErr w:type="spellStart"/>
      <w:r w:rsidRPr="002D4EDC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>, скороговорок;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беседы о различных явлениях окружающего мира  (животных, насекомых, растениях и т.д.);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наблюдения за погодными изменениями;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совместное придумывание рассказов, сказок.</w:t>
      </w:r>
    </w:p>
    <w:p w:rsidR="002D4EDC" w:rsidRPr="002D4EDC" w:rsidRDefault="002D4EDC" w:rsidP="00F91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Не оставляйте без внимания вопросы детей, отвечайте в доступной для ребёнка форме и чаще сами задавайте вопросы, добиваясь ответов.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F91E82" w:rsidRDefault="00F91E82" w:rsidP="00F91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речевой моторики:</w:t>
      </w:r>
    </w:p>
    <w:p w:rsidR="002D4EDC" w:rsidRPr="002D4EDC" w:rsidRDefault="002D4EDC" w:rsidP="00F91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Для чёткой артикуляции звуков (звукопроизношения) нужны сильные, подвижные органы речи – язык, губы, нижняя челюсть, мягкое нёбо.</w:t>
      </w:r>
    </w:p>
    <w:p w:rsidR="002D4EDC" w:rsidRPr="002D4EDC" w:rsidRDefault="002D4EDC" w:rsidP="00F91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Цель артикуляционной гимнастики – выработка полноценных движений и определённых положений органов речевого аппарата, необходимых для правильного произношения звуков.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Статические подготовительные упражнения.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«Блинчик».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Широкий язык высунуть, расслабить, положить на нижнюю губу, следить, чтобы язык не дрожал, держать 10-15 сек. (рот широко открыт).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«Иголочка».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Рот открыть. Язык высунуть далеко вперёд, напрячь, и сделать его узким, удерживать 15 сек.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«Чашечка».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Рот широко раскрыть. Широкий язык поднять кверху (передний широкий край языка, боковые части), приняв форму «чашечки» - «кружечки».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«Грибок».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Рот открыт.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Широкий язык всей плоскостью «присасывается» к нёбу, напоминая «шляпку» гриба, а подъязычная связка – «ножку» гриба, удерживать 15 сек.</w:t>
      </w:r>
      <w:proofErr w:type="gramEnd"/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Динамические подготовительные упражнения.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E82" w:rsidRDefault="00F91E82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E82" w:rsidRDefault="00F91E82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lastRenderedPageBreak/>
        <w:t>«Часики».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Высунуть узкий язык, двигая им вправо – влево (из угла в угол) под счёт, проделать движения до 15 раз.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«Качели».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Рот открыт. Широкий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язык  поднимается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 xml:space="preserve"> (тянется к носу) опускается (к подбородку); следить, чтобы нижняя челюсть не двигалась. Повторять движения вверх – вниз до 10 раз.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«Лошадка».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Рот открыт. Широкий язык «присасывается» к нёбу и со щелчком отрывается; проделать движения до 15 раз.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«Гармошка».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Рот открыт. Широкий язык прижать (присосать) к нёбу,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 xml:space="preserve"> не отпуская языка,  раскрывать и закрывать рот. Проделать движения до 10 раз.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Гимнастика проводится 3-4 раза в день по 10-15 минут.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F91E82" w:rsidRDefault="00F91E82" w:rsidP="00F91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мелкой моторики:</w:t>
      </w:r>
    </w:p>
    <w:p w:rsidR="002D4EDC" w:rsidRPr="002D4EDC" w:rsidRDefault="002D4EDC" w:rsidP="00F91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Учёные, которые изучают деятельность детского мозга и психику детей, не случайно называют руку – «вторым» органом речи. Поэтому необходимо стимулировать речевое развитие детей, путём тренировки движений кистей и пальцев рук</w:t>
      </w:r>
      <w:r w:rsidR="00F91E82">
        <w:rPr>
          <w:rFonts w:ascii="Times New Roman" w:hAnsi="Times New Roman" w:cs="Times New Roman"/>
          <w:sz w:val="28"/>
          <w:szCs w:val="28"/>
        </w:rPr>
        <w:t>: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Массаж руки: растирание, разминание и т.п.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EDC">
        <w:rPr>
          <w:rFonts w:ascii="Times New Roman" w:hAnsi="Times New Roman" w:cs="Times New Roman"/>
          <w:sz w:val="28"/>
          <w:szCs w:val="28"/>
        </w:rPr>
        <w:t>- Игры с игрушками и предметами:  перебирание мелких предметов (бусинки, пуговицы, крупа); застёгивание – расстегивание, нанизывание, завязывание, шнуровка; складывание (матрёшки, пирамидки), игры с мозаикой, конструктором и т.п.</w:t>
      </w:r>
      <w:proofErr w:type="gramEnd"/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Изобразительная деятельность: раскрашивание, лепка, оригами, аппликация, поделки из природного материала.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- Графические упражнения: обведение трафаретов по контуру, по точкам; штрихование; дорисовка картинок и т. д.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F91E82" w:rsidRDefault="00F91E82" w:rsidP="00F91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р</w:t>
      </w:r>
      <w:r w:rsidR="002D4EDC" w:rsidRPr="00F91E82">
        <w:rPr>
          <w:rFonts w:ascii="Times New Roman" w:hAnsi="Times New Roman" w:cs="Times New Roman"/>
          <w:b/>
          <w:sz w:val="28"/>
          <w:szCs w:val="28"/>
        </w:rPr>
        <w:t>азвитие</w:t>
      </w:r>
      <w:proofErr w:type="gramEnd"/>
      <w:r w:rsidR="002D4EDC" w:rsidRPr="00F91E82">
        <w:rPr>
          <w:rFonts w:ascii="Times New Roman" w:hAnsi="Times New Roman" w:cs="Times New Roman"/>
          <w:b/>
          <w:sz w:val="28"/>
          <w:szCs w:val="28"/>
        </w:rPr>
        <w:t xml:space="preserve"> фон</w:t>
      </w:r>
      <w:r>
        <w:rPr>
          <w:rFonts w:ascii="Times New Roman" w:hAnsi="Times New Roman" w:cs="Times New Roman"/>
          <w:b/>
          <w:sz w:val="28"/>
          <w:szCs w:val="28"/>
        </w:rPr>
        <w:t>ематического слуха и восприятия: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EDC">
        <w:rPr>
          <w:rFonts w:ascii="Times New Roman" w:hAnsi="Times New Roman" w:cs="Times New Roman"/>
          <w:sz w:val="28"/>
          <w:szCs w:val="28"/>
        </w:rPr>
        <w:t xml:space="preserve">- Повторить слоговой ряд (с чередованием согласных звуков па-ба-па,  ка-га-ка,  та-да-та,  </w:t>
      </w:r>
      <w:proofErr w:type="spellStart"/>
      <w:r w:rsidRPr="002D4ED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>-ла-</w:t>
      </w:r>
      <w:proofErr w:type="spellStart"/>
      <w:r w:rsidRPr="002D4ED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4EDC">
        <w:rPr>
          <w:rFonts w:ascii="Times New Roman" w:hAnsi="Times New Roman" w:cs="Times New Roman"/>
          <w:sz w:val="28"/>
          <w:szCs w:val="28"/>
        </w:rPr>
        <w:t>са-ша-са</w:t>
      </w:r>
      <w:proofErr w:type="spellEnd"/>
      <w:r w:rsidRPr="002D4EDC">
        <w:rPr>
          <w:rFonts w:ascii="Times New Roman" w:hAnsi="Times New Roman" w:cs="Times New Roman"/>
          <w:sz w:val="28"/>
          <w:szCs w:val="28"/>
        </w:rPr>
        <w:t xml:space="preserve">  и т.д.</w:t>
      </w:r>
      <w:proofErr w:type="gramEnd"/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EDC">
        <w:rPr>
          <w:rFonts w:ascii="Times New Roman" w:hAnsi="Times New Roman" w:cs="Times New Roman"/>
          <w:sz w:val="28"/>
          <w:szCs w:val="28"/>
        </w:rPr>
        <w:lastRenderedPageBreak/>
        <w:t>- Назвать предметы (игрушки) с заданным звуком: «с» - санки, самокат, сапоги и т.п.</w:t>
      </w:r>
      <w:proofErr w:type="gramEnd"/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F91E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EDC">
        <w:rPr>
          <w:rFonts w:ascii="Times New Roman" w:hAnsi="Times New Roman" w:cs="Times New Roman"/>
          <w:sz w:val="28"/>
          <w:szCs w:val="28"/>
        </w:rPr>
        <w:t>- Повторить пары слов и сказать, чем отличаются: горка – корка, Мишка – миска, рожки – ложки, бочка – почка, коса – коза и т.д.</w:t>
      </w:r>
      <w:proofErr w:type="gramEnd"/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F91E82" w:rsidRDefault="00F91E82" w:rsidP="00F91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91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E82">
        <w:rPr>
          <w:rFonts w:ascii="Times New Roman" w:hAnsi="Times New Roman" w:cs="Times New Roman"/>
          <w:b/>
          <w:sz w:val="28"/>
          <w:szCs w:val="28"/>
        </w:rPr>
        <w:t>р</w:t>
      </w:r>
      <w:r w:rsidR="002D4EDC" w:rsidRPr="00F91E82">
        <w:rPr>
          <w:rFonts w:ascii="Times New Roman" w:hAnsi="Times New Roman" w:cs="Times New Roman"/>
          <w:b/>
          <w:sz w:val="28"/>
          <w:szCs w:val="28"/>
        </w:rPr>
        <w:t>азвитие</w:t>
      </w:r>
      <w:proofErr w:type="gramEnd"/>
      <w:r w:rsidR="002D4EDC" w:rsidRPr="00F91E82">
        <w:rPr>
          <w:rFonts w:ascii="Times New Roman" w:hAnsi="Times New Roman" w:cs="Times New Roman"/>
          <w:b/>
          <w:sz w:val="28"/>
          <w:szCs w:val="28"/>
        </w:rPr>
        <w:t xml:space="preserve"> навыков сл</w:t>
      </w:r>
      <w:r w:rsidRPr="00F91E82">
        <w:rPr>
          <w:rFonts w:ascii="Times New Roman" w:hAnsi="Times New Roman" w:cs="Times New Roman"/>
          <w:b/>
          <w:sz w:val="28"/>
          <w:szCs w:val="28"/>
        </w:rPr>
        <w:t>овообразования, словоизменения, р</w:t>
      </w:r>
      <w:r w:rsidR="002D4EDC" w:rsidRPr="00F91E82">
        <w:rPr>
          <w:rFonts w:ascii="Times New Roman" w:hAnsi="Times New Roman" w:cs="Times New Roman"/>
          <w:b/>
          <w:sz w:val="28"/>
          <w:szCs w:val="28"/>
        </w:rPr>
        <w:t>азвитие словарного запаса.</w:t>
      </w:r>
    </w:p>
    <w:p w:rsidR="002D4EDC" w:rsidRPr="002D4EDC" w:rsidRDefault="00F91E82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упражнения, задания;</w:t>
      </w:r>
    </w:p>
    <w:p w:rsidR="002D4EDC" w:rsidRPr="002D4EDC" w:rsidRDefault="00F91E82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2D4EDC" w:rsidRPr="002D4EDC">
        <w:rPr>
          <w:rFonts w:ascii="Times New Roman" w:hAnsi="Times New Roman" w:cs="Times New Roman"/>
          <w:sz w:val="28"/>
          <w:szCs w:val="28"/>
        </w:rPr>
        <w:t>«Один – много</w:t>
      </w:r>
      <w:r>
        <w:rPr>
          <w:rFonts w:ascii="Times New Roman" w:hAnsi="Times New Roman" w:cs="Times New Roman"/>
          <w:sz w:val="28"/>
          <w:szCs w:val="28"/>
        </w:rPr>
        <w:t xml:space="preserve">». Окно – окна, ухо – уши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4EDC" w:rsidRPr="002D4EDC" w:rsidRDefault="00F91E82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2D4EDC" w:rsidRPr="002D4EDC">
        <w:rPr>
          <w:rFonts w:ascii="Times New Roman" w:hAnsi="Times New Roman" w:cs="Times New Roman"/>
          <w:sz w:val="28"/>
          <w:szCs w:val="28"/>
        </w:rPr>
        <w:t>«Подбери к слову рифму»: кора – нора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D4EDC" w:rsidRPr="002D4EDC" w:rsidRDefault="00F91E82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2D4EDC" w:rsidRPr="002D4EDC">
        <w:rPr>
          <w:rFonts w:ascii="Times New Roman" w:hAnsi="Times New Roman" w:cs="Times New Roman"/>
          <w:sz w:val="28"/>
          <w:szCs w:val="28"/>
        </w:rPr>
        <w:t xml:space="preserve">«Скажи одним словом»:  голубые  глаза – </w:t>
      </w:r>
      <w:proofErr w:type="gramStart"/>
      <w:r w:rsidR="002D4EDC" w:rsidRPr="002D4EDC">
        <w:rPr>
          <w:rFonts w:ascii="Times New Roman" w:hAnsi="Times New Roman" w:cs="Times New Roman"/>
          <w:sz w:val="28"/>
          <w:szCs w:val="28"/>
        </w:rPr>
        <w:t>голубоглазый</w:t>
      </w:r>
      <w:proofErr w:type="gramEnd"/>
      <w:r w:rsidR="002D4EDC" w:rsidRPr="002D4ED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EDC" w:rsidRPr="002D4EDC" w:rsidRDefault="00F91E82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2D4EDC" w:rsidRPr="002D4EDC">
        <w:rPr>
          <w:rFonts w:ascii="Times New Roman" w:hAnsi="Times New Roman" w:cs="Times New Roman"/>
          <w:sz w:val="28"/>
          <w:szCs w:val="28"/>
        </w:rPr>
        <w:t>«Назови листья»: берёзы – берёзовые листья, клёна – кленовый лист и т. 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EDC" w:rsidRPr="002D4EDC" w:rsidRDefault="00F91E82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</w:t>
      </w:r>
      <w:r w:rsidR="002D4EDC" w:rsidRPr="002D4EDC">
        <w:rPr>
          <w:rFonts w:ascii="Times New Roman" w:hAnsi="Times New Roman" w:cs="Times New Roman"/>
          <w:sz w:val="28"/>
          <w:szCs w:val="28"/>
        </w:rPr>
        <w:t>«Назови деревья (овощи, фрукты  и т. д. все логические группы)»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EDC" w:rsidRPr="002D4EDC" w:rsidRDefault="002D4EDC" w:rsidP="00F91E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>задания на подбор эпитетов, антонимов, синонимических рядов без наглядного материала, в словесных играх: «Кто больше слов скажет про куклу, мяч», «Назови ласково», «Скажи по-другому», «Я начну, а ты продолжи», «Добавь слово».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4EDC">
        <w:rPr>
          <w:rFonts w:ascii="Times New Roman" w:hAnsi="Times New Roman" w:cs="Times New Roman"/>
          <w:sz w:val="28"/>
          <w:szCs w:val="28"/>
        </w:rPr>
        <w:t xml:space="preserve"> </w:t>
      </w:r>
      <w:r w:rsidR="00F91E82">
        <w:rPr>
          <w:rFonts w:ascii="Times New Roman" w:hAnsi="Times New Roman" w:cs="Times New Roman"/>
          <w:sz w:val="28"/>
          <w:szCs w:val="28"/>
        </w:rPr>
        <w:tab/>
      </w:r>
      <w:r w:rsidRPr="002D4EDC">
        <w:rPr>
          <w:rFonts w:ascii="Times New Roman" w:hAnsi="Times New Roman" w:cs="Times New Roman"/>
          <w:sz w:val="28"/>
          <w:szCs w:val="28"/>
        </w:rPr>
        <w:t xml:space="preserve">В играх подобного рода развиваются внимание детей к слову, языковое чутье, умение выбирать подходящее по смыслу слово в определенном словосочетании, предложении. </w:t>
      </w:r>
      <w:proofErr w:type="gramStart"/>
      <w:r w:rsidRPr="002D4EDC">
        <w:rPr>
          <w:rFonts w:ascii="Times New Roman" w:hAnsi="Times New Roman" w:cs="Times New Roman"/>
          <w:sz w:val="28"/>
          <w:szCs w:val="28"/>
        </w:rPr>
        <w:t>Большие возможности открываются в старшей и подготовительной к школе группах для работы над синонимами.</w:t>
      </w:r>
      <w:proofErr w:type="gramEnd"/>
      <w:r w:rsidRPr="002D4EDC">
        <w:rPr>
          <w:rFonts w:ascii="Times New Roman" w:hAnsi="Times New Roman" w:cs="Times New Roman"/>
          <w:sz w:val="28"/>
          <w:szCs w:val="28"/>
        </w:rPr>
        <w:t xml:space="preserve"> Слова, близкие по значению, характеризуют разные стороны предметов. Мы выделяем такие приемы работы с синонимами:</w:t>
      </w:r>
    </w:p>
    <w:p w:rsidR="002D4EDC" w:rsidRPr="002D4EDC" w:rsidRDefault="002D4EDC" w:rsidP="002D4E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EDC" w:rsidRPr="00F91E82" w:rsidRDefault="002D4EDC" w:rsidP="00F91E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E82">
        <w:rPr>
          <w:rFonts w:ascii="Times New Roman" w:hAnsi="Times New Roman" w:cs="Times New Roman"/>
          <w:sz w:val="28"/>
          <w:szCs w:val="28"/>
        </w:rPr>
        <w:t>подбор синонимов к изолированному слову;</w:t>
      </w:r>
    </w:p>
    <w:p w:rsidR="002D4EDC" w:rsidRPr="00F91E82" w:rsidRDefault="002D4EDC" w:rsidP="00F91E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E82">
        <w:rPr>
          <w:rFonts w:ascii="Times New Roman" w:hAnsi="Times New Roman" w:cs="Times New Roman"/>
          <w:sz w:val="28"/>
          <w:szCs w:val="28"/>
        </w:rPr>
        <w:t>объяснение вы</w:t>
      </w:r>
      <w:r w:rsidR="00F91E82">
        <w:rPr>
          <w:rFonts w:ascii="Times New Roman" w:hAnsi="Times New Roman" w:cs="Times New Roman"/>
          <w:sz w:val="28"/>
          <w:szCs w:val="28"/>
        </w:rPr>
        <w:t>бора слов в синонимическом ряду;</w:t>
      </w:r>
    </w:p>
    <w:p w:rsidR="002D4EDC" w:rsidRPr="00F91E82" w:rsidRDefault="002D4EDC" w:rsidP="00F91E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E82">
        <w:rPr>
          <w:rFonts w:ascii="Times New Roman" w:hAnsi="Times New Roman" w:cs="Times New Roman"/>
          <w:sz w:val="28"/>
          <w:szCs w:val="28"/>
        </w:rPr>
        <w:t>замена синонима в предложении, обсуждение вариантов значений: «Растужился,    расплакался серенький зайка» (расхныкался, зал</w:t>
      </w:r>
      <w:r w:rsidR="00F91E82">
        <w:rPr>
          <w:rFonts w:ascii="Times New Roman" w:hAnsi="Times New Roman" w:cs="Times New Roman"/>
          <w:sz w:val="28"/>
          <w:szCs w:val="28"/>
        </w:rPr>
        <w:t>ивался слезами, проливал слезы»;</w:t>
      </w:r>
    </w:p>
    <w:p w:rsidR="002D4EDC" w:rsidRPr="00F91E82" w:rsidRDefault="002D4EDC" w:rsidP="00F91E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E82">
        <w:rPr>
          <w:rFonts w:ascii="Times New Roman" w:hAnsi="Times New Roman" w:cs="Times New Roman"/>
          <w:sz w:val="28"/>
          <w:szCs w:val="28"/>
        </w:rPr>
        <w:t>составление предложений со словами синонимического ряда;</w:t>
      </w:r>
    </w:p>
    <w:p w:rsidR="00193B14" w:rsidRDefault="002D4EDC" w:rsidP="00F91E8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91E82">
        <w:rPr>
          <w:rFonts w:ascii="Times New Roman" w:hAnsi="Times New Roman" w:cs="Times New Roman"/>
          <w:sz w:val="28"/>
          <w:szCs w:val="28"/>
        </w:rPr>
        <w:t>составление рассказа со словами синонимического ряда.</w:t>
      </w:r>
    </w:p>
    <w:p w:rsidR="00F91E82" w:rsidRDefault="00F91E82" w:rsidP="00F91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E82" w:rsidRPr="00F91E82" w:rsidRDefault="00F91E82" w:rsidP="00F91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E8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bookmarkEnd w:id="0"/>
    <w:p w:rsidR="00F91E82" w:rsidRPr="00F91E82" w:rsidRDefault="00F91E82" w:rsidP="00F91E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8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при систематических занятиях по развитию речи, </w:t>
      </w:r>
      <w:r w:rsidRPr="00F91E82">
        <w:rPr>
          <w:rFonts w:ascii="Times New Roman" w:hAnsi="Times New Roman" w:cs="Times New Roman"/>
          <w:sz w:val="28"/>
          <w:szCs w:val="28"/>
        </w:rPr>
        <w:t>к концу седьмого года жизни ребенок в 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2">
        <w:rPr>
          <w:rFonts w:ascii="Times New Roman" w:hAnsi="Times New Roman" w:cs="Times New Roman"/>
          <w:sz w:val="28"/>
          <w:szCs w:val="28"/>
        </w:rPr>
        <w:t>развитии достигает довольно высоког</w:t>
      </w:r>
      <w:r>
        <w:rPr>
          <w:rFonts w:ascii="Times New Roman" w:hAnsi="Times New Roman" w:cs="Times New Roman"/>
          <w:sz w:val="28"/>
          <w:szCs w:val="28"/>
        </w:rPr>
        <w:t xml:space="preserve">о уровня. Он владеет правильным </w:t>
      </w:r>
      <w:r w:rsidRPr="00F91E82">
        <w:rPr>
          <w:rFonts w:ascii="Times New Roman" w:hAnsi="Times New Roman" w:cs="Times New Roman"/>
          <w:sz w:val="28"/>
          <w:szCs w:val="28"/>
        </w:rPr>
        <w:t>звукопроизношением, выразительной и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ой речью, имеет </w:t>
      </w:r>
      <w:r w:rsidRPr="00F91E82">
        <w:rPr>
          <w:rFonts w:ascii="Times New Roman" w:hAnsi="Times New Roman" w:cs="Times New Roman"/>
          <w:sz w:val="28"/>
          <w:szCs w:val="28"/>
        </w:rPr>
        <w:t>необходимый для свободного обще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</w:t>
      </w:r>
      <w:r w:rsidRPr="00F91E82">
        <w:rPr>
          <w:rFonts w:ascii="Times New Roman" w:hAnsi="Times New Roman" w:cs="Times New Roman"/>
          <w:sz w:val="28"/>
          <w:szCs w:val="28"/>
        </w:rPr>
        <w:t>словарный запас, грамматические формы. Его высказывания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2">
        <w:rPr>
          <w:rFonts w:ascii="Times New Roman" w:hAnsi="Times New Roman" w:cs="Times New Roman"/>
          <w:sz w:val="28"/>
          <w:szCs w:val="28"/>
        </w:rPr>
        <w:t>содержательнее, точнее, выразительнее.</w:t>
      </w:r>
      <w:r w:rsidRPr="00F91E82">
        <w:rPr>
          <w:rFonts w:ascii="Times New Roman" w:hAnsi="Times New Roman" w:cs="Times New Roman"/>
          <w:sz w:val="28"/>
          <w:szCs w:val="28"/>
        </w:rPr>
        <w:cr/>
      </w:r>
    </w:p>
    <w:sectPr w:rsidR="00F91E82" w:rsidRPr="00F9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C98"/>
    <w:multiLevelType w:val="hybridMultilevel"/>
    <w:tmpl w:val="0222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519B"/>
    <w:multiLevelType w:val="hybridMultilevel"/>
    <w:tmpl w:val="E2DE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30ACD"/>
    <w:multiLevelType w:val="hybridMultilevel"/>
    <w:tmpl w:val="0F4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263E"/>
    <w:multiLevelType w:val="hybridMultilevel"/>
    <w:tmpl w:val="53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A6B"/>
    <w:multiLevelType w:val="hybridMultilevel"/>
    <w:tmpl w:val="E6FA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1FF2"/>
    <w:multiLevelType w:val="hybridMultilevel"/>
    <w:tmpl w:val="7D0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65545"/>
    <w:multiLevelType w:val="hybridMultilevel"/>
    <w:tmpl w:val="E6E8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45B45"/>
    <w:multiLevelType w:val="hybridMultilevel"/>
    <w:tmpl w:val="855C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04DF7"/>
    <w:multiLevelType w:val="hybridMultilevel"/>
    <w:tmpl w:val="8150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C4C09"/>
    <w:multiLevelType w:val="hybridMultilevel"/>
    <w:tmpl w:val="960A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2"/>
    <w:rsid w:val="00193B14"/>
    <w:rsid w:val="002D4EDC"/>
    <w:rsid w:val="00CC0E12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Эмо Регишка</dc:creator>
  <cp:lastModifiedBy>Эмо Регишка</cp:lastModifiedBy>
  <cp:revision>2</cp:revision>
  <dcterms:created xsi:type="dcterms:W3CDTF">2019-04-01T06:51:00Z</dcterms:created>
  <dcterms:modified xsi:type="dcterms:W3CDTF">2019-04-01T06:51:00Z</dcterms:modified>
</cp:coreProperties>
</file>