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545" w:rsidRDefault="00F31545" w:rsidP="00F31545">
      <w:pPr>
        <w:pStyle w:val="c7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sz w:val="28"/>
          <w:szCs w:val="28"/>
        </w:rPr>
      </w:pPr>
      <w:r>
        <w:rPr>
          <w:rStyle w:val="c9"/>
          <w:b/>
          <w:bCs/>
          <w:color w:val="000000"/>
          <w:sz w:val="28"/>
          <w:szCs w:val="28"/>
        </w:rPr>
        <w:t>Государственное бюджетное образовательное учреждение</w:t>
      </w:r>
    </w:p>
    <w:p w:rsidR="00F31545" w:rsidRDefault="00F31545" w:rsidP="00F31545">
      <w:pPr>
        <w:pStyle w:val="c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Свердловской области</w:t>
      </w:r>
    </w:p>
    <w:p w:rsidR="00F31545" w:rsidRDefault="00F31545" w:rsidP="00F31545">
      <w:pPr>
        <w:pStyle w:val="c7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sz w:val="28"/>
          <w:szCs w:val="28"/>
        </w:rPr>
      </w:pPr>
      <w:r>
        <w:rPr>
          <w:rStyle w:val="c9"/>
          <w:b/>
          <w:bCs/>
          <w:color w:val="000000"/>
          <w:sz w:val="28"/>
          <w:szCs w:val="28"/>
        </w:rPr>
        <w:t>«</w:t>
      </w:r>
      <w:proofErr w:type="spellStart"/>
      <w:r>
        <w:rPr>
          <w:rStyle w:val="c9"/>
          <w:b/>
          <w:bCs/>
          <w:color w:val="000000"/>
          <w:sz w:val="28"/>
          <w:szCs w:val="28"/>
        </w:rPr>
        <w:t>Краснотурьинский</w:t>
      </w:r>
      <w:proofErr w:type="spellEnd"/>
      <w:r>
        <w:rPr>
          <w:rStyle w:val="c9"/>
          <w:b/>
          <w:bCs/>
          <w:color w:val="000000"/>
          <w:sz w:val="28"/>
          <w:szCs w:val="28"/>
        </w:rPr>
        <w:t xml:space="preserve"> колледж искусств»</w:t>
      </w:r>
    </w:p>
    <w:p w:rsidR="00F31545" w:rsidRDefault="00F31545" w:rsidP="00F31545">
      <w:pPr>
        <w:pStyle w:val="c7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sz w:val="28"/>
          <w:szCs w:val="28"/>
        </w:rPr>
      </w:pPr>
    </w:p>
    <w:p w:rsidR="00F31545" w:rsidRDefault="00F31545" w:rsidP="00F31545">
      <w:pPr>
        <w:pStyle w:val="c7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sz w:val="28"/>
          <w:szCs w:val="28"/>
        </w:rPr>
      </w:pPr>
    </w:p>
    <w:p w:rsidR="00F31545" w:rsidRDefault="00F31545" w:rsidP="00F31545">
      <w:pPr>
        <w:pStyle w:val="c7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sz w:val="28"/>
          <w:szCs w:val="28"/>
        </w:rPr>
      </w:pPr>
    </w:p>
    <w:p w:rsidR="00F31545" w:rsidRDefault="00F31545" w:rsidP="00F31545">
      <w:pPr>
        <w:pStyle w:val="c7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sz w:val="28"/>
          <w:szCs w:val="28"/>
        </w:rPr>
      </w:pPr>
    </w:p>
    <w:p w:rsidR="00F31545" w:rsidRDefault="00F31545" w:rsidP="00F31545">
      <w:pPr>
        <w:pStyle w:val="c7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sz w:val="28"/>
          <w:szCs w:val="28"/>
        </w:rPr>
      </w:pPr>
    </w:p>
    <w:p w:rsidR="00F31545" w:rsidRDefault="00F31545" w:rsidP="00F31545">
      <w:pPr>
        <w:pStyle w:val="c7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sz w:val="28"/>
          <w:szCs w:val="28"/>
        </w:rPr>
      </w:pPr>
    </w:p>
    <w:p w:rsidR="00F31545" w:rsidRDefault="00F31545" w:rsidP="00F31545">
      <w:pPr>
        <w:pStyle w:val="c7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sz w:val="28"/>
          <w:szCs w:val="28"/>
        </w:rPr>
      </w:pPr>
    </w:p>
    <w:p w:rsidR="00F31545" w:rsidRDefault="00F31545" w:rsidP="00F31545">
      <w:pPr>
        <w:pStyle w:val="c7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sz w:val="28"/>
          <w:szCs w:val="28"/>
        </w:rPr>
      </w:pPr>
    </w:p>
    <w:p w:rsidR="00F31545" w:rsidRDefault="00F31545" w:rsidP="00F31545">
      <w:pPr>
        <w:pStyle w:val="c7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sz w:val="28"/>
          <w:szCs w:val="28"/>
        </w:rPr>
      </w:pPr>
    </w:p>
    <w:p w:rsidR="00F31545" w:rsidRDefault="00F31545" w:rsidP="00F31545">
      <w:pPr>
        <w:pStyle w:val="c7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sz w:val="28"/>
          <w:szCs w:val="28"/>
        </w:rPr>
      </w:pPr>
    </w:p>
    <w:p w:rsidR="00F31545" w:rsidRDefault="00F31545" w:rsidP="00F31545">
      <w:pPr>
        <w:pStyle w:val="c7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sz w:val="28"/>
          <w:szCs w:val="28"/>
        </w:rPr>
      </w:pPr>
    </w:p>
    <w:p w:rsidR="00F31545" w:rsidRDefault="00F31545" w:rsidP="00F31545">
      <w:pPr>
        <w:pStyle w:val="c7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sz w:val="28"/>
          <w:szCs w:val="28"/>
        </w:rPr>
      </w:pPr>
    </w:p>
    <w:p w:rsidR="00F31545" w:rsidRDefault="00F31545" w:rsidP="00F31545">
      <w:pPr>
        <w:pStyle w:val="c7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sz w:val="28"/>
          <w:szCs w:val="28"/>
        </w:rPr>
      </w:pPr>
    </w:p>
    <w:p w:rsidR="00F31545" w:rsidRDefault="00F31545" w:rsidP="00F31545">
      <w:pPr>
        <w:pStyle w:val="c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F31545" w:rsidRDefault="00F31545" w:rsidP="00F31545">
      <w:pPr>
        <w:pStyle w:val="c7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sz w:val="28"/>
          <w:szCs w:val="28"/>
        </w:rPr>
      </w:pPr>
      <w:r>
        <w:rPr>
          <w:rStyle w:val="c9"/>
          <w:b/>
          <w:bCs/>
          <w:color w:val="000000"/>
          <w:sz w:val="28"/>
          <w:szCs w:val="28"/>
        </w:rPr>
        <w:t>Методическое сообщение</w:t>
      </w:r>
    </w:p>
    <w:p w:rsidR="00F31545" w:rsidRDefault="00F31545" w:rsidP="00F31545">
      <w:pPr>
        <w:pStyle w:val="c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F31545" w:rsidRDefault="00F31545" w:rsidP="00F31545">
      <w:pPr>
        <w:pStyle w:val="c7"/>
        <w:shd w:val="clear" w:color="auto" w:fill="FFFFFF"/>
        <w:spacing w:before="0" w:beforeAutospacing="0" w:after="0" w:afterAutospacing="0"/>
        <w:jc w:val="center"/>
        <w:rPr>
          <w:rStyle w:val="c13"/>
          <w:b/>
          <w:bCs/>
          <w:color w:val="000000"/>
          <w:sz w:val="36"/>
          <w:szCs w:val="36"/>
        </w:rPr>
      </w:pPr>
      <w:r>
        <w:rPr>
          <w:rStyle w:val="c13"/>
          <w:b/>
          <w:bCs/>
          <w:color w:val="000000"/>
          <w:sz w:val="40"/>
          <w:szCs w:val="40"/>
        </w:rPr>
        <w:t>Этапы работы над музыкальным произведением</w:t>
      </w:r>
    </w:p>
    <w:p w:rsidR="00F31545" w:rsidRDefault="00F31545" w:rsidP="00F31545">
      <w:pPr>
        <w:pStyle w:val="c7"/>
        <w:shd w:val="clear" w:color="auto" w:fill="FFFFFF"/>
        <w:spacing w:before="0" w:beforeAutospacing="0" w:after="0" w:afterAutospacing="0"/>
        <w:jc w:val="center"/>
        <w:rPr>
          <w:rStyle w:val="c13"/>
          <w:b/>
          <w:bCs/>
          <w:color w:val="000000"/>
          <w:sz w:val="36"/>
          <w:szCs w:val="36"/>
        </w:rPr>
      </w:pPr>
    </w:p>
    <w:p w:rsidR="00F31545" w:rsidRDefault="00F31545" w:rsidP="00F31545">
      <w:pPr>
        <w:pStyle w:val="c7"/>
        <w:shd w:val="clear" w:color="auto" w:fill="FFFFFF"/>
        <w:spacing w:before="0" w:beforeAutospacing="0" w:after="0" w:afterAutospacing="0"/>
        <w:jc w:val="center"/>
        <w:rPr>
          <w:rStyle w:val="c13"/>
          <w:b/>
          <w:bCs/>
          <w:color w:val="000000"/>
          <w:sz w:val="36"/>
          <w:szCs w:val="36"/>
        </w:rPr>
      </w:pPr>
    </w:p>
    <w:p w:rsidR="00F31545" w:rsidRDefault="00F31545" w:rsidP="00F31545">
      <w:pPr>
        <w:pStyle w:val="c7"/>
        <w:shd w:val="clear" w:color="auto" w:fill="FFFFFF"/>
        <w:spacing w:before="0" w:beforeAutospacing="0" w:after="0" w:afterAutospacing="0"/>
        <w:jc w:val="center"/>
        <w:rPr>
          <w:rStyle w:val="c13"/>
          <w:b/>
          <w:bCs/>
          <w:color w:val="000000"/>
          <w:sz w:val="36"/>
          <w:szCs w:val="36"/>
        </w:rPr>
      </w:pPr>
    </w:p>
    <w:p w:rsidR="00F31545" w:rsidRDefault="00F31545" w:rsidP="00F31545">
      <w:pPr>
        <w:pStyle w:val="c7"/>
        <w:shd w:val="clear" w:color="auto" w:fill="FFFFFF"/>
        <w:spacing w:before="0" w:beforeAutospacing="0" w:after="0" w:afterAutospacing="0"/>
        <w:jc w:val="center"/>
        <w:rPr>
          <w:rStyle w:val="c13"/>
          <w:b/>
          <w:bCs/>
          <w:color w:val="000000"/>
          <w:sz w:val="36"/>
          <w:szCs w:val="36"/>
        </w:rPr>
      </w:pPr>
    </w:p>
    <w:p w:rsidR="00F31545" w:rsidRDefault="00F31545" w:rsidP="00F31545">
      <w:pPr>
        <w:pStyle w:val="c7"/>
        <w:shd w:val="clear" w:color="auto" w:fill="FFFFFF"/>
        <w:spacing w:before="0" w:beforeAutospacing="0" w:after="0" w:afterAutospacing="0"/>
        <w:jc w:val="center"/>
        <w:rPr>
          <w:rStyle w:val="c13"/>
          <w:b/>
          <w:bCs/>
          <w:color w:val="000000"/>
          <w:sz w:val="36"/>
          <w:szCs w:val="36"/>
        </w:rPr>
      </w:pPr>
    </w:p>
    <w:p w:rsidR="00F31545" w:rsidRDefault="00F31545" w:rsidP="00F31545">
      <w:pPr>
        <w:pStyle w:val="c7"/>
        <w:shd w:val="clear" w:color="auto" w:fill="FFFFFF"/>
        <w:spacing w:before="0" w:beforeAutospacing="0" w:after="0" w:afterAutospacing="0"/>
        <w:jc w:val="center"/>
        <w:rPr>
          <w:rStyle w:val="c13"/>
          <w:b/>
          <w:bCs/>
          <w:color w:val="000000"/>
          <w:sz w:val="36"/>
          <w:szCs w:val="36"/>
        </w:rPr>
      </w:pPr>
    </w:p>
    <w:p w:rsidR="00F31545" w:rsidRDefault="00F31545" w:rsidP="00F31545">
      <w:pPr>
        <w:pStyle w:val="c7"/>
        <w:shd w:val="clear" w:color="auto" w:fill="FFFFFF"/>
        <w:spacing w:before="0" w:beforeAutospacing="0" w:after="0" w:afterAutospacing="0"/>
        <w:jc w:val="center"/>
        <w:rPr>
          <w:rStyle w:val="c13"/>
          <w:b/>
          <w:bCs/>
          <w:color w:val="000000"/>
          <w:sz w:val="36"/>
          <w:szCs w:val="36"/>
        </w:rPr>
      </w:pPr>
    </w:p>
    <w:p w:rsidR="00F31545" w:rsidRDefault="00F31545" w:rsidP="00F31545">
      <w:pPr>
        <w:pStyle w:val="c7"/>
        <w:shd w:val="clear" w:color="auto" w:fill="FFFFFF"/>
        <w:spacing w:before="0" w:beforeAutospacing="0" w:after="0" w:afterAutospacing="0"/>
        <w:rPr>
          <w:rStyle w:val="c9"/>
          <w:b/>
          <w:bCs/>
          <w:color w:val="000000"/>
          <w:sz w:val="28"/>
          <w:szCs w:val="28"/>
        </w:rPr>
      </w:pPr>
      <w:r>
        <w:rPr>
          <w:rStyle w:val="c9"/>
          <w:b/>
          <w:bCs/>
          <w:color w:val="000000"/>
          <w:sz w:val="28"/>
          <w:szCs w:val="28"/>
        </w:rPr>
        <w:t xml:space="preserve">                                                                             </w:t>
      </w:r>
    </w:p>
    <w:p w:rsidR="00F31545" w:rsidRDefault="00F31545" w:rsidP="00F31545">
      <w:pPr>
        <w:pStyle w:val="c7"/>
        <w:shd w:val="clear" w:color="auto" w:fill="FFFFFF"/>
        <w:spacing w:before="0" w:beforeAutospacing="0" w:after="0" w:afterAutospacing="0"/>
        <w:rPr>
          <w:rStyle w:val="c9"/>
          <w:b/>
          <w:bCs/>
          <w:color w:val="000000"/>
          <w:sz w:val="28"/>
          <w:szCs w:val="28"/>
        </w:rPr>
      </w:pPr>
    </w:p>
    <w:p w:rsidR="00F31545" w:rsidRDefault="00F31545" w:rsidP="00F31545">
      <w:pPr>
        <w:pStyle w:val="c7"/>
        <w:shd w:val="clear" w:color="auto" w:fill="FFFFFF"/>
        <w:spacing w:before="0" w:beforeAutospacing="0" w:after="0" w:afterAutospacing="0"/>
        <w:rPr>
          <w:rStyle w:val="c9"/>
          <w:b/>
          <w:bCs/>
          <w:color w:val="000000"/>
          <w:sz w:val="28"/>
          <w:szCs w:val="28"/>
        </w:rPr>
      </w:pPr>
    </w:p>
    <w:p w:rsidR="00F31545" w:rsidRDefault="00F31545" w:rsidP="00F31545">
      <w:pPr>
        <w:pStyle w:val="c7"/>
        <w:shd w:val="clear" w:color="auto" w:fill="FFFFFF"/>
        <w:spacing w:before="0" w:beforeAutospacing="0" w:after="0" w:afterAutospacing="0"/>
        <w:rPr>
          <w:rStyle w:val="c9"/>
          <w:b/>
          <w:bCs/>
          <w:color w:val="000000"/>
          <w:sz w:val="28"/>
          <w:szCs w:val="28"/>
        </w:rPr>
      </w:pPr>
    </w:p>
    <w:p w:rsidR="00F31545" w:rsidRDefault="00F31545" w:rsidP="00F31545">
      <w:pPr>
        <w:pStyle w:val="c7"/>
        <w:shd w:val="clear" w:color="auto" w:fill="FFFFFF"/>
        <w:spacing w:before="0" w:beforeAutospacing="0" w:after="0" w:afterAutospacing="0"/>
        <w:rPr>
          <w:rStyle w:val="c9"/>
          <w:b/>
          <w:bCs/>
          <w:color w:val="000000"/>
          <w:sz w:val="28"/>
          <w:szCs w:val="28"/>
        </w:rPr>
      </w:pPr>
    </w:p>
    <w:p w:rsidR="00F31545" w:rsidRDefault="00F31545" w:rsidP="00F31545">
      <w:pPr>
        <w:pStyle w:val="c7"/>
        <w:shd w:val="clear" w:color="auto" w:fill="FFFFFF"/>
        <w:spacing w:before="0" w:beforeAutospacing="0" w:after="0" w:afterAutospacing="0"/>
        <w:rPr>
          <w:rStyle w:val="c9"/>
          <w:b/>
          <w:bCs/>
          <w:color w:val="000000"/>
          <w:sz w:val="28"/>
          <w:szCs w:val="28"/>
        </w:rPr>
      </w:pPr>
    </w:p>
    <w:p w:rsidR="00F31545" w:rsidRDefault="00F31545" w:rsidP="00F31545">
      <w:pPr>
        <w:pStyle w:val="c7"/>
        <w:shd w:val="clear" w:color="auto" w:fill="FFFFFF"/>
        <w:spacing w:before="0" w:beforeAutospacing="0" w:after="0" w:afterAutospacing="0"/>
        <w:rPr>
          <w:rStyle w:val="c9"/>
          <w:b/>
          <w:bCs/>
          <w:color w:val="000000"/>
          <w:sz w:val="28"/>
          <w:szCs w:val="28"/>
        </w:rPr>
      </w:pPr>
    </w:p>
    <w:p w:rsidR="00F31545" w:rsidRDefault="00F31545" w:rsidP="00F31545">
      <w:pPr>
        <w:pStyle w:val="c7"/>
        <w:shd w:val="clear" w:color="auto" w:fill="FFFFFF"/>
        <w:spacing w:before="0" w:beforeAutospacing="0" w:after="0" w:afterAutospacing="0"/>
        <w:rPr>
          <w:rStyle w:val="c9"/>
          <w:b/>
          <w:bCs/>
          <w:color w:val="000000"/>
          <w:sz w:val="28"/>
          <w:szCs w:val="28"/>
        </w:rPr>
      </w:pPr>
      <w:r>
        <w:rPr>
          <w:rStyle w:val="c9"/>
          <w:b/>
          <w:bCs/>
          <w:color w:val="000000"/>
          <w:sz w:val="28"/>
          <w:szCs w:val="28"/>
        </w:rPr>
        <w:t xml:space="preserve">                                                                             Подготовила  преподаватель  </w:t>
      </w:r>
    </w:p>
    <w:p w:rsidR="00F31545" w:rsidRPr="00D7078E" w:rsidRDefault="00F31545" w:rsidP="00F31545">
      <w:pPr>
        <w:pStyle w:val="c7"/>
        <w:shd w:val="clear" w:color="auto" w:fill="FFFFFF"/>
        <w:spacing w:before="0" w:beforeAutospacing="0" w:after="0" w:afterAutospacing="0"/>
        <w:rPr>
          <w:rStyle w:val="c9"/>
          <w:rFonts w:ascii="Arial" w:hAnsi="Arial" w:cs="Arial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ab/>
      </w:r>
      <w:r>
        <w:rPr>
          <w:rStyle w:val="c9"/>
          <w:b/>
          <w:bCs/>
          <w:color w:val="000000"/>
          <w:sz w:val="28"/>
          <w:szCs w:val="28"/>
        </w:rPr>
        <w:tab/>
      </w:r>
      <w:r>
        <w:rPr>
          <w:rStyle w:val="c9"/>
          <w:b/>
          <w:bCs/>
          <w:color w:val="000000"/>
          <w:sz w:val="28"/>
          <w:szCs w:val="28"/>
        </w:rPr>
        <w:tab/>
      </w:r>
      <w:r>
        <w:rPr>
          <w:rStyle w:val="c9"/>
          <w:b/>
          <w:bCs/>
          <w:color w:val="000000"/>
          <w:sz w:val="28"/>
          <w:szCs w:val="28"/>
        </w:rPr>
        <w:tab/>
        <w:t xml:space="preserve">                                                          </w:t>
      </w:r>
      <w:proofErr w:type="spellStart"/>
      <w:r>
        <w:rPr>
          <w:rStyle w:val="c9"/>
          <w:b/>
          <w:bCs/>
          <w:color w:val="000000"/>
          <w:sz w:val="28"/>
          <w:szCs w:val="28"/>
        </w:rPr>
        <w:t>Заводчикова</w:t>
      </w:r>
      <w:proofErr w:type="spellEnd"/>
      <w:r>
        <w:rPr>
          <w:rStyle w:val="c9"/>
          <w:b/>
          <w:bCs/>
          <w:color w:val="000000"/>
          <w:sz w:val="28"/>
          <w:szCs w:val="28"/>
        </w:rPr>
        <w:t xml:space="preserve"> А.В.</w:t>
      </w:r>
    </w:p>
    <w:p w:rsidR="00F31545" w:rsidRDefault="00F31545" w:rsidP="00F31545">
      <w:pPr>
        <w:pStyle w:val="c7"/>
        <w:shd w:val="clear" w:color="auto" w:fill="FFFFFF"/>
        <w:spacing w:before="0" w:beforeAutospacing="0" w:after="0" w:afterAutospacing="0"/>
        <w:rPr>
          <w:rStyle w:val="c9"/>
          <w:b/>
          <w:bCs/>
          <w:color w:val="000000"/>
          <w:sz w:val="28"/>
          <w:szCs w:val="28"/>
        </w:rPr>
      </w:pPr>
    </w:p>
    <w:p w:rsidR="00F31545" w:rsidRDefault="00F31545" w:rsidP="00F31545">
      <w:pPr>
        <w:pStyle w:val="c7"/>
        <w:shd w:val="clear" w:color="auto" w:fill="FFFFFF"/>
        <w:spacing w:before="0" w:beforeAutospacing="0" w:after="0" w:afterAutospacing="0"/>
        <w:rPr>
          <w:rStyle w:val="c9"/>
          <w:b/>
          <w:bCs/>
          <w:color w:val="000000"/>
          <w:sz w:val="28"/>
          <w:szCs w:val="28"/>
        </w:rPr>
      </w:pPr>
    </w:p>
    <w:p w:rsidR="00F31545" w:rsidRDefault="00F31545" w:rsidP="00F31545">
      <w:pPr>
        <w:pStyle w:val="c7"/>
        <w:shd w:val="clear" w:color="auto" w:fill="FFFFFF"/>
        <w:spacing w:before="0" w:beforeAutospacing="0" w:after="0" w:afterAutospacing="0"/>
        <w:rPr>
          <w:rStyle w:val="c9"/>
          <w:b/>
          <w:bCs/>
          <w:color w:val="000000"/>
          <w:sz w:val="28"/>
          <w:szCs w:val="28"/>
        </w:rPr>
      </w:pPr>
    </w:p>
    <w:p w:rsidR="00F31545" w:rsidRDefault="00F31545" w:rsidP="00F31545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 xml:space="preserve">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p w:rsidR="00F31545" w:rsidRDefault="00F31545" w:rsidP="00F31545">
      <w:pPr>
        <w:pStyle w:val="c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г</w:t>
      </w:r>
      <w:proofErr w:type="gramStart"/>
      <w:r>
        <w:rPr>
          <w:rStyle w:val="c9"/>
          <w:b/>
          <w:bCs/>
          <w:color w:val="000000"/>
          <w:sz w:val="28"/>
          <w:szCs w:val="28"/>
        </w:rPr>
        <w:t>.К</w:t>
      </w:r>
      <w:proofErr w:type="gramEnd"/>
      <w:r>
        <w:rPr>
          <w:rStyle w:val="c9"/>
          <w:b/>
          <w:bCs/>
          <w:color w:val="000000"/>
          <w:sz w:val="28"/>
          <w:szCs w:val="28"/>
        </w:rPr>
        <w:t>раснотурьинск</w:t>
      </w:r>
    </w:p>
    <w:p w:rsidR="00F31545" w:rsidRDefault="00F31545" w:rsidP="00F31545">
      <w:pPr>
        <w:pStyle w:val="c7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sz w:val="28"/>
          <w:szCs w:val="28"/>
        </w:rPr>
      </w:pPr>
      <w:r>
        <w:rPr>
          <w:rStyle w:val="c9"/>
          <w:b/>
          <w:bCs/>
          <w:color w:val="000000"/>
          <w:sz w:val="28"/>
          <w:szCs w:val="28"/>
        </w:rPr>
        <w:t>2018г.</w:t>
      </w:r>
    </w:p>
    <w:tbl>
      <w:tblPr>
        <w:tblW w:w="10649" w:type="dxa"/>
        <w:tblInd w:w="-28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49"/>
      </w:tblGrid>
      <w:tr w:rsidR="00FF7071" w:rsidRPr="00B20884" w:rsidTr="00D14E74">
        <w:tc>
          <w:tcPr>
            <w:tcW w:w="10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7071" w:rsidRPr="00B20884" w:rsidRDefault="00FF7071" w:rsidP="00FF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8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I. Введение</w:t>
            </w:r>
            <w:r w:rsidRPr="00B208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  <w:t>Работа над музыкальным произведением – тернистый, сложный путь, где</w:t>
            </w:r>
            <w:r w:rsidRPr="00B208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  <w:t>невозможно применение штампов и клише. Одно и то же произведение, в</w:t>
            </w:r>
            <w:r w:rsidRPr="00B208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  <w:t>зависимости от способностей ученика, требует нового взгляда, иного</w:t>
            </w:r>
            <w:r w:rsidRPr="00B208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  <w:t>прочтения. Степень педагогического мастерства заключается в том, чтобы</w:t>
            </w:r>
            <w:r w:rsidRPr="00B208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  <w:t>превратить работу над произведением в увлекательный, творческий процесс,</w:t>
            </w:r>
            <w:r w:rsidRPr="00B208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  <w:t>как для ученика, так и для педагога.</w:t>
            </w:r>
          </w:p>
          <w:p w:rsidR="00FF7071" w:rsidRPr="00B20884" w:rsidRDefault="00FF7071" w:rsidP="00FF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8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  <w:t>II. Этапы работы над музыкальным произведением</w:t>
            </w:r>
          </w:p>
          <w:p w:rsidR="00FF7071" w:rsidRPr="00B20884" w:rsidRDefault="00FF7071" w:rsidP="00FF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8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  <w:t>1. Первый этап работы над музыкальным произведением</w:t>
            </w:r>
            <w:proofErr w:type="gramStart"/>
            <w:r w:rsidRPr="00B208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  <w:t>Н</w:t>
            </w:r>
            <w:proofErr w:type="gramEnd"/>
            <w:r w:rsidRPr="00B208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а начальном этапе разучивания музыкального произведения основной</w:t>
            </w:r>
            <w:r w:rsidRPr="00B208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  <w:t>задачей является создание общего представления о произведении, выявление</w:t>
            </w:r>
            <w:r w:rsidRPr="00B208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  <w:t>основных трудностей и эмоциональное восприятие его в целом.</w:t>
            </w:r>
            <w:r w:rsidRPr="00B208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  <w:t>Таким образом, первый этап работы над произведением включает в себя:</w:t>
            </w:r>
            <w:r w:rsidRPr="00B208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  <w:t>- ознакомление;</w:t>
            </w:r>
            <w:r w:rsidRPr="00B208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  <w:t>- разбор текста;</w:t>
            </w:r>
            <w:r w:rsidRPr="00B208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  <w:t>- разучивание по нотам.</w:t>
            </w:r>
            <w:r w:rsidRPr="00B208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  <w:t>Работа над музыкальным произведением начинается с его</w:t>
            </w:r>
            <w:r w:rsidRPr="00B208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  <w:t>прослушивания:</w:t>
            </w:r>
            <w:r w:rsidRPr="00B208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  <w:t xml:space="preserve">- </w:t>
            </w:r>
            <w:proofErr w:type="gramStart"/>
            <w:r w:rsidRPr="00B208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Педагог сам исполняет новое произведение ученику, тем самым вдохновляет</w:t>
            </w:r>
            <w:r w:rsidRPr="00B208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  <w:t>и стимулирует его к дальнейшей работе;</w:t>
            </w:r>
            <w:r w:rsidRPr="00B208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  <w:t>- Прослушивание изучаемого произведения в аудио- и видеозаписи в</w:t>
            </w:r>
            <w:r w:rsidRPr="00B208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  <w:t>исполнении известных музыкантов;</w:t>
            </w:r>
            <w:r w:rsidRPr="00B208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  <w:t>Следует рассказать обучающемуся о создателе произведения (будь то</w:t>
            </w:r>
            <w:r w:rsidRPr="00B208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  <w:t>композитор или народ); об эпохе, в которую оно возникло; о стиле и требуемой</w:t>
            </w:r>
            <w:r w:rsidRPr="00B208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  <w:t>манере исполнения; о его содержании, характере, сюжете;</w:t>
            </w:r>
            <w:proofErr w:type="gramEnd"/>
            <w:r w:rsidRPr="00B208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основных </w:t>
            </w:r>
            <w:proofErr w:type="gramStart"/>
            <w:r w:rsidRPr="00B208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этапах</w:t>
            </w:r>
            <w:proofErr w:type="gramEnd"/>
            <w:r w:rsidRPr="00B208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; о</w:t>
            </w:r>
            <w:r w:rsidRPr="00B208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  <w:t>форме, структуре, композиции. Эту беседу необходимо построить живо,</w:t>
            </w:r>
            <w:r w:rsidRPr="00B208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  <w:t>интересно, приводя для иллюстрации произведение в целом и его фрагменты,3</w:t>
            </w:r>
            <w:r w:rsidRPr="00B208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  <w:t>лучш</w:t>
            </w:r>
            <w:proofErr w:type="gramStart"/>
            <w:r w:rsidRPr="00B208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е-</w:t>
            </w:r>
            <w:proofErr w:type="gramEnd"/>
            <w:r w:rsidRPr="00B208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в собственном исполнении преподавателя. Учащимся старших классов</w:t>
            </w:r>
            <w:r w:rsidRPr="00B208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  <w:t>можно порекомендовать литературу о композиторе или произведении.</w:t>
            </w:r>
            <w:r w:rsidRPr="00B208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  <w:t xml:space="preserve">Ознакомившись с произведением, </w:t>
            </w:r>
            <w:proofErr w:type="gramStart"/>
            <w:r w:rsidRPr="00B208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обучающийся</w:t>
            </w:r>
            <w:proofErr w:type="gramEnd"/>
            <w:r w:rsidRPr="00B208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приступает к тщательному</w:t>
            </w:r>
            <w:r w:rsidRPr="00B208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  <w:t>прочтению текста, к его разбору. Грамотный музыкально-осмысленный разбор</w:t>
            </w:r>
            <w:r w:rsidRPr="00B208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  <w:t>создает основу для правильной дальнейшей работы.</w:t>
            </w:r>
            <w:r w:rsidRPr="00B208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  <w:t>Следует выделить ряд требований к разбору музыкального произведения:</w:t>
            </w:r>
            <w:r w:rsidRPr="00B208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  <w:t>- тщательное прочтение нотного текста в медленном темпе;</w:t>
            </w:r>
            <w:r w:rsidRPr="00B208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  <w:t>- метро - ритмическая точность;</w:t>
            </w:r>
            <w:r w:rsidRPr="00B208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  <w:t>- выбор и использование точной аппликатуры;</w:t>
            </w:r>
            <w:r w:rsidRPr="00B208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  <w:t>- применение верных штрихов;</w:t>
            </w:r>
            <w:r w:rsidRPr="00B208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  <w:t>- осмысленная фразировка и динамика;</w:t>
            </w:r>
            <w:r w:rsidRPr="00B208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  <w:t>- понимание гармонической фактуры.</w:t>
            </w:r>
            <w:r w:rsidRPr="00B208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  <w:t>Правильный разбор является очень важным этапом в работе над</w:t>
            </w:r>
            <w:r w:rsidRPr="00B208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  <w:t>музыкальным произведением. Если ребенок застревает на этом этапе, то</w:t>
            </w:r>
            <w:r w:rsidRPr="00B208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  <w:t>меньше времени остается на работу над образом.</w:t>
            </w:r>
            <w:r w:rsidRPr="00B208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  <w:t>В качестве материала следует выбирать произведения, доступные</w:t>
            </w:r>
            <w:r w:rsidRPr="00B208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  <w:t>учащемуся по трудности, разнообразные по характеру и по техническим</w:t>
            </w:r>
            <w:r w:rsidRPr="00B208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  <w:t>задачам и ясные по строению музыкальной ткани.</w:t>
            </w:r>
            <w:r w:rsidRPr="00B208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  <w:t>Знакомство с текстом начинается со зрительного охвата нотной строки.</w:t>
            </w:r>
            <w:r w:rsidRPr="00B208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  <w:t>Просмотр текста без инструмента дает возможность, путем устного анализа:</w:t>
            </w:r>
            <w:r w:rsidRPr="00B208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  <w:t>- охватить общее строение и характер;</w:t>
            </w:r>
            <w:r w:rsidRPr="00B208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  <w:t>- характер частей и соотношение между ними;</w:t>
            </w:r>
            <w:r w:rsidRPr="00B208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  <w:t>- основные моменты трактовки;</w:t>
            </w:r>
            <w:r w:rsidRPr="00B208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</w:r>
            <w:r w:rsidRPr="00B208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- характерные технические приемы;</w:t>
            </w:r>
            <w:r w:rsidRPr="00B208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  <w:t>- обратить внимание на темп, тональность (знаки при ключе), размер.</w:t>
            </w:r>
            <w:r w:rsidRPr="00B208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  <w:t>Этот анализ проводится в форме беседы, во время которой преподаватель</w:t>
            </w:r>
            <w:r w:rsidRPr="00B208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  <w:t>несколько раз проигрывает произведение целиком и по частям, расспрашивает</w:t>
            </w:r>
            <w:r w:rsidRPr="00B208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  <w:t>учащегося о его впечатлениях, ставит ему отдельные конкретные вопросы, сам</w:t>
            </w:r>
            <w:r w:rsidRPr="00B208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  <w:t>делает необходимые пояснения.</w:t>
            </w:r>
            <w:r w:rsidRPr="00B208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  <w:t>После проигрывания преподавателем произведения или его части, следует</w:t>
            </w:r>
            <w:proofErr w:type="gramStart"/>
            <w:r w:rsidRPr="00B208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4</w:t>
            </w:r>
            <w:proofErr w:type="gramEnd"/>
            <w:r w:rsidRPr="00B208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  <w:t>предложить учащемуся, глядя в ноты, назвать длительности, которые он там</w:t>
            </w:r>
            <w:r w:rsidRPr="00B208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  <w:t>видит, прохлопать ритмический рисунок.</w:t>
            </w:r>
            <w:r w:rsidRPr="00B208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  <w:t xml:space="preserve">В сознании учащегося создается связь: </w:t>
            </w:r>
            <w:proofErr w:type="spellStart"/>
            <w:r w:rsidRPr="00B208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слышу-вижу-ощущаю-передаю</w:t>
            </w:r>
            <w:proofErr w:type="spellEnd"/>
            <w:r w:rsidRPr="00B208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  <w:r w:rsidRPr="00B208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  <w:t>Затем учащийся, глядя в ноты, проигрывает музыкальное произведение в</w:t>
            </w:r>
            <w:r w:rsidRPr="00B208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  <w:t>МЕДЛЕННОМ ТЕМПЕ.</w:t>
            </w:r>
            <w:r w:rsidRPr="00B208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  <w:t>Одним из важных моментов на начальном этапе разбора является выбор</w:t>
            </w:r>
            <w:r w:rsidRPr="00B208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  <w:t>ап</w:t>
            </w:r>
            <w:r w:rsidR="000B24A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</w:t>
            </w:r>
            <w:r w:rsidRPr="00B208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ликатуры. Логически правильная и удобная аппликатура способствует</w:t>
            </w:r>
            <w:r w:rsidRPr="00B208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  <w:t>максимальному техническому и художественному воплощению содержания</w:t>
            </w:r>
            <w:r w:rsidRPr="00B208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  <w:t>произведения. Поэтому необходимо найти самый рациональный способ</w:t>
            </w:r>
            <w:r w:rsidRPr="00B208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  <w:t>решения этой задачи. Могут быть несколько вариантов аппликатурных</w:t>
            </w:r>
            <w:r w:rsidRPr="00B208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  <w:t>решений. В выборе варианта приходится считаться в одних случаях с размером</w:t>
            </w:r>
            <w:r w:rsidRPr="00B208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  <w:t>и особенностями руки, в других – с технической подготовкой конкретного</w:t>
            </w:r>
            <w:r w:rsidRPr="00B208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  <w:t>учащегося.</w:t>
            </w:r>
            <w:r w:rsidRPr="00B208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  <w:t>Когда аппликатура выбрана, следует использовать ТОЛЬКО установленную</w:t>
            </w:r>
            <w:r w:rsidRPr="00B208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  <w:t>аппликатуру, не допуская даже случайного применения в игре других пальцев,-</w:t>
            </w:r>
            <w:r w:rsidRPr="00B208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  <w:t>это послужит залогом быстрого и прочного выучивания технических трудных</w:t>
            </w:r>
            <w:r w:rsidRPr="00B208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  <w:t>мест. При разучивании музыкального произведения так же важен ритмический</w:t>
            </w:r>
            <w:r w:rsidRPr="00B208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  <w:t>контроль, развивающий чувство единого дыхания, понимания целостности</w:t>
            </w:r>
            <w:r w:rsidRPr="00B208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  <w:t>формы.</w:t>
            </w:r>
            <w:r w:rsidRPr="00B208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  <w:t>При разучивании музыкального произведения также важен ритмический</w:t>
            </w:r>
            <w:r w:rsidRPr="00B208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  <w:t>контроль, развивающий чувство единого дыхания, понимания целостности</w:t>
            </w:r>
            <w:r w:rsidRPr="00B208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  <w:t>формы.</w:t>
            </w:r>
            <w:r w:rsidRPr="00B208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  <w:t>Весьма полезно считать вслух как в начальном периоде разбора, так и при</w:t>
            </w:r>
            <w:r w:rsidRPr="00B208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  <w:t>исполнении готового, выученного произведения. Причем, в медленном темпе</w:t>
            </w:r>
            <w:r w:rsidRPr="00B208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  <w:t>следует считать, ориентируясь на мелкие доли такта, а в подвижном темпе,</w:t>
            </w:r>
            <w:r w:rsidRPr="00B208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  <w:t>соответственно,- на крупные доли. Поэтому преподаватель должен заставлять</w:t>
            </w:r>
            <w:r w:rsidRPr="00B208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  <w:t xml:space="preserve">учащегося в классе </w:t>
            </w:r>
            <w:proofErr w:type="gramStart"/>
            <w:r w:rsidRPr="00B208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играть</w:t>
            </w:r>
            <w:proofErr w:type="gramEnd"/>
            <w:r w:rsidRPr="00B208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считая, и требовать, чтобы то же самое он делал</w:t>
            </w:r>
            <w:r w:rsidRPr="00B208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  <w:t>дома.</w:t>
            </w:r>
            <w:r w:rsidRPr="00B208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  <w:t>Чрезмерное увлечение занятиями с метрономом лишает учащихся</w:t>
            </w:r>
            <w:r w:rsidRPr="00B208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  <w:t>ритмического самоконтроля. С помощью метронома, при необходимости,5</w:t>
            </w:r>
            <w:r w:rsidRPr="00B208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  <w:t>можно проверить умение «держать» темп, не уклоняясь ни в сторону ускорения,</w:t>
            </w:r>
            <w:r w:rsidRPr="00B208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  <w:t>ни в сторону замедления.</w:t>
            </w:r>
            <w:r w:rsidRPr="00B208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  <w:t>2. Второй этап работы над музыкальным произведением</w:t>
            </w:r>
            <w:proofErr w:type="gramStart"/>
            <w:r w:rsidRPr="00B208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  <w:t>В</w:t>
            </w:r>
            <w:proofErr w:type="gramEnd"/>
            <w:r w:rsidRPr="00B208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торой этап работы над музыкальным произведением включает в себя:</w:t>
            </w:r>
            <w:r w:rsidRPr="00B208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  <w:t>- работа над звуком;</w:t>
            </w:r>
            <w:r w:rsidRPr="00B208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  <w:t>- фразировка, динамика;</w:t>
            </w:r>
            <w:r w:rsidRPr="00B208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  <w:t>- техническое овладение произведением;</w:t>
            </w:r>
            <w:r w:rsidRPr="00B208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  <w:t>- выучивание наизусть.</w:t>
            </w:r>
            <w:r w:rsidRPr="00B208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  <w:t>Работа над звуком считается самой сложной. Исполнительские намерения</w:t>
            </w:r>
            <w:r w:rsidRPr="00B208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  <w:t>учащегося должны подчиняться слуховым представлениям, слуховое внимание</w:t>
            </w:r>
            <w:r w:rsidRPr="00B208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  <w:t>должно быть чрезвычайно строгим, а общее внимание организованным.</w:t>
            </w:r>
            <w:r w:rsidRPr="00B208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  <w:t xml:space="preserve">Развитие этих качеств поможет </w:t>
            </w:r>
            <w:proofErr w:type="gramStart"/>
            <w:r w:rsidRPr="00B208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обучающемуся</w:t>
            </w:r>
            <w:proofErr w:type="gramEnd"/>
            <w:r w:rsidRPr="00B208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замечать неточности в</w:t>
            </w:r>
            <w:r w:rsidRPr="00B208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  <w:t>своем исполнении, правильно реагировать на плохое звучание и настойчиво</w:t>
            </w:r>
            <w:r w:rsidRPr="00B208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  <w:t>добиваться хороших результатов.</w:t>
            </w:r>
            <w:r w:rsidRPr="00B208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  <w:t>Работа над звуком заключается в освоении тембра, динамики и штрихов.</w:t>
            </w:r>
            <w:r w:rsidRPr="00B208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</w:r>
            <w:r w:rsidRPr="00B208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Они также составляют часть технических средств музыкального исполнения, не</w:t>
            </w:r>
            <w:r w:rsidRPr="00B208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  <w:t>менее важную, чем беглость.</w:t>
            </w:r>
            <w:r w:rsidRPr="00B208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  <w:t>Штрихи должны выполнять и художественную и техническую сущность,</w:t>
            </w:r>
            <w:r w:rsidRPr="00B208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  <w:t>где первое занимает главное значение. В определении штрихов необходимо</w:t>
            </w:r>
            <w:r w:rsidRPr="00B208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  <w:t>исходить, прежде всего, из их музыкально - выразительного значения. Научить</w:t>
            </w:r>
            <w:r w:rsidRPr="00B208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  <w:t>выражать с помощью звука самые разные эмоции, самые сокровенные</w:t>
            </w:r>
            <w:r w:rsidRPr="00B208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  <w:t>состояния души - одна из главных задач педагога на данном этапе работы.</w:t>
            </w:r>
            <w:r w:rsidRPr="00B208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  <w:t>Одним из важных моментов при работе над произведением является</w:t>
            </w:r>
            <w:r w:rsidRPr="00B208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  <w:t xml:space="preserve">элемент выразительности </w:t>
            </w:r>
            <w:proofErr w:type="gramStart"/>
            <w:r w:rsidRPr="00B208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–Д</w:t>
            </w:r>
            <w:proofErr w:type="gramEnd"/>
            <w:r w:rsidRPr="00B208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ИНАМИКА.</w:t>
            </w:r>
            <w:r w:rsidRPr="00B208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  <w:t>Она поможет выявить кульминационные моменты произведения и изучить</w:t>
            </w:r>
            <w:r w:rsidRPr="00B208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  <w:t>те эффекты динамики, с помощью которых композитор передает настроение</w:t>
            </w:r>
            <w:r w:rsidRPr="00B208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  <w:t>эмоционального напряжения или его спад. Учащийся должен выстроить</w:t>
            </w:r>
            <w:r w:rsidRPr="00B208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  <w:t>динамический план таким образом, чтобы напряженность местных</w:t>
            </w:r>
            <w:r w:rsidRPr="00B208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  <w:t>кульминаций соответствовала их значимости в общем эмоциональном и</w:t>
            </w:r>
            <w:proofErr w:type="gramStart"/>
            <w:r w:rsidRPr="00B208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6</w:t>
            </w:r>
            <w:proofErr w:type="gramEnd"/>
            <w:r w:rsidRPr="00B208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  <w:t>смысловом контексте. С их помощью ученик добьется плавного нарастания</w:t>
            </w:r>
            <w:r w:rsidRPr="00B208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  <w:t>эмоционального напряжения на пути к центральной кульминационной точке и</w:t>
            </w:r>
            <w:r w:rsidRPr="00B208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  <w:t>без резких переходов осуществит спад.</w:t>
            </w:r>
            <w:r w:rsidRPr="00B208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  <w:t>В результате форма произведения окажется охваченной единым</w:t>
            </w:r>
            <w:r w:rsidRPr="00B208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  <w:t>эмоциональным порывом, сплошной динамической волной, что приведет к</w:t>
            </w:r>
            <w:r w:rsidRPr="00B208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  <w:t>цельности композиции. Ни один учащийся не может достичь высокого уровня</w:t>
            </w:r>
            <w:r w:rsidRPr="00B208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  <w:t>исполнительского мастерства без овладения ФРАЗИРОВКОЙ.</w:t>
            </w:r>
            <w:r w:rsidRPr="00B208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  <w:t>Фразировка является, прежде всего, средством выражения</w:t>
            </w:r>
            <w:r w:rsidRPr="00B208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  <w:t>художественного образа музыкального произведения. Освоение фразировки</w:t>
            </w:r>
            <w:r w:rsidRPr="00B208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  <w:t>составляет существо всего процесса работы над произведением. Обучающийся</w:t>
            </w:r>
            <w:r w:rsidRPr="00B208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  <w:t>должен глубоко вникнуть и понять все авторские указания, касающиеся</w:t>
            </w:r>
            <w:r w:rsidRPr="00B208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  <w:t>фразировки, штрихов, динамики и т.п. все это в комплексе поможет ему</w:t>
            </w:r>
            <w:r w:rsidRPr="00B208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  <w:t>раскрыть своеобразие стиля композитора и конкретного произведения.</w:t>
            </w:r>
            <w:r w:rsidRPr="00B208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  <w:t>Одна из основных сторон работы на начальном этапе разучивания</w:t>
            </w:r>
            <w:r w:rsidRPr="00B208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  <w:t>произведения касается ТЕХНИЧЕСКОГО овладения произведения.</w:t>
            </w:r>
            <w:r w:rsidRPr="00B208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  <w:t>При работе над технически сложными местами особая роль должна</w:t>
            </w:r>
            <w:r w:rsidRPr="00B208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  <w:t xml:space="preserve">отводиться </w:t>
            </w:r>
            <w:proofErr w:type="spellStart"/>
            <w:r w:rsidRPr="00B208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проигрываниям</w:t>
            </w:r>
            <w:proofErr w:type="spellEnd"/>
            <w:r w:rsidRPr="00B208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в МЕДЛЕННОМ ТЕМПЕ. Такие занятия весьма</w:t>
            </w:r>
            <w:r w:rsidRPr="00B208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  <w:t>полезны для выработки автоматизированных движений. Необходимо</w:t>
            </w:r>
            <w:r w:rsidRPr="00B208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  <w:t>сконцентрировать все внимание обучающегося на представлении конечного</w:t>
            </w:r>
            <w:r w:rsidRPr="00B208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  <w:t>результата. Ритмическая сторона, фразировка, нюансировка должны</w:t>
            </w:r>
            <w:r w:rsidRPr="00B208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  <w:t>вырабатываться с самого начального периода овладения музыкального</w:t>
            </w:r>
            <w:r w:rsidRPr="00B208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  <w:t>произведения, с медленного темпа, постоянно доводя до нужного темпа. При</w:t>
            </w:r>
            <w:r w:rsidRPr="00B208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  <w:t>этом даже в замедленном темпе нельзя мыслить отдельными нотами: каждый</w:t>
            </w:r>
            <w:r w:rsidRPr="00B208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  <w:t>звук должен соотноситься с предыдущими и последующими звуками.</w:t>
            </w:r>
            <w:r w:rsidRPr="00B208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  <w:t>В медленных темпах должны автоматизироваться именно те движения,</w:t>
            </w:r>
            <w:r w:rsidRPr="00B208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  <w:t>которые будут необходимы в быстром темпе. Необходимо ЧЕРЕДОВАТЬ</w:t>
            </w:r>
            <w:r w:rsidRPr="00B208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  <w:t xml:space="preserve">медленные темпы с </w:t>
            </w:r>
            <w:proofErr w:type="gramStart"/>
            <w:r w:rsidRPr="00B208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быстрыми</w:t>
            </w:r>
            <w:proofErr w:type="gramEnd"/>
            <w:r w:rsidRPr="00B208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и умеренными.</w:t>
            </w:r>
            <w:r w:rsidRPr="00B208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  <w:t>Для того</w:t>
            </w:r>
            <w:proofErr w:type="gramStart"/>
            <w:r w:rsidRPr="00B208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,</w:t>
            </w:r>
            <w:proofErr w:type="gramEnd"/>
            <w:r w:rsidRPr="00B208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чтобы хорошо развить двигательно-технические возможности</w:t>
            </w:r>
            <w:r w:rsidRPr="00B208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  <w:t>обучающегося, необходимо тренировать не только руки, но и голову.</w:t>
            </w:r>
            <w:r w:rsidRPr="00B208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  <w:t>Когда заставляешь обучающегося «ПРОГОВАРИВАТЬ» каждый звук,7</w:t>
            </w:r>
            <w:r w:rsidRPr="00B208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  <w:t xml:space="preserve">пропускать его через сознание и слух, это позволяет добиться </w:t>
            </w:r>
            <w:proofErr w:type="gramStart"/>
            <w:r w:rsidRPr="00B208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во</w:t>
            </w:r>
            <w:proofErr w:type="gramEnd"/>
            <w:r w:rsidRPr="00B208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первых чистой</w:t>
            </w:r>
            <w:r w:rsidRPr="00B208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  <w:t>интонации, а во-вторых–хорошей артикуляции при исполнении быстрой</w:t>
            </w:r>
            <w:r w:rsidRPr="00B208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  <w:t>музыки.</w:t>
            </w:r>
            <w:r w:rsidRPr="00B208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  <w:t>Для более прочного закрепления трудной фигурации полезно поиграть ее</w:t>
            </w:r>
            <w:r w:rsidRPr="00B208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  <w:t>различными ритмическими фигурами, в том числе пунктирными.</w:t>
            </w:r>
            <w:r w:rsidRPr="00B208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  <w:t>Важным периодом в работе над произведением является выучивание</w:t>
            </w:r>
            <w:r w:rsidRPr="00B208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  <w:t>наизусть.</w:t>
            </w:r>
            <w:r w:rsidRPr="00B208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  <w:t>Игра на память имеет существенное значение для достижения свободы</w:t>
            </w:r>
            <w:r w:rsidRPr="00B208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</w:r>
            <w:r w:rsidRPr="00B208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исполнения.</w:t>
            </w:r>
            <w:r w:rsidRPr="00B208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  <w:t>Глубокое, вдумчивое изучение текста, внимание к деталям требует</w:t>
            </w:r>
            <w:r w:rsidRPr="00B208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  <w:t>сочетание игры на память с игрой по нотам. Но прежде чем играть, надо</w:t>
            </w:r>
            <w:r w:rsidRPr="00B208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  <w:t>научить ребенка проанализировать глазами нотный текст: как строится мелодия</w:t>
            </w:r>
            <w:r w:rsidRPr="00B208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  <w:t xml:space="preserve">– </w:t>
            </w:r>
            <w:proofErr w:type="spellStart"/>
            <w:r w:rsidRPr="00B208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поступенно</w:t>
            </w:r>
            <w:proofErr w:type="spellEnd"/>
            <w:r w:rsidRPr="00B208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или скачкообразно, куда она идет – вверх или вниз, почему? По</w:t>
            </w:r>
            <w:r w:rsidRPr="00B208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  <w:t xml:space="preserve">каким </w:t>
            </w:r>
            <w:proofErr w:type="gramStart"/>
            <w:r w:rsidRPr="00B208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интервалам</w:t>
            </w:r>
            <w:proofErr w:type="gramEnd"/>
            <w:r w:rsidRPr="00B208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; какой ритмический рисунок; есть ли повторяющиеся места,</w:t>
            </w:r>
            <w:r w:rsidRPr="00B208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  <w:t>в чем разница Подобный подробный анализ способствует более быстрому</w:t>
            </w:r>
            <w:r w:rsidRPr="00B208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  <w:t>запоминанию нотного текста, включает в работу не только</w:t>
            </w:r>
            <w:r w:rsidRPr="00B208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  <w:t>СЛУХОМОТОРНЫЙ вид памяти, но и АНАЛИТИЧЕСКУЮ, ЗРИТЕЛЬНУЮ,</w:t>
            </w:r>
            <w:r w:rsidRPr="00B208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  <w:t>ЭМОЦИОНАЛЬНУЮ память.</w:t>
            </w:r>
            <w:r w:rsidRPr="00B208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  <w:t>Заслуживает внимание метод, предложенный И.Гофманом. Он пишет:</w:t>
            </w:r>
            <w:r w:rsidRPr="00B208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  <w:t>«Существует четыре способа разучивания произведения:</w:t>
            </w:r>
            <w:r w:rsidRPr="00B208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  <w:t>1-ый – За инструментом с нотами.</w:t>
            </w:r>
            <w:r w:rsidRPr="00B208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  <w:t>2-ой – Без инструмента с нотами.</w:t>
            </w:r>
            <w:r w:rsidRPr="00B208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  <w:t>3-ий – За инструментом без нот.</w:t>
            </w:r>
            <w:r w:rsidRPr="00B208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  <w:t>4-ый – Без инструмента и без нот.</w:t>
            </w:r>
            <w:r w:rsidRPr="00B208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  <w:t>Второй и четвертый способы, без сомнения, наиболее трудны и</w:t>
            </w:r>
            <w:r w:rsidRPr="00B208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  <w:t>утомительны в умственном отношении, но зато они лучше способствуют</w:t>
            </w:r>
            <w:r w:rsidRPr="00B208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  <w:t>развитию памяти и той весьма важной способности, которая называется</w:t>
            </w:r>
            <w:r w:rsidRPr="00B208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  <w:t>«ОХВАТОМ» произведения.</w:t>
            </w:r>
            <w:r w:rsidRPr="00B208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  <w:t>Очень полезный способ закрепления запоминания является тренировка в</w:t>
            </w:r>
            <w:r w:rsidRPr="00B208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  <w:t xml:space="preserve">умении начинать игру на память </w:t>
            </w:r>
            <w:proofErr w:type="gramStart"/>
            <w:r w:rsidRPr="00B208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со</w:t>
            </w:r>
            <w:proofErr w:type="gramEnd"/>
            <w:r w:rsidRPr="00B208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многих опорных пунктов, например, со8</w:t>
            </w:r>
            <w:r w:rsidRPr="00B208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  <w:t>второго предложения или с разработки и т.п.; могут быть и другие способы</w:t>
            </w:r>
            <w:r w:rsidRPr="00B208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  <w:t>определения опорных пунктов, например, «начать с момента появления такой-</w:t>
            </w:r>
            <w:r w:rsidRPr="00B208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  <w:t xml:space="preserve">то </w:t>
            </w:r>
            <w:proofErr w:type="spellStart"/>
            <w:r w:rsidRPr="00B208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ладо-тональности</w:t>
            </w:r>
            <w:proofErr w:type="spellEnd"/>
            <w:r w:rsidRPr="00B208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» или «с появления определенной фигурации в</w:t>
            </w:r>
            <w:r w:rsidRPr="00B208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  <w:t>аккомпанементе» и т.д.</w:t>
            </w:r>
            <w:r w:rsidRPr="00B208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  <w:t>Умение играть с опорных пунктов без особого труда достигается в том</w:t>
            </w:r>
            <w:r w:rsidRPr="00B208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  <w:t>случае, если ученик, научившись играть произведение целиком на память, не</w:t>
            </w:r>
            <w:r w:rsidRPr="00B208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  <w:t>прекращает проигрывать на память и отдельные участки.</w:t>
            </w:r>
            <w:r w:rsidRPr="00B208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  <w:t>Очень полезно играть произведение на память «с конца» то есть сначала с</w:t>
            </w:r>
            <w:r w:rsidRPr="00B208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  <w:t xml:space="preserve">последнего опорного пункта, затем </w:t>
            </w:r>
            <w:proofErr w:type="gramStart"/>
            <w:r w:rsidRPr="00B208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</w:t>
            </w:r>
            <w:proofErr w:type="gramEnd"/>
            <w:r w:rsidRPr="00B208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предпоследнего и т.д.</w:t>
            </w:r>
            <w:r w:rsidRPr="00B208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  <w:t>Учащийся, умеющий это проделывать, почти целиком гарантирован от</w:t>
            </w:r>
            <w:r w:rsidRPr="00B208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  <w:t>всяких «случайностей» в области памяти при выступлении, т.к. он умеет в</w:t>
            </w:r>
            <w:r w:rsidRPr="00B208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  <w:t>любой момент, и охватить ход произведения в целом, и представить себе</w:t>
            </w:r>
            <w:r w:rsidRPr="00B208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  <w:t>конкретно любой участок.</w:t>
            </w:r>
            <w:r w:rsidRPr="00B208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  <w:t>Учащемуся следует напоминать, что после того, как он выучил</w:t>
            </w:r>
            <w:r w:rsidRPr="00B208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  <w:t>произведение наизусть, надо постоянно возвращаться к занятиям по нотам,</w:t>
            </w:r>
            <w:r w:rsidRPr="00B208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  <w:t>продолжая его изучение. Только таким путем можно глубоко вникнуть в</w:t>
            </w:r>
            <w:r w:rsidRPr="00B208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  <w:t>музыкальное содержание произведения.</w:t>
            </w:r>
            <w:r w:rsidRPr="00B208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  <w:t>Техническая отделка произведения, усвоение его содержания и выучивание</w:t>
            </w:r>
            <w:r w:rsidRPr="00B208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  <w:t>наизусть происходят почти одновременно. Таким образом, к концу данного</w:t>
            </w:r>
            <w:r w:rsidRPr="00B208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  <w:t>этапа работы обучающийся должен вполне овладеть произведением, т.е. понять</w:t>
            </w:r>
            <w:r w:rsidRPr="00B208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  <w:t>его художественное содержание (играть выразительно), преодолеть технические</w:t>
            </w:r>
            <w:r w:rsidRPr="00B208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  <w:t>трудности и выучить произведение наизусть.</w:t>
            </w:r>
            <w:r w:rsidRPr="00B208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  <w:t>Результатом работы должно быть свободное и уверенное владение</w:t>
            </w:r>
            <w:r w:rsidRPr="00B208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  <w:t>учащимся всеми средствами выражения художественного содержания</w:t>
            </w:r>
            <w:r w:rsidRPr="00B208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  <w:t>произведения.</w:t>
            </w:r>
            <w:r w:rsidRPr="00B208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  <w:t>3. Третий этап работы над музыкальным произведением</w:t>
            </w:r>
            <w:proofErr w:type="gramStart"/>
            <w:r w:rsidRPr="00B208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  <w:t>Т</w:t>
            </w:r>
            <w:proofErr w:type="gramEnd"/>
            <w:r w:rsidRPr="00B208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ретий этап работы включает в себя:</w:t>
            </w:r>
            <w:r w:rsidRPr="00B208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  <w:t>- выявление целостности произведения;</w:t>
            </w:r>
            <w:r w:rsidRPr="00B208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  <w:t>- уточнение исполнительского замысла;9</w:t>
            </w:r>
            <w:r w:rsidRPr="00B208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  <w:t>- подготовка к концертному исполнению.</w:t>
            </w:r>
            <w:r w:rsidRPr="00B208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</w:r>
            <w:r w:rsidRPr="00B208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Воспитание у ученика способности слышать, охватить все произведение в</w:t>
            </w:r>
            <w:r w:rsidRPr="00B208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  <w:t>целом и умение исполнить его на эстраде — важная задача на заключительном</w:t>
            </w:r>
            <w:r w:rsidRPr="00B208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  <w:t>этапе работы.</w:t>
            </w:r>
            <w:r w:rsidRPr="00B208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  <w:t>Восприятие музыкального произведения всегда связано с</w:t>
            </w:r>
            <w:r w:rsidRPr="00B208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  <w:t>прослушиванием его в целом. В этом нам может помочь возвращение на ранние</w:t>
            </w:r>
            <w:r w:rsidRPr="00B208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  <w:t>этапы работы, такие как повторное прослушивание в аудио, видеозаписи. Это</w:t>
            </w:r>
            <w:r w:rsidRPr="00B208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  <w:t>позволяет сравнить свою интерпретацию с трактовкой великих музыкантов,</w:t>
            </w:r>
            <w:r w:rsidRPr="00B208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  <w:t>обогатить опыт эстетического восприятия.</w:t>
            </w:r>
            <w:r w:rsidRPr="00B208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  <w:t>Пройдя предыдущие стадии работы над произведением, ученик</w:t>
            </w:r>
            <w:r w:rsidRPr="00B208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  <w:t>постепенно достигает самостоятельности, овладевает навыками</w:t>
            </w:r>
            <w:r w:rsidRPr="00B208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  <w:t>самовыражения. Двигаясь сначала по пути подражания, он начинает вносить в</w:t>
            </w:r>
            <w:r w:rsidRPr="00B208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  <w:t>исполнение свое отношение, что позволяет развивать у ученика чувство меры и</w:t>
            </w:r>
            <w:r w:rsidRPr="00B208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  <w:t>прививает художественный вкус.</w:t>
            </w:r>
            <w:r w:rsidRPr="00B208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  <w:t>Исполнительская яркость является признаком несомненной</w:t>
            </w:r>
            <w:r w:rsidRPr="00B208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  <w:t>артистической одарённости. Она свойственна не каждому ученику, но развивая</w:t>
            </w:r>
            <w:r w:rsidRPr="00B208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  <w:t>это качество, педагог может добиться определенных результатов.</w:t>
            </w:r>
            <w:r w:rsidRPr="00B208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  <w:t>Практика концертных выступлений показала, что яркость передачи</w:t>
            </w:r>
            <w:r w:rsidRPr="00B208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  <w:t>музыкального образа тесно связана с эмоциональной стороной исполнения.</w:t>
            </w:r>
            <w:r w:rsidRPr="00B208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  <w:t>Зачастую, выучив произведение, ученик не может исполнить его с внутренней</w:t>
            </w:r>
            <w:r w:rsidRPr="00B208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  <w:t>свободой, раскрыть образное содержание. Большое значение имеет выбор</w:t>
            </w:r>
            <w:r w:rsidRPr="00B208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  <w:t>концертного репертуара, где особенно важно жанровое, фактурное</w:t>
            </w:r>
            <w:r w:rsidRPr="00B208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  <w:t xml:space="preserve">разнообразие, яркая образность - все это способствует </w:t>
            </w:r>
            <w:proofErr w:type="gramStart"/>
            <w:r w:rsidRPr="00B208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увлеченности</w:t>
            </w:r>
            <w:proofErr w:type="gramEnd"/>
            <w:r w:rsidRPr="00B208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данной</w:t>
            </w:r>
            <w:r w:rsidRPr="00B208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  <w:t>музыкой и самим процессом исполнения.</w:t>
            </w:r>
            <w:r w:rsidRPr="00B208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  <w:t>Исполнительская свобода не сможет раскрыться в полной мере, если</w:t>
            </w:r>
            <w:r w:rsidRPr="00B208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  <w:t>ученик не имеет достаточного опыта публичных выступлений. Эстрадное</w:t>
            </w:r>
            <w:r w:rsidRPr="00B208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  <w:t>выступление подводит итог всей проделанной работы. Очень важно, чтобы</w:t>
            </w:r>
            <w:r w:rsidRPr="00B208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  <w:t>исполняемое произведение стало для ученика любимым, приносило творческое</w:t>
            </w:r>
            <w:r w:rsidRPr="00B208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  <w:t>вдохновение юному музыканту. Яркое, эмоциональное исполнение всегда</w:t>
            </w:r>
            <w:r w:rsidRPr="00B208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  <w:t>будет иметь большое значение, а иногда может оказаться крупным10</w:t>
            </w:r>
            <w:r w:rsidRPr="00B208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  <w:t>достижением для ученика и для педагога.</w:t>
            </w:r>
            <w:r w:rsidRPr="00B208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  <w:t>Уметь настраивать ученика перед концертным выступлением, вселять</w:t>
            </w:r>
            <w:r w:rsidRPr="00B208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  <w:t>уверенность в своих силах, а после выступления отметить положительные</w:t>
            </w:r>
            <w:r w:rsidRPr="00B208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  <w:t>результаты, проявляя при этом корректность в выражении критики — вот</w:t>
            </w:r>
            <w:r w:rsidRPr="00B208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  <w:t>проявление профессионализма педагога.</w:t>
            </w:r>
            <w:r w:rsidRPr="00B208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  <w:t>Роль педагога в процессе работы над музыкальным произведением</w:t>
            </w:r>
            <w:r w:rsidRPr="00B208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  <w:t>огромна. Участие его должно быть активно-творческим на всех этапах работы.</w:t>
            </w:r>
            <w:r w:rsidRPr="00B208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  <w:t>III. Заключение</w:t>
            </w:r>
            <w:proofErr w:type="gramStart"/>
            <w:r w:rsidRPr="00B208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  <w:t>В</w:t>
            </w:r>
            <w:proofErr w:type="gramEnd"/>
            <w:r w:rsidRPr="00B208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ся работа музыканта над произведением направлена на то, чтобы она</w:t>
            </w:r>
            <w:r w:rsidRPr="00B208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  <w:t>звучала в концертном исполнении. Удачное, яркое, эмоционально наполненное</w:t>
            </w:r>
            <w:r w:rsidRPr="00B208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  <w:t>и в то же время глубоко продуманное исполнение, завершающее работу над</w:t>
            </w:r>
            <w:r w:rsidRPr="00B208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  <w:t xml:space="preserve">музыкальным произведением, всегда будет иметь </w:t>
            </w:r>
            <w:proofErr w:type="gramStart"/>
            <w:r w:rsidRPr="00B208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важное значение</w:t>
            </w:r>
            <w:proofErr w:type="gramEnd"/>
            <w:r w:rsidRPr="00B208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для</w:t>
            </w:r>
            <w:r w:rsidRPr="00B208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  <w:t>учащегося, а иногда может оказаться и крупным достижением, своего рода</w:t>
            </w:r>
            <w:r w:rsidRPr="00B208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  <w:t>творческой вехой на определенной ступени его обучения.</w:t>
            </w:r>
            <w:r w:rsidRPr="00B208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  <w:t>Список методической литературы</w:t>
            </w:r>
            <w:r w:rsidRPr="00B208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  <w:t xml:space="preserve">1. </w:t>
            </w:r>
            <w:proofErr w:type="spellStart"/>
            <w:r w:rsidRPr="00B208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Баренбойм</w:t>
            </w:r>
            <w:proofErr w:type="spellEnd"/>
            <w:r w:rsidRPr="00B208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Л.А. Музыкальная педагогика и</w:t>
            </w:r>
            <w:r w:rsidRPr="00B208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  <w:t>исполнительство. – Л.: Музыка, 1986.</w:t>
            </w:r>
            <w:r w:rsidRPr="00B208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  <w:t>2. Л.Гинсбург «Работа над музыкальным произведением.</w:t>
            </w:r>
            <w:r w:rsidRPr="00B208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  <w:t>Методические очерки»</w:t>
            </w:r>
            <w:proofErr w:type="gramStart"/>
            <w:r w:rsidRPr="00B208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.-</w:t>
            </w:r>
            <w:proofErr w:type="gramEnd"/>
            <w:r w:rsidRPr="00B208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М.1961г.</w:t>
            </w:r>
            <w:r w:rsidRPr="00B208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  <w:t>3. Л.Гинсбург «О работе над музыкальным</w:t>
            </w:r>
            <w:r w:rsidRPr="00B208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  <w:t>произведением»</w:t>
            </w:r>
            <w:proofErr w:type="gramStart"/>
            <w:r w:rsidRPr="00B208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.-</w:t>
            </w:r>
            <w:proofErr w:type="gramEnd"/>
            <w:r w:rsidRPr="00B208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М.1968г.</w:t>
            </w:r>
            <w:r w:rsidRPr="00B208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  <w:t>4. Игумнов К.Н. Проблемы исполнительства. //Сов</w:t>
            </w:r>
            <w:proofErr w:type="gramStart"/>
            <w:r w:rsidRPr="00B208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  <w:proofErr w:type="gramEnd"/>
            <w:r w:rsidRPr="00B208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</w:r>
            <w:proofErr w:type="gramStart"/>
            <w:r w:rsidRPr="00B208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</w:t>
            </w:r>
            <w:proofErr w:type="gramEnd"/>
            <w:r w:rsidRPr="00B208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скусство, 1932.</w:t>
            </w:r>
            <w:r w:rsidRPr="00B208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</w:r>
            <w:r w:rsidRPr="00B208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 xml:space="preserve">5. </w:t>
            </w:r>
            <w:proofErr w:type="spellStart"/>
            <w:r w:rsidRPr="00B208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Любомудрова</w:t>
            </w:r>
            <w:proofErr w:type="spellEnd"/>
            <w:r w:rsidRPr="00B208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Н.А. Методика обучения игре на</w:t>
            </w:r>
            <w:r w:rsidRPr="00B208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  <w:t>фортепиано. – М.: Музыка, 1986.</w:t>
            </w:r>
            <w:r w:rsidRPr="00B208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  <w:t>6. Нейгауз Г.Г. Об искусстве фортепианной игры: Записки</w:t>
            </w:r>
            <w:r w:rsidRPr="00B208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  <w:t>педагога. – М.: Классика ХХ</w:t>
            </w:r>
            <w:proofErr w:type="gramStart"/>
            <w:r w:rsidRPr="00B208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I</w:t>
            </w:r>
            <w:proofErr w:type="gramEnd"/>
            <w:r w:rsidRPr="00B208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,199911</w:t>
            </w:r>
            <w:r w:rsidRPr="00B208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  <w:t>7. Р.Сапожников «Основы методики обучения игре на</w:t>
            </w:r>
            <w:r w:rsidRPr="00B208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  <w:t>виолончели»- М.1967г</w:t>
            </w:r>
          </w:p>
        </w:tc>
      </w:tr>
    </w:tbl>
    <w:p w:rsidR="00D96E7D" w:rsidRPr="00B20884" w:rsidRDefault="00D96E7D">
      <w:pPr>
        <w:rPr>
          <w:rFonts w:ascii="Times New Roman" w:hAnsi="Times New Roman" w:cs="Times New Roman"/>
          <w:sz w:val="24"/>
          <w:szCs w:val="24"/>
        </w:rPr>
      </w:pPr>
    </w:p>
    <w:p w:rsidR="00B20884" w:rsidRPr="00B20884" w:rsidRDefault="00B20884">
      <w:pPr>
        <w:rPr>
          <w:rFonts w:ascii="Times New Roman" w:hAnsi="Times New Roman" w:cs="Times New Roman"/>
          <w:sz w:val="24"/>
          <w:szCs w:val="24"/>
        </w:rPr>
      </w:pPr>
    </w:p>
    <w:sectPr w:rsidR="00B20884" w:rsidRPr="00B20884" w:rsidSect="00734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7071"/>
    <w:rsid w:val="000B24A2"/>
    <w:rsid w:val="001D1F3C"/>
    <w:rsid w:val="003E719E"/>
    <w:rsid w:val="00734D98"/>
    <w:rsid w:val="00B20884"/>
    <w:rsid w:val="00D14E74"/>
    <w:rsid w:val="00D96E7D"/>
    <w:rsid w:val="00F31545"/>
    <w:rsid w:val="00FF7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D98"/>
  </w:style>
  <w:style w:type="paragraph" w:styleId="1">
    <w:name w:val="heading 1"/>
    <w:basedOn w:val="a"/>
    <w:link w:val="10"/>
    <w:uiPriority w:val="9"/>
    <w:qFormat/>
    <w:rsid w:val="00FF70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707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FF707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F7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7071"/>
    <w:rPr>
      <w:rFonts w:ascii="Tahoma" w:hAnsi="Tahoma" w:cs="Tahoma"/>
      <w:sz w:val="16"/>
      <w:szCs w:val="16"/>
    </w:rPr>
  </w:style>
  <w:style w:type="paragraph" w:customStyle="1" w:styleId="c7">
    <w:name w:val="c7"/>
    <w:basedOn w:val="a"/>
    <w:rsid w:val="00F31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F31545"/>
  </w:style>
  <w:style w:type="character" w:customStyle="1" w:styleId="c13">
    <w:name w:val="c13"/>
    <w:basedOn w:val="a0"/>
    <w:rsid w:val="00F315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1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41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2337</Words>
  <Characters>13326</Characters>
  <Application>Microsoft Office Word</Application>
  <DocSecurity>0</DocSecurity>
  <Lines>111</Lines>
  <Paragraphs>31</Paragraphs>
  <ScaleCrop>false</ScaleCrop>
  <Company/>
  <LinksUpToDate>false</LinksUpToDate>
  <CharactersWithSpaces>15632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Валерьевна</dc:creator>
  <cp:keywords/>
  <dc:description/>
  <cp:lastModifiedBy>Алла Валерьевна</cp:lastModifiedBy>
  <cp:revision>8</cp:revision>
  <dcterms:created xsi:type="dcterms:W3CDTF">2018-07-05T04:59:00Z</dcterms:created>
  <dcterms:modified xsi:type="dcterms:W3CDTF">2019-02-19T08:52:00Z</dcterms:modified>
</cp:coreProperties>
</file>