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03" w:rsidRPr="005F7A03" w:rsidRDefault="005F7A03" w:rsidP="005F7A03">
      <w:pPr>
        <w:tabs>
          <w:tab w:val="left" w:pos="9355"/>
        </w:tabs>
        <w:spacing w:after="0" w:line="276" w:lineRule="auto"/>
        <w:ind w:right="-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F7A03" w:rsidRPr="005F7A03" w:rsidRDefault="005F7A03" w:rsidP="005F7A03">
      <w:pPr>
        <w:tabs>
          <w:tab w:val="left" w:pos="9355"/>
        </w:tabs>
        <w:spacing w:after="0" w:line="276" w:lineRule="auto"/>
        <w:ind w:right="-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A03" w:rsidRPr="005F7A03" w:rsidRDefault="005F7A03" w:rsidP="005F7A03">
      <w:pPr>
        <w:shd w:val="clear" w:color="auto" w:fill="FFFFFF"/>
        <w:spacing w:after="0" w:line="276" w:lineRule="auto"/>
        <w:ind w:left="142" w:firstLine="56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 11 класса (профильный уровень) составлена на основе следующих нормативно-правовых и инструктивно-методических документов: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образования.</w:t>
      </w:r>
    </w:p>
    <w:p w:rsidR="005F7A03" w:rsidRPr="005F7A03" w:rsidRDefault="005F7A03" w:rsidP="005F7A03">
      <w:pPr>
        <w:numPr>
          <w:ilvl w:val="0"/>
          <w:numId w:val="16"/>
        </w:num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A03">
        <w:rPr>
          <w:rFonts w:ascii="Times New Roman" w:eastAsia="Calibri" w:hAnsi="Times New Roman" w:cs="Times New Roman"/>
          <w:sz w:val="24"/>
          <w:szCs w:val="24"/>
        </w:rPr>
        <w:t>Примерных авторских программ по алгебре и началам математического анализа для 10-11 классов и по геометрии для 10-11 классов общеобразовательных учреждений.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F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</w:t>
      </w:r>
      <w:r w:rsidRPr="005F7A03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</w:t>
      </w:r>
      <w:r w:rsidRPr="005F7A03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253»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bidi="en-US"/>
        </w:rPr>
        <w:t>Письмо Департамента государственной политики в сфере общего образования и науки Российской Федерации от 28.10.2015 № 08-1786 «О рабочих программах учебных предметов»</w:t>
      </w:r>
    </w:p>
    <w:p w:rsidR="005F7A03" w:rsidRPr="005F7A03" w:rsidRDefault="005F7A03" w:rsidP="005F7A03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5F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Положение о структуре, порядке разработки и утверждения рабочих программ учебных предметов, дисциплин (модулей) МБОУ «Средняя общеобразовательная школа </w:t>
      </w:r>
      <w:proofErr w:type="spellStart"/>
      <w:r w:rsidRPr="005F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с.Куезбашево</w:t>
      </w:r>
      <w:proofErr w:type="spellEnd"/>
      <w:r w:rsidRPr="005F7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»</w:t>
      </w:r>
    </w:p>
    <w:p w:rsidR="005F7A03" w:rsidRPr="005F7A03" w:rsidRDefault="005F7A03" w:rsidP="005F7A03">
      <w:pPr>
        <w:numPr>
          <w:ilvl w:val="0"/>
          <w:numId w:val="16"/>
        </w:numPr>
        <w:tabs>
          <w:tab w:val="left" w:pos="851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A03">
        <w:rPr>
          <w:rFonts w:ascii="Times New Roman" w:hAnsi="Times New Roman" w:cs="Times New Roman"/>
          <w:sz w:val="24"/>
          <w:szCs w:val="24"/>
        </w:rPr>
        <w:t xml:space="preserve">Учебного плана МБОУ СОШ с. </w:t>
      </w:r>
      <w:proofErr w:type="spellStart"/>
      <w:r w:rsidRPr="005F7A03">
        <w:rPr>
          <w:rFonts w:ascii="Times New Roman" w:hAnsi="Times New Roman" w:cs="Times New Roman"/>
          <w:sz w:val="24"/>
          <w:szCs w:val="24"/>
        </w:rPr>
        <w:t>Куезбашево</w:t>
      </w:r>
      <w:proofErr w:type="spellEnd"/>
      <w:r w:rsidRPr="005F7A03">
        <w:rPr>
          <w:rFonts w:ascii="Times New Roman" w:hAnsi="Times New Roman" w:cs="Times New Roman"/>
          <w:sz w:val="24"/>
          <w:szCs w:val="24"/>
        </w:rPr>
        <w:t xml:space="preserve"> 201</w:t>
      </w:r>
      <w:r w:rsidR="006670BD">
        <w:rPr>
          <w:rFonts w:ascii="Times New Roman" w:hAnsi="Times New Roman" w:cs="Times New Roman"/>
          <w:sz w:val="24"/>
          <w:szCs w:val="24"/>
        </w:rPr>
        <w:t>8-2019</w:t>
      </w:r>
      <w:r w:rsidRPr="005F7A03">
        <w:rPr>
          <w:rFonts w:ascii="Times New Roman" w:hAnsi="Times New Roman" w:cs="Times New Roman"/>
          <w:sz w:val="24"/>
          <w:szCs w:val="24"/>
        </w:rPr>
        <w:t xml:space="preserve"> учебный год, утвержденного      пр</w:t>
      </w:r>
      <w:r w:rsidR="006670BD">
        <w:rPr>
          <w:rFonts w:ascii="Times New Roman" w:hAnsi="Times New Roman" w:cs="Times New Roman"/>
          <w:sz w:val="24"/>
          <w:szCs w:val="24"/>
        </w:rPr>
        <w:t>иказом № ___от «__» августа 2018</w:t>
      </w:r>
      <w:r w:rsidRPr="005F7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7A03" w:rsidRPr="005F7A03" w:rsidRDefault="005F7A03" w:rsidP="005F7A03">
      <w:pPr>
        <w:tabs>
          <w:tab w:val="left" w:pos="9355"/>
        </w:tabs>
        <w:spacing w:after="0" w:line="276" w:lineRule="auto"/>
        <w:ind w:right="-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5F7A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профильном курсе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 образования, представленное в основной школе, развивается в следующих направлениях: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5F7A03" w:rsidRPr="005F7A03" w:rsidRDefault="005F7A03" w:rsidP="005F7A0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Курс математики среднего общего образования состоит из следующих компонентов: «Алгебра и начала анализа», «Геометрия», «Элементы логики, комбинаторики, статистики и теории вероятности».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11 (профильный уровень) классе отводится 136 часов из расчёта 4 часа в неделю, </w:t>
      </w: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геометрии отводится 68 часов из расчёта 2 часа в неделю. 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204 часа, 6 часов в неделю. В соответствии с этим составлено тематическое планирование на 204 урока.</w:t>
      </w:r>
    </w:p>
    <w:p w:rsidR="005F7A03" w:rsidRPr="005F7A03" w:rsidRDefault="005F7A03" w:rsidP="005F7A03">
      <w:pPr>
        <w:spacing w:after="0" w:line="276" w:lineRule="auto"/>
        <w:ind w:firstLine="284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F7A0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Цели изучения математики</w:t>
      </w:r>
      <w:r w:rsidRPr="005F7A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:</w:t>
      </w:r>
    </w:p>
    <w:p w:rsidR="005F7A03" w:rsidRPr="005F7A03" w:rsidRDefault="005F7A03" w:rsidP="005F7A0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овладение системой математических знаний и умений</w:t>
      </w:r>
      <w:r w:rsidRPr="005F7A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5F7A03" w:rsidRPr="005F7A03" w:rsidRDefault="005F7A03" w:rsidP="005F7A0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5F7A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5F7A03" w:rsidRPr="005F7A03" w:rsidRDefault="005F7A03" w:rsidP="005F7A0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5F7A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средства моделирования явлений и процессов;</w:t>
      </w:r>
    </w:p>
    <w:p w:rsidR="005F7A03" w:rsidRPr="005F7A03" w:rsidRDefault="005F7A03" w:rsidP="005F7A03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5F7A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F7A03" w:rsidRPr="005F7A03" w:rsidRDefault="005F7A03" w:rsidP="005F7A03">
      <w:pPr>
        <w:spacing w:after="0" w:line="276" w:lineRule="auto"/>
        <w:ind w:firstLine="34"/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Срок реализации рабочей учебной программы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один учебный год.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lastRenderedPageBreak/>
        <w:t>Методы обучения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поисковый, объяснительно-иллюстративный и репродуктивный.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уроках используются </w:t>
      </w:r>
      <w:r w:rsidRPr="005F7A03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элементы следующих технологий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личностно ориентированное обучение, ИКТ.</w:t>
      </w:r>
    </w:p>
    <w:p w:rsidR="005F7A03" w:rsidRPr="005F7A03" w:rsidRDefault="005F7A03" w:rsidP="005F7A03">
      <w:pPr>
        <w:widowControl w:val="0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A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Формы промежуточной и итоговой аттестации</w:t>
      </w:r>
      <w:r w:rsidRPr="005F7A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F7A03" w:rsidRPr="005F7A03" w:rsidRDefault="005F7A03" w:rsidP="005F7A03">
      <w:pPr>
        <w:widowControl w:val="0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работы; </w:t>
      </w:r>
    </w:p>
    <w:p w:rsidR="005F7A03" w:rsidRPr="005F7A03" w:rsidRDefault="005F7A03" w:rsidP="005F7A03">
      <w:pPr>
        <w:widowControl w:val="0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работы;</w:t>
      </w:r>
    </w:p>
    <w:p w:rsidR="005F7A03" w:rsidRPr="005F7A03" w:rsidRDefault="005F7A03" w:rsidP="005F7A03">
      <w:pPr>
        <w:widowControl w:val="0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диктанты;</w:t>
      </w:r>
    </w:p>
    <w:p w:rsidR="005F7A03" w:rsidRPr="005F7A03" w:rsidRDefault="005F7A03" w:rsidP="005F7A03">
      <w:pPr>
        <w:widowControl w:val="0"/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5F7A03" w:rsidRPr="005F7A03" w:rsidRDefault="005F7A03" w:rsidP="005F7A03">
      <w:pPr>
        <w:widowControl w:val="0"/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аттестация предусмотрена в виде двухчасовой итоговой контрольной работы.</w:t>
      </w:r>
    </w:p>
    <w:p w:rsidR="005F7A03" w:rsidRPr="005F7A03" w:rsidRDefault="005F7A03" w:rsidP="005F7A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A03" w:rsidRPr="005F7A03" w:rsidRDefault="005F7A03" w:rsidP="005F7A03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курса</w:t>
      </w:r>
    </w:p>
    <w:p w:rsidR="005F7A03" w:rsidRPr="005F7A03" w:rsidRDefault="005F7A03" w:rsidP="005F7A03">
      <w:pPr>
        <w:spacing w:after="0" w:line="276" w:lineRule="auto"/>
        <w:ind w:right="-2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УУД: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разнообразными способами деятельности, приобретение и совершенствование опыта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осуществление алгоритмической деятельности: выполнение и самостоятельное составление алгоритмических предписаний и инструкций на математическом материале; 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самостоятельное составление формул на основе обобщения частных случаев и результатов эксперимента; выполнения расчетов практического характера; построения и исследования математических моделей для описания и решения прикладных задач, задач из смежных дисциплин и реальной жизни; 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оценка результатов своей работы, соотнесение их с поставленной задачей, с личным жизненным опытом;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 исследование математических моделей для описания и решения прикладных задач, задач из смежных дисциплин; 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F7A03" w:rsidRPr="005F7A03" w:rsidRDefault="005F7A03" w:rsidP="005F7A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F7A03" w:rsidRPr="005F7A03" w:rsidRDefault="005F7A03" w:rsidP="005F7A03">
      <w:pPr>
        <w:widowControl w:val="0"/>
        <w:numPr>
          <w:ilvl w:val="0"/>
          <w:numId w:val="5"/>
        </w:num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способности к самосознанию, саморазвитию и самоопределению;  </w:t>
      </w:r>
    </w:p>
    <w:p w:rsidR="005F7A03" w:rsidRPr="005F7A03" w:rsidRDefault="005F7A03" w:rsidP="005F7A03">
      <w:pPr>
        <w:widowControl w:val="0"/>
        <w:numPr>
          <w:ilvl w:val="0"/>
          <w:numId w:val="5"/>
        </w:num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личностных ценностно-смысловых ориентиров и установок, способности их использования в учебной, познавательной и социальной практике; </w:t>
      </w:r>
    </w:p>
    <w:p w:rsidR="005F7A03" w:rsidRPr="005F7A03" w:rsidRDefault="005F7A03" w:rsidP="005F7A03">
      <w:pPr>
        <w:widowControl w:val="0"/>
        <w:numPr>
          <w:ilvl w:val="0"/>
          <w:numId w:val="5"/>
        </w:num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планирования и осуществления учебной деятельности и организации учебного сотрудничества с педагогами и сверстниками, к построению индивидуальной образовательной траектории; </w:t>
      </w:r>
    </w:p>
    <w:p w:rsidR="005F7A03" w:rsidRPr="005F7A03" w:rsidRDefault="005F7A03" w:rsidP="005F7A03">
      <w:pPr>
        <w:widowControl w:val="0"/>
        <w:numPr>
          <w:ilvl w:val="0"/>
          <w:numId w:val="5"/>
        </w:num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F7A03" w:rsidRPr="005F7A03" w:rsidRDefault="005F7A03" w:rsidP="005F7A03">
      <w:pPr>
        <w:widowControl w:val="0"/>
        <w:numPr>
          <w:ilvl w:val="0"/>
          <w:numId w:val="5"/>
        </w:num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5F7A03" w:rsidRPr="005F7A03" w:rsidRDefault="005F7A03" w:rsidP="005F7A03">
      <w:pPr>
        <w:spacing w:after="0" w:line="276" w:lineRule="auto"/>
        <w:ind w:firstLine="45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результате изучения математики на профильном уровне ученик должен знать/понимать: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F7A03" w:rsidRPr="005F7A03" w:rsidRDefault="005F7A03" w:rsidP="005F7A0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вероятностных характер различных процессов и закономерностей окружающего мира.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Числовые и буквенные выражения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тригонометрические функции.</w:t>
      </w:r>
    </w:p>
    <w:p w:rsidR="005F7A03" w:rsidRPr="005F7A03" w:rsidRDefault="005F7A03" w:rsidP="005F7A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тригонометрические функции, при необходимости используя справочные материалы и простейшие вычислительные устройства.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F7A03" w:rsidRPr="005F7A03" w:rsidRDefault="005F7A03" w:rsidP="005F7A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5F7A03" w:rsidRPr="005F7A03" w:rsidRDefault="005F7A03" w:rsidP="005F7A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5F7A03" w:rsidRPr="005F7A03" w:rsidRDefault="005F7A03" w:rsidP="005F7A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5F7A03" w:rsidRPr="005F7A03" w:rsidRDefault="005F7A03" w:rsidP="005F7A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5F7A03" w:rsidRPr="005F7A03" w:rsidRDefault="005F7A03" w:rsidP="005F7A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геометрический прогрессии;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производные элементарных функций, применяя правила вычисления производных, используя справочные материалы;  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с </w:t>
      </w:r>
      <w:proofErr w:type="gram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 уравнения</w:t>
      </w:r>
      <w:proofErr w:type="gram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касательной к графику функции;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нахождение </w:t>
      </w:r>
      <w:proofErr w:type="gram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наибольшего  и</w:t>
      </w:r>
      <w:proofErr w:type="gram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наименьшего значения функции на отрезке;</w:t>
      </w:r>
    </w:p>
    <w:p w:rsidR="005F7A03" w:rsidRPr="005F7A03" w:rsidRDefault="005F7A03" w:rsidP="005F7A0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 и тригонометрические уравнения и неравенства, их системы;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с </w:t>
      </w:r>
      <w:proofErr w:type="gram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 составления</w:t>
      </w:r>
      <w:proofErr w:type="gram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уравнений, и неравенств, интерпретируя результат с учетом ограничений условия задачи;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5F7A03" w:rsidRPr="005F7A03" w:rsidRDefault="005F7A03" w:rsidP="005F7A03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F7A03" w:rsidRPr="005F7A03" w:rsidRDefault="005F7A03" w:rsidP="005F7A0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5F7A03" w:rsidRPr="005F7A03" w:rsidRDefault="005F7A03" w:rsidP="005F7A0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вычислять, в простейших случаях, вероятности событий на основе подсчета числа исходов.</w:t>
      </w:r>
    </w:p>
    <w:p w:rsidR="005F7A03" w:rsidRPr="005F7A03" w:rsidRDefault="005F7A03" w:rsidP="005F7A03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анализировать информацию статистического характера.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в взаимное расположение объектов в пространстве;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основные многогранники; выполнять чертежи по условиям задач;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простейшие сечения куба, призмы, пирамиды;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решении стереометрических задач планиметрические факты и методы; </w:t>
      </w:r>
    </w:p>
    <w:p w:rsidR="005F7A03" w:rsidRPr="005F7A03" w:rsidRDefault="005F7A03" w:rsidP="005F7A0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доказательные рассуждения в ходе решения задач; 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F7A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5F7A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результаты: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четко определять области знаемого и незнаемого;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самостоятельное преобразование практической задачи в познавательную</w:t>
      </w:r>
    </w:p>
    <w:p w:rsidR="005F7A03" w:rsidRPr="005F7A03" w:rsidRDefault="005F7A03" w:rsidP="005F7A03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возникшей ситуации. Постановка цели деятельности по отношению к познанию объекта или решению проблемы. 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установления аналогий, отнесения к известным понятиям;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умение сотрудничать при решении проблем. 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умение принимать на себя ответственность за результаты своих действий.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5F7A03" w:rsidRPr="005F7A03" w:rsidRDefault="005F7A03" w:rsidP="005F7A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оценка своей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5F7A03" w:rsidRPr="005F7A03" w:rsidRDefault="005F7A03" w:rsidP="005F7A03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F7A03" w:rsidRPr="005F7A03" w:rsidRDefault="005F7A03" w:rsidP="005F7A03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F7A03" w:rsidRPr="005F7A03" w:rsidRDefault="005F7A03" w:rsidP="005F7A03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7A03" w:rsidRPr="005F7A03" w:rsidRDefault="005F7A03" w:rsidP="005F7A03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людьми старшего и младшего возраста в процессе образовательной, общественно полезной, учебно- исследовательской, творческой и других видов деятельности;</w:t>
      </w:r>
    </w:p>
    <w:p w:rsidR="005F7A03" w:rsidRPr="005F7A03" w:rsidRDefault="005F7A03" w:rsidP="005F7A03">
      <w:pPr>
        <w:spacing w:after="0" w:line="276" w:lineRule="auto"/>
        <w:ind w:firstLine="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E0D" w:rsidRDefault="006B1E0D" w:rsidP="005F7A03">
      <w:pPr>
        <w:spacing w:after="0" w:line="276" w:lineRule="auto"/>
        <w:ind w:firstLine="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F7A03" w:rsidRPr="005F7A03" w:rsidRDefault="005F7A03" w:rsidP="005F7A03">
      <w:pPr>
        <w:spacing w:after="0" w:line="276" w:lineRule="auto"/>
        <w:ind w:firstLine="3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5F7A03" w:rsidRPr="005F7A03" w:rsidRDefault="005F7A03" w:rsidP="005F7A03">
      <w:pPr>
        <w:spacing w:after="0" w:line="276" w:lineRule="auto"/>
        <w:ind w:firstLine="3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5F7A03" w:rsidRPr="005F7A03" w:rsidRDefault="005557BF" w:rsidP="005F7A03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</w:t>
      </w:r>
      <w:r w:rsidR="005F7A03" w:rsidRPr="005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</w:p>
    <w:p w:rsidR="005557BF" w:rsidRPr="005557BF" w:rsidRDefault="005557BF" w:rsidP="002A4ACD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и их графики. </w:t>
      </w:r>
    </w:p>
    <w:p w:rsidR="005557BF" w:rsidRPr="005557BF" w:rsidRDefault="005557BF" w:rsidP="002A4AC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5557BF" w:rsidRDefault="005557BF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Предел функции и непрерывность. </w:t>
      </w:r>
    </w:p>
    <w:p w:rsidR="005557BF" w:rsidRDefault="005557BF" w:rsidP="002A4ACD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5557BF" w:rsidRDefault="00C12721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Обратные функции.</w:t>
      </w:r>
    </w:p>
    <w:p w:rsidR="00C12721" w:rsidRDefault="00C12721" w:rsidP="002A4A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обратной функции. Взаимно обратные функции. Обратные тригонометрические функции.</w:t>
      </w:r>
    </w:p>
    <w:p w:rsidR="00C12721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Производная</w:t>
      </w:r>
    </w:p>
    <w:p w:rsidR="002A4ACD" w:rsidRPr="002A4ACD" w:rsidRDefault="002A4ACD" w:rsidP="002A4A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ACD">
        <w:rPr>
          <w:rFonts w:ascii="Times New Roman" w:hAnsi="Times New Roman" w:cs="Times New Roman"/>
          <w:sz w:val="24"/>
          <w:szCs w:val="24"/>
        </w:rPr>
        <w:t>Понятие производной. Производная суммы, разности,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Применение производной</w:t>
      </w:r>
    </w:p>
    <w:p w:rsidR="002A4ACD" w:rsidRPr="002A4ACD" w:rsidRDefault="002A4ACD" w:rsidP="002A4A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ACD">
        <w:rPr>
          <w:rFonts w:ascii="Times New Roman" w:hAnsi="Times New Roman" w:cs="Times New Roman"/>
          <w:sz w:val="24"/>
          <w:szCs w:val="24"/>
        </w:rPr>
        <w:t xml:space="preserve">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 Формула и ряд </w:t>
      </w:r>
      <w:proofErr w:type="gramStart"/>
      <w:r w:rsidRPr="002A4ACD">
        <w:rPr>
          <w:rFonts w:ascii="Times New Roman" w:hAnsi="Times New Roman" w:cs="Times New Roman"/>
          <w:sz w:val="24"/>
          <w:szCs w:val="24"/>
        </w:rPr>
        <w:t>Тейлора..</w:t>
      </w:r>
      <w:proofErr w:type="gramEnd"/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Первообразная и интеграл</w:t>
      </w:r>
    </w:p>
    <w:p w:rsidR="002A4ACD" w:rsidRPr="002A4ACD" w:rsidRDefault="002A4ACD" w:rsidP="002A4A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ACD">
        <w:rPr>
          <w:rFonts w:ascii="Times New Roman" w:hAnsi="Times New Roman" w:cs="Times New Roman"/>
          <w:sz w:val="24"/>
          <w:szCs w:val="24"/>
        </w:rPr>
        <w:t>Понятие первообразной.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Ньютона-Лейбница. Свойства определенных интегралов. 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Равносильность уравнений и неравенств</w:t>
      </w:r>
    </w:p>
    <w:p w:rsidR="00181169" w:rsidRPr="002A4ACD" w:rsidRDefault="002A4ACD" w:rsidP="002A4ACD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ACD">
        <w:rPr>
          <w:rFonts w:ascii="Times New Roman" w:hAnsi="Times New Roman" w:cs="Times New Roman"/>
          <w:sz w:val="24"/>
          <w:szCs w:val="24"/>
        </w:rPr>
        <w:t>Равносильные преобразования уравнений и неравенств</w:t>
      </w:r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Уравнения – следствия</w:t>
      </w:r>
    </w:p>
    <w:p w:rsidR="002A4ACD" w:rsidRPr="002A4ACD" w:rsidRDefault="002A4ACD" w:rsidP="002A4ACD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ACD">
        <w:rPr>
          <w:rFonts w:ascii="Times New Roman" w:hAnsi="Times New Roman" w:cs="Times New Roman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Равносильность уравнений и неравенств системам.</w:t>
      </w:r>
    </w:p>
    <w:p w:rsidR="002A4ACD" w:rsidRPr="002A4ACD" w:rsidRDefault="002A4ACD" w:rsidP="002A4AC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A4ACD">
        <w:rPr>
          <w:rFonts w:ascii="Times New Roman" w:hAnsi="Times New Roman" w:cs="Times New Roman"/>
          <w:sz w:val="24"/>
          <w:szCs w:val="24"/>
        </w:rPr>
        <w:t xml:space="preserve">Решение уравнений с помощью систем. Уравнения </w:t>
      </w:r>
      <w:proofErr w:type="gramStart"/>
      <w:r w:rsidRPr="002A4ACD">
        <w:rPr>
          <w:rFonts w:ascii="Times New Roman" w:hAnsi="Times New Roman" w:cs="Times New Roman"/>
          <w:sz w:val="24"/>
          <w:szCs w:val="24"/>
        </w:rPr>
        <w:t xml:space="preserve">вида </w:t>
      </w:r>
      <w:r w:rsidRPr="002A4AC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7.6pt" o:ole="">
            <v:imagedata r:id="rId7" o:title=""/>
          </v:shape>
          <o:OLEObject Type="Embed" ProgID="Equation.3" ShapeID="_x0000_i1025" DrawAspect="Content" ObjectID="_1603222789" r:id="rId8"/>
        </w:object>
      </w:r>
      <w:r w:rsidRPr="002A4ACD">
        <w:rPr>
          <w:rFonts w:ascii="Times New Roman" w:hAnsi="Times New Roman" w:cs="Times New Roman"/>
          <w:sz w:val="24"/>
          <w:szCs w:val="24"/>
        </w:rPr>
        <w:t xml:space="preserve"> Решение</w:t>
      </w:r>
      <w:proofErr w:type="gramEnd"/>
      <w:r w:rsidRPr="002A4ACD">
        <w:rPr>
          <w:rFonts w:ascii="Times New Roman" w:hAnsi="Times New Roman" w:cs="Times New Roman"/>
          <w:sz w:val="24"/>
          <w:szCs w:val="24"/>
        </w:rPr>
        <w:t xml:space="preserve"> неравенств с помощью систем. Неравенства вида </w:t>
      </w:r>
      <w:r w:rsidRPr="002A4ACD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15" w:dyaOrig="345">
          <v:shape id="_x0000_i1026" type="#_x0000_t75" style="width:90.4pt;height:17.6pt" o:ole="">
            <v:imagedata r:id="rId9" o:title=""/>
          </v:shape>
          <o:OLEObject Type="Embed" ProgID="Equation.3" ShapeID="_x0000_i1026" DrawAspect="Content" ObjectID="_1603222790" r:id="rId10"/>
        </w:object>
      </w:r>
    </w:p>
    <w:p w:rsidR="001B0418" w:rsidRDefault="001B0418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Равносильность уравнений на множествах.</w:t>
      </w:r>
    </w:p>
    <w:p w:rsidR="00181169" w:rsidRPr="00C12DD5" w:rsidRDefault="00C12DD5" w:rsidP="002A4ACD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</w:t>
      </w:r>
    </w:p>
    <w:p w:rsidR="001B0418" w:rsidRDefault="00181169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Равносильность неравенств на множествах.</w:t>
      </w:r>
    </w:p>
    <w:p w:rsidR="00181169" w:rsidRPr="00181169" w:rsidRDefault="00C12DD5" w:rsidP="002A4ACD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</w:t>
      </w:r>
      <w:r w:rsidRPr="00C1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1169" w:rsidRDefault="00181169" w:rsidP="002A4AC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Метод промежутков для уравнений и неравенств.</w:t>
      </w:r>
    </w:p>
    <w:p w:rsidR="00181169" w:rsidRPr="00080CBC" w:rsidRDefault="00080CBC" w:rsidP="00080CBC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модулями. Метод интервалов для непрерывных функций.</w:t>
      </w:r>
    </w:p>
    <w:p w:rsidR="00181169" w:rsidRDefault="00181169" w:rsidP="001B04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свойств функций при решении уравнений и неравенств.</w:t>
      </w:r>
    </w:p>
    <w:p w:rsidR="00181169" w:rsidRPr="00080CBC" w:rsidRDefault="00080CBC" w:rsidP="00080CBC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областей существования, </w:t>
      </w:r>
      <w:proofErr w:type="spellStart"/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неотрицательности</w:t>
      </w:r>
      <w:proofErr w:type="spellEnd"/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ограниченности, монотонности и экстремумом функции, свойств синуса и косинуса при решении уравнений и неравенств.</w:t>
      </w:r>
    </w:p>
    <w:p w:rsidR="00181169" w:rsidRDefault="00181169" w:rsidP="001B04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Системы уравнений с несколькими неизвестными</w:t>
      </w:r>
    </w:p>
    <w:p w:rsidR="00181169" w:rsidRPr="00080CBC" w:rsidRDefault="00080CBC" w:rsidP="00080CBC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 условиями</w:t>
      </w:r>
    </w:p>
    <w:p w:rsidR="00181169" w:rsidRDefault="00181169" w:rsidP="001B041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169">
        <w:rPr>
          <w:rFonts w:ascii="Times New Roman" w:eastAsia="Times New Roman" w:hAnsi="Times New Roman" w:cs="Times New Roman"/>
          <w:b/>
          <w:sz w:val="24"/>
          <w:szCs w:val="24"/>
        </w:rPr>
        <w:t>Уравнения, неравенства и системы с параметрами</w:t>
      </w:r>
    </w:p>
    <w:p w:rsidR="00181169" w:rsidRPr="00080CBC" w:rsidRDefault="00080CBC" w:rsidP="00080CBC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 с параметрами, системы уравнений с параметрами.</w:t>
      </w:r>
    </w:p>
    <w:p w:rsidR="005F7A03" w:rsidRPr="005F7A03" w:rsidRDefault="005F7A03" w:rsidP="00080CB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координат в пространстве </w:t>
      </w:r>
    </w:p>
    <w:p w:rsidR="00080CBC" w:rsidRDefault="005F7A03" w:rsidP="00080CBC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решения задач.</w:t>
      </w:r>
    </w:p>
    <w:p w:rsidR="005F7A03" w:rsidRPr="00080CBC" w:rsidRDefault="005F7A03" w:rsidP="00080CBC">
      <w:pPr>
        <w:pStyle w:val="a6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Цилиндр, конус, шар </w:t>
      </w:r>
    </w:p>
    <w:p w:rsidR="005F7A03" w:rsidRPr="005F7A03" w:rsidRDefault="005F7A03" w:rsidP="00080CBC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цилиндра. 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5F7A03" w:rsidRPr="00080CBC" w:rsidRDefault="005F7A03" w:rsidP="00080CBC">
      <w:pPr>
        <w:pStyle w:val="a6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Объёмы тел </w:t>
      </w:r>
    </w:p>
    <w:p w:rsidR="005F7A03" w:rsidRDefault="005F7A03" w:rsidP="00080CBC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объема. Объем прямоугольного параллелепипеда. Объем прямой призмы. Объем цилиндра. Объем наклонной призмы. Объем пирамиды. Объем конуса. Объем шара. Объем шарового сегмента, шарового слоя, шарового сектора. Площадь сферы.</w:t>
      </w:r>
    </w:p>
    <w:p w:rsidR="00080CBC" w:rsidRPr="00080CBC" w:rsidRDefault="00080CBC" w:rsidP="00080CBC">
      <w:pPr>
        <w:pStyle w:val="a6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</w:p>
    <w:p w:rsidR="005F7A03" w:rsidRPr="005F7A03" w:rsidRDefault="005F7A03" w:rsidP="005F7A03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5F7A03" w:rsidRPr="005F7A03" w:rsidRDefault="005F7A03" w:rsidP="005F7A03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5F7A03" w:rsidRPr="005F7A03" w:rsidRDefault="005F7A03" w:rsidP="005F7A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1499"/>
        <w:gridCol w:w="10509"/>
      </w:tblGrid>
      <w:tr w:rsidR="005F7A03" w:rsidRPr="005F7A03" w:rsidTr="00101D6B">
        <w:trPr>
          <w:trHeight w:val="578"/>
        </w:trPr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499" w:type="dxa"/>
          </w:tcPr>
          <w:p w:rsidR="005F7A03" w:rsidRPr="005F7A03" w:rsidRDefault="005557B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цель – 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целостности и непрерывности курса математики 10 класса. Овладение умением обобщения и систематизации знаний, учащихся по основным темам курса математики 10 класса. Развитие логического, математического мышления и интуиции, творческих способностей в области математики.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C12721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499" w:type="dxa"/>
          </w:tcPr>
          <w:p w:rsidR="005F7A03" w:rsidRPr="005F7A03" w:rsidRDefault="00C12721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9" w:type="dxa"/>
          </w:tcPr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цель</w: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–  овладеть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исследования функций и построения графиков.</w:t>
            </w:r>
          </w:p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четности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нечетности) и периодичности функции, о промежутках возрастания ( убывания) </w:t>
            </w:r>
            <w:proofErr w:type="spell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функции. Результаты исследования функции применяются для построения ее графика. Далее рассматриваются основные способы преобразования графиков функций – симметрия относительно осей координат, сдвиг вдоль осей, растяжение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графиков..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Все эти способы применяются к построению графиков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020" w:dyaOrig="340">
                <v:shape id="_x0000_i1027" type="#_x0000_t75" style="width:101.3pt;height:17.6pt" o:ole="">
                  <v:imagedata r:id="rId11" o:title=""/>
                </v:shape>
                <o:OLEObject Type="Embed" ProgID="Equation.3" ShapeID="_x0000_i1027" DrawAspect="Content" ObjectID="_1603222791" r:id="rId12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графику функции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40">
                <v:shape id="_x0000_i1028" type="#_x0000_t75" style="width:45.2pt;height:17.6pt" o:ole="">
                  <v:imagedata r:id="rId13" o:title=""/>
                </v:shape>
                <o:OLEObject Type="Embed" ProgID="Equation.3" ShapeID="_x0000_i1028" DrawAspect="Content" ObjectID="_1603222792" r:id="rId14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A03" w:rsidRPr="005F7A03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симметрия графиков функций 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40">
                <v:shape id="_x0000_i1029" type="#_x0000_t75" style="width:45.2pt;height:17.6pt" o:ole="">
                  <v:imagedata r:id="rId15" o:title=""/>
                </v:shape>
                <o:OLEObject Type="Embed" ProgID="Equation.3" ShapeID="_x0000_i1029" DrawAspect="Content" ObjectID="_1603222793" r:id="rId16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40">
                <v:shape id="_x0000_i1030" type="#_x0000_t75" style="width:45.2pt;height:17.6pt" o:ole="">
                  <v:imagedata r:id="rId17" o:title=""/>
                </v:shape>
                <o:OLEObject Type="Embed" ProgID="Equation.3" ShapeID="_x0000_i1030" DrawAspect="Content" ObjectID="_1603222794" r:id="rId18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прямой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580" w:dyaOrig="260">
                <v:shape id="_x0000_i1031" type="#_x0000_t75" style="width:29.3pt;height:12.55pt" o:ole="">
                  <v:imagedata r:id="rId19" o:title=""/>
                </v:shape>
                <o:OLEObject Type="Embed" ProgID="Equation.3" ShapeID="_x0000_i1031" DrawAspect="Content" ObjectID="_1603222795" r:id="rId20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. По графику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00" w:dyaOrig="340">
                <v:shape id="_x0000_i1032" type="#_x0000_t75" style="width:45.2pt;height:17.6pt" o:ole="">
                  <v:imagedata r:id="rId15" o:title=""/>
                </v:shape>
                <o:OLEObject Type="Embed" ProgID="Equation.3" ShapeID="_x0000_i1032" DrawAspect="Content" ObjectID="_1603222796" r:id="rId21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строятся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функций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60" w:dyaOrig="400">
                <v:shape id="_x0000_i1033" type="#_x0000_t75" style="width:47.7pt;height:20.1pt" o:ole="">
                  <v:imagedata r:id="rId22" o:title=""/>
                </v:shape>
                <o:OLEObject Type="Embed" ProgID="Equation.3" ShapeID="_x0000_i1033" DrawAspect="Content" ObjectID="_1603222797" r:id="rId23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127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940" w:dyaOrig="400">
                <v:shape id="_x0000_i1034" type="#_x0000_t75" style="width:46.9pt;height:20.1pt" o:ole="">
                  <v:imagedata r:id="rId24" o:title=""/>
                </v:shape>
                <o:OLEObject Type="Embed" ProgID="Equation.3" ShapeID="_x0000_i1034" DrawAspect="Content" ObjectID="_1603222798" r:id="rId25"/>
              </w:objec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. Затем строятся графики функций, являющихся суперпозицией, суммой, произведением. функций.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C12721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499" w:type="dxa"/>
          </w:tcPr>
          <w:p w:rsidR="005F7A03" w:rsidRPr="005F7A03" w:rsidRDefault="00C12721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9" w:type="dxa"/>
          </w:tcPr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–  усвоить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предела функции и непрерывности функции в точке и на интервале.</w:t>
            </w:r>
          </w:p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На интуитивной основе вводятся понятия предела функции сначала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при  ,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 , затем в точке. Рассматриваются односторонние пределы и свойства пределов функций. Вводится функций. </w:t>
            </w:r>
            <w:r w:rsidRPr="00C1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Вводится понятие непрерывности функции в точке и на интервале. Выясняются промежутки непрерывности элементарных функций.</w:t>
            </w:r>
          </w:p>
          <w:p w:rsidR="005F7A03" w:rsidRPr="005F7A03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понятие непрерывности функции справа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( слева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) в точке   и непрерывности функции на отрезке. Приводится также определение предела функции в точке «на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языке  »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и «на языке последовательностей». Вводится понятие разрывной функции и рассматриваются примеры разрывных функций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C12721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Обратные функции</w:t>
            </w:r>
          </w:p>
        </w:tc>
        <w:tc>
          <w:tcPr>
            <w:tcW w:w="1499" w:type="dxa"/>
          </w:tcPr>
          <w:p w:rsidR="005F7A03" w:rsidRPr="005F7A03" w:rsidRDefault="00C12721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9" w:type="dxa"/>
          </w:tcPr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–  усвоить</w:t>
            </w:r>
            <w:proofErr w:type="gramEnd"/>
            <w:r w:rsidRPr="00C1272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функции, обратной к данной, и научить находить функцию, обратную к данной.</w:t>
            </w:r>
          </w:p>
          <w:p w:rsidR="00C12721" w:rsidRPr="00C12721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</w:t>
            </w:r>
          </w:p>
          <w:p w:rsidR="005F7A03" w:rsidRPr="005F7A03" w:rsidRDefault="00C12721" w:rsidP="00C127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21">
              <w:rPr>
                <w:rFonts w:ascii="Times New Roman" w:hAnsi="Times New Roman" w:cs="Times New Roman"/>
                <w:sz w:val="24"/>
                <w:szCs w:val="24"/>
              </w:rPr>
              <w:t>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C12721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499" w:type="dxa"/>
          </w:tcPr>
          <w:p w:rsidR="005F7A03" w:rsidRPr="005F7A03" w:rsidRDefault="00002F0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49" w:type="dxa"/>
          </w:tcPr>
          <w:p w:rsidR="00002F0F" w:rsidRPr="00002F0F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–  научить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производную любой элементарной функции.</w:t>
            </w:r>
          </w:p>
          <w:p w:rsidR="005F7A03" w:rsidRPr="005F7A03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вводится новая операция: дифференцирование функции и ее результат –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честного и суперпозиции двух функций, а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002F0F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499" w:type="dxa"/>
          </w:tcPr>
          <w:p w:rsidR="005F7A03" w:rsidRPr="005F7A03" w:rsidRDefault="00002F0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49" w:type="dxa"/>
          </w:tcPr>
          <w:p w:rsidR="00002F0F" w:rsidRPr="00002F0F" w:rsidRDefault="00002F0F" w:rsidP="0000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–  научить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производную при исследовании функций и решении практических задач.</w:t>
            </w:r>
          </w:p>
          <w:p w:rsidR="00002F0F" w:rsidRPr="00002F0F" w:rsidRDefault="00002F0F" w:rsidP="0000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исследуется возрастание и убывание функции с помощью производных. Рассматриваются экстремум функции с единственной критической точкой </w:t>
            </w:r>
            <w:r w:rsidRPr="0000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задачи на максимум и минимум. Проводится исследование функций с помощью производной, строятся их графики.</w:t>
            </w:r>
          </w:p>
          <w:p w:rsidR="005F7A03" w:rsidRPr="005F7A03" w:rsidRDefault="00002F0F" w:rsidP="00002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Доказываются теоремы Роля и Лагранжа. Обсуждается вопрос о выпуклости вверх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вниз) графика функции, имеющей вторую производную, т.е. вопрос о геометрическом смысле второй производной.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002F0F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Первообразная и интеграл</w:t>
            </w:r>
          </w:p>
        </w:tc>
        <w:tc>
          <w:tcPr>
            <w:tcW w:w="1499" w:type="dxa"/>
          </w:tcPr>
          <w:p w:rsidR="005F7A03" w:rsidRPr="005F7A03" w:rsidRDefault="00002F0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9" w:type="dxa"/>
          </w:tcPr>
          <w:p w:rsidR="00002F0F" w:rsidRPr="00002F0F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–  знать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первообразных ( неопределенных интегралов ) основных функций и уметь применять формулу Ньютона-Лейбница при вычислении определенных интегралов и площадей фигур.</w:t>
            </w:r>
          </w:p>
          <w:p w:rsidR="005F7A03" w:rsidRPr="005F7A03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вводится понятие первообразной для функции, непрерывной на интервале, затем понятие неопределенного интеграла,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приводятся  основные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неопределенных интегралов и таблица неопределенных интегралов. Определяется 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</w:t>
            </w:r>
          </w:p>
        </w:tc>
      </w:tr>
      <w:tr w:rsidR="00002F0F" w:rsidRPr="005F7A03" w:rsidTr="00101D6B">
        <w:tc>
          <w:tcPr>
            <w:tcW w:w="3256" w:type="dxa"/>
          </w:tcPr>
          <w:p w:rsidR="00002F0F" w:rsidRPr="00002F0F" w:rsidRDefault="00002F0F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499" w:type="dxa"/>
          </w:tcPr>
          <w:p w:rsidR="00002F0F" w:rsidRDefault="00002F0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9" w:type="dxa"/>
          </w:tcPr>
          <w:p w:rsidR="00002F0F" w:rsidRPr="00002F0F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–  научить</w:t>
            </w:r>
            <w:proofErr w:type="gram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равносильные преобразования при решении уравнений </w:t>
            </w:r>
            <w:proofErr w:type="spellStart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инеравенств</w:t>
            </w:r>
            <w:proofErr w:type="spellEnd"/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2F0F" w:rsidRPr="00002F0F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Сначала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</w:t>
            </w:r>
          </w:p>
          <w:p w:rsidR="00002F0F" w:rsidRPr="00002F0F" w:rsidRDefault="00002F0F" w:rsidP="00002F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hAnsi="Times New Roman" w:cs="Times New Roman"/>
                <w:sz w:val="24"/>
                <w:szCs w:val="24"/>
              </w:rPr>
              <w:t>Затем аналогичным образом рассматриваются равносильные преобразования неравенств и их применение при решении неравенств.</w:t>
            </w:r>
          </w:p>
        </w:tc>
      </w:tr>
      <w:tr w:rsidR="00002F0F" w:rsidRPr="005F7A03" w:rsidTr="00101D6B">
        <w:tc>
          <w:tcPr>
            <w:tcW w:w="3256" w:type="dxa"/>
          </w:tcPr>
          <w:p w:rsidR="00002F0F" w:rsidRPr="00002F0F" w:rsidRDefault="00002F0F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0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- следствия</w:t>
            </w:r>
          </w:p>
        </w:tc>
        <w:tc>
          <w:tcPr>
            <w:tcW w:w="1499" w:type="dxa"/>
          </w:tcPr>
          <w:p w:rsidR="00002F0F" w:rsidRDefault="00002F0F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9" w:type="dxa"/>
          </w:tcPr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–  научить</w:t>
            </w:r>
            <w:proofErr w:type="gramEnd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преобразования, приводимые к уравнению-следствию.</w:t>
            </w:r>
          </w:p>
          <w:p w:rsidR="00002F0F" w:rsidRPr="00002F0F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Сначала вводится понятие уравнения-следствия, перечисляются преобразования, приводимые к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</w:t>
            </w:r>
            <w:r w:rsidRPr="0022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рассматриваются многочисленные примеры применения каждого из этих преобразований в отдельности и нескольких таких преобразований.</w:t>
            </w:r>
          </w:p>
        </w:tc>
      </w:tr>
      <w:tr w:rsidR="00222234" w:rsidRPr="005F7A03" w:rsidTr="00101D6B">
        <w:tc>
          <w:tcPr>
            <w:tcW w:w="3256" w:type="dxa"/>
          </w:tcPr>
          <w:p w:rsidR="00222234" w:rsidRPr="00002F0F" w:rsidRDefault="00222234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Равносильность уравнений и неравенств системам.</w:t>
            </w:r>
          </w:p>
        </w:tc>
        <w:tc>
          <w:tcPr>
            <w:tcW w:w="1499" w:type="dxa"/>
          </w:tcPr>
          <w:p w:rsidR="00222234" w:rsidRDefault="00222234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9" w:type="dxa"/>
          </w:tcPr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– научить применять переход от уравнения </w:t>
            </w:r>
            <w:proofErr w:type="gramStart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( или</w:t>
            </w:r>
            <w:proofErr w:type="gramEnd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 ) к равносильной системе.</w:t>
            </w:r>
          </w:p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Сначала вводится понятие системы, равносильности систем, равносильности уравнения (неравенства) системе или совокупности систем.</w:t>
            </w:r>
          </w:p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Затем перечисляются некоторые уравнения (неравенства) и равносильные им системы. Формулируются утверждения об их равносильности. Приводятся примеры применения этих утверждений.</w:t>
            </w:r>
          </w:p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Для уравнения вида и неравенства вида   формулируются утверждения об их равносильности соответствующим системам</w:t>
            </w:r>
          </w:p>
        </w:tc>
      </w:tr>
      <w:tr w:rsidR="00222234" w:rsidRPr="005F7A03" w:rsidTr="00101D6B">
        <w:tc>
          <w:tcPr>
            <w:tcW w:w="3256" w:type="dxa"/>
          </w:tcPr>
          <w:p w:rsidR="00222234" w:rsidRPr="00222234" w:rsidRDefault="00222234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на множествах.</w:t>
            </w:r>
          </w:p>
        </w:tc>
        <w:tc>
          <w:tcPr>
            <w:tcW w:w="1499" w:type="dxa"/>
          </w:tcPr>
          <w:p w:rsidR="00222234" w:rsidRDefault="00222234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9" w:type="dxa"/>
          </w:tcPr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О с н о в </w:t>
            </w:r>
            <w:proofErr w:type="gramStart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22234">
              <w:rPr>
                <w:rFonts w:ascii="Times New Roman" w:hAnsi="Times New Roman" w:cs="Times New Roman"/>
                <w:sz w:val="24"/>
                <w:szCs w:val="24"/>
              </w:rPr>
              <w:t xml:space="preserve"> а я    ц е л ь – научить применять переход к уравнению, равносильному на некотором множестве исходному уравнению.</w:t>
            </w:r>
          </w:p>
          <w:p w:rsidR="00222234" w:rsidRPr="00222234" w:rsidRDefault="00222234" w:rsidP="002222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234">
              <w:rPr>
                <w:rFonts w:ascii="Times New Roman" w:hAnsi="Times New Roman" w:cs="Times New Roman"/>
                <w:sz w:val="24"/>
                <w:szCs w:val="24"/>
              </w:rPr>
              <w:t>Сначала вводится понятие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применении некоторых формул. Для каждого преобразования уравнения формулируется соответствующие утверждения о равносильности и приводятся примеры их применения.</w:t>
            </w:r>
          </w:p>
        </w:tc>
      </w:tr>
      <w:tr w:rsidR="00222234" w:rsidRPr="005F7A03" w:rsidTr="00101D6B">
        <w:tc>
          <w:tcPr>
            <w:tcW w:w="3256" w:type="dxa"/>
          </w:tcPr>
          <w:p w:rsidR="00222234" w:rsidRPr="00222234" w:rsidRDefault="00EC5369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неравенств на множествах.</w:t>
            </w:r>
          </w:p>
        </w:tc>
        <w:tc>
          <w:tcPr>
            <w:tcW w:w="1499" w:type="dxa"/>
          </w:tcPr>
          <w:p w:rsidR="00222234" w:rsidRDefault="00EC5369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9" w:type="dxa"/>
          </w:tcPr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–  научить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переход к неравенству, равносильному на некотором множестве </w:t>
            </w:r>
            <w:proofErr w:type="spell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исхожному</w:t>
            </w:r>
            <w:proofErr w:type="spell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неравенству.</w:t>
            </w:r>
          </w:p>
          <w:p w:rsidR="00222234" w:rsidRPr="00222234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формулируются соответствующие утверждения о равносильности и приводятся примеры их применения. Рассматриваются нестрогие неравенства.</w:t>
            </w:r>
          </w:p>
        </w:tc>
      </w:tr>
      <w:tr w:rsidR="00EC5369" w:rsidRPr="005F7A03" w:rsidTr="00101D6B">
        <w:tc>
          <w:tcPr>
            <w:tcW w:w="3256" w:type="dxa"/>
          </w:tcPr>
          <w:p w:rsidR="00EC5369" w:rsidRPr="00EC5369" w:rsidRDefault="00EC5369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 промежутков для уравнений и неравенств.</w:t>
            </w:r>
          </w:p>
        </w:tc>
        <w:tc>
          <w:tcPr>
            <w:tcW w:w="1499" w:type="dxa"/>
          </w:tcPr>
          <w:p w:rsidR="00EC5369" w:rsidRDefault="00EC5369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9" w:type="dxa"/>
          </w:tcPr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О с н о в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а я    ц е л ь – научить решать уравнения и неравенства с модулями и применять метод интервалов для решения неравенств.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Сначала рассматриваются уравнения с модулями и описывается способ решения таких уравнений переходом к уравнениям, равносильным исходному на некотором множестве и не содержащем модулей. Затем аналогично рассматриваются неравенства с модулями. Наконец, для функций непрерывных на некоторых интервалах, рассматривается способ решения неравенств   и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называемый методом интервалов.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При обучении на профильном уровне рассматриваются более сложные уравнения и неравенства.</w:t>
            </w:r>
          </w:p>
        </w:tc>
      </w:tr>
      <w:tr w:rsidR="00EC5369" w:rsidRPr="005F7A03" w:rsidTr="00101D6B">
        <w:tc>
          <w:tcPr>
            <w:tcW w:w="3256" w:type="dxa"/>
          </w:tcPr>
          <w:p w:rsidR="00EC5369" w:rsidRPr="00EC5369" w:rsidRDefault="00EC5369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 и неравенств.</w:t>
            </w:r>
          </w:p>
        </w:tc>
        <w:tc>
          <w:tcPr>
            <w:tcW w:w="1499" w:type="dxa"/>
          </w:tcPr>
          <w:p w:rsidR="00EC5369" w:rsidRDefault="00EC5369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9" w:type="dxa"/>
          </w:tcPr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О с н о в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а я    ц е л ь – научить применять свойства функций при решении уравнений и неравенств.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Приводятся примеры решения уравнений и неравенств с использованием свойств функций.</w:t>
            </w:r>
          </w:p>
        </w:tc>
      </w:tr>
      <w:tr w:rsidR="00EC5369" w:rsidRPr="005F7A03" w:rsidTr="00101D6B">
        <w:tc>
          <w:tcPr>
            <w:tcW w:w="3256" w:type="dxa"/>
          </w:tcPr>
          <w:p w:rsidR="00EC5369" w:rsidRPr="00EC5369" w:rsidRDefault="00EC5369" w:rsidP="00EC536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499" w:type="dxa"/>
          </w:tcPr>
          <w:p w:rsidR="00EC5369" w:rsidRDefault="00EC5369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9" w:type="dxa"/>
          </w:tcPr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О с н о в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а я    ц е л ь – освоить разные способы решения систем уравнений с несколькими неизвестными.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Рассматриваются решение систем уравнений при помощи рассуждений с числовыми значениями.</w:t>
            </w:r>
          </w:p>
        </w:tc>
      </w:tr>
      <w:tr w:rsidR="00EC5369" w:rsidRPr="005F7A03" w:rsidTr="00101D6B">
        <w:tc>
          <w:tcPr>
            <w:tcW w:w="3256" w:type="dxa"/>
          </w:tcPr>
          <w:p w:rsidR="00EC5369" w:rsidRPr="00EC5369" w:rsidRDefault="00EC5369" w:rsidP="00EC536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499" w:type="dxa"/>
          </w:tcPr>
          <w:p w:rsidR="00EC5369" w:rsidRDefault="00EC5369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9" w:type="dxa"/>
          </w:tcPr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О с н о в н а я    ц е л ь </w:t>
            </w:r>
            <w:proofErr w:type="gramStart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–  освоить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решения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неравенства и системы 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параметрами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369" w:rsidRPr="00EC5369" w:rsidRDefault="00EC5369" w:rsidP="00EC53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>уравнений,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 и систем с параметрами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приводятся утверждения о равносильности </w:t>
            </w:r>
            <w:r w:rsidR="0003131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, неравенств и </w:t>
            </w:r>
            <w:r w:rsidRPr="00EC5369">
              <w:rPr>
                <w:rFonts w:ascii="Times New Roman" w:hAnsi="Times New Roman" w:cs="Times New Roman"/>
                <w:sz w:val="24"/>
                <w:szCs w:val="24"/>
              </w:rPr>
              <w:t xml:space="preserve">систем при тех или иных преобразованиях, рассматриваются основные методы решения </w:t>
            </w:r>
            <w:r w:rsidR="0003131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 , неравенств и систем уравнений с параметрами.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hd w:val="clear" w:color="auto" w:fill="FFFFFF"/>
              <w:tabs>
                <w:tab w:val="left" w:pos="0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координат в пространстве </w:t>
            </w:r>
          </w:p>
        </w:tc>
        <w:tc>
          <w:tcPr>
            <w:tcW w:w="149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цель -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представлений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о прямоугольной системе координат в пространстве, о координатном и векторном методах решения простейших задач. О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умением</w:t>
            </w:r>
            <w:r w:rsidRPr="005F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применять координатный и векторный методы к решению задач на нахождение длин отрезков и углов между прямыми и векторами в пространстве.  О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умением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доказательные рассуждения в ходе решения стереометрических задач.    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-алгоритмы: разложения векторов по координатным векторам; сложения двух и более векторов; произведения вектора на число; разности двух векторов; признаки </w:t>
            </w:r>
            <w:proofErr w:type="spellStart"/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коллинеарности</w:t>
            </w:r>
            <w:proofErr w:type="spellEnd"/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компланарности</w:t>
            </w:r>
            <w:proofErr w:type="spellEnd"/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векторов; формулы: координат середины отрезка; длины вектора; расстояния между двумя точками; формулу нахождения скалярного произведения векторов.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представление: об угле между векторами, скалярном квадрате вектора; о каждом из видов движения.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- строить точки по их координатам, находить координаты векторов; находить сумму и разность векторов, применять формулы: координат середины отрезка; длины вектора; расстояния между двумя точками для решения задач координатно-векторным способом; находить угол между прямой и плоскостью; уметь выполнять построение фигуры, симметричной относительно оси симметрии, центра симметрии, плоскости, при параллельном переносе.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Цилиндр, конус, шар </w:t>
            </w:r>
          </w:p>
        </w:tc>
        <w:tc>
          <w:tcPr>
            <w:tcW w:w="149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цель -</w:t>
            </w:r>
            <w:r w:rsidRPr="005F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телах вращения: цилиндре, конуса, усеченного конуса, сферы и шара.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площади поверхностей тел вращения.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на многогранники и тела вращения.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умением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доказательные рассуждения в ходе решения стереометрических задач.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- формулы площадей боковой и полной поверхностей цилиндра. элементы конуса; элементы усеченного конуса; формулы площади боковой и полной поверхности конуса и усеченного конуса; определение сферы и шара; свойства касательной к сфере; уравнение сферы; формулу площади сферы.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- выполнять чертежи по условию задачи; строить осевое сечение цилиндра и находить его площадь; решать задачи на нахождения площади боковой и полной поверхности цилиндра.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построение конуса и усеченного конуса и их сечений; находить элементы конуса и усеченного конуса; решать задачи на нахождение площади поверхности конуса и усеченного конуса; определять взаимное расположение сфер и плоскости; составлять уравнение сферы по координатам точек; уметь решать типовые задачи на нахождение площади сферы.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Объёмы тел </w:t>
            </w:r>
          </w:p>
        </w:tc>
        <w:tc>
          <w:tcPr>
            <w:tcW w:w="149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цель -</w:t>
            </w:r>
            <w:r w:rsidRPr="005F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о понятии объема многогранника и тела вращения.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многогранниках и телах вращения в ходе решения задач на вычисление их объемов. С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условия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при решении стереометрических задач планиметрические факты и методы.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Овладение умением</w:t>
            </w:r>
            <w:r w:rsidRPr="005F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ходе решения стереометрических задач.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- формулы объемов прямоугольного параллелепипеда, прямой и наклонной призм, цилиндра, конуса, шара; знать метод вычисления объема через определенный интеграл; формулу площади сферы. Иметь представление шаровом сегменте, шаровом секторе, слое.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объемов; решать задачи на вычисление площади сферы.</w:t>
            </w:r>
          </w:p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</w:t>
            </w:r>
          </w:p>
        </w:tc>
        <w:tc>
          <w:tcPr>
            <w:tcW w:w="1499" w:type="dxa"/>
          </w:tcPr>
          <w:p w:rsidR="005F7A03" w:rsidRPr="005F7A03" w:rsidRDefault="00C12721" w:rsidP="005F7A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Основная цель -</w:t>
            </w:r>
            <w:r w:rsidRPr="005F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A0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F7A03">
              <w:rPr>
                <w:rFonts w:ascii="Times New Roman" w:hAnsi="Times New Roman" w:cs="Times New Roman"/>
                <w:sz w:val="24"/>
                <w:szCs w:val="24"/>
              </w:rPr>
              <w:t>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 Уметь использовать приобретенные знания и умения в практической деятельности для решения задач на основе изученных формул и свойств фигур.</w:t>
            </w:r>
          </w:p>
        </w:tc>
      </w:tr>
      <w:tr w:rsidR="005F7A03" w:rsidRPr="005F7A03" w:rsidTr="00101D6B">
        <w:tc>
          <w:tcPr>
            <w:tcW w:w="3256" w:type="dxa"/>
          </w:tcPr>
          <w:p w:rsidR="005F7A03" w:rsidRPr="005F7A03" w:rsidRDefault="005F7A03" w:rsidP="005F7A0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0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0549" w:type="dxa"/>
          </w:tcPr>
          <w:p w:rsidR="005F7A03" w:rsidRPr="005F7A03" w:rsidRDefault="005F7A03" w:rsidP="005F7A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5F7A03" w:rsidRPr="005F7A03" w:rsidRDefault="005F7A03" w:rsidP="005F7A0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предмета и перечень рекомендованной литературы для учителей и учащихся</w:t>
      </w:r>
    </w:p>
    <w:p w:rsidR="005F7A03" w:rsidRPr="005F7A03" w:rsidRDefault="005F7A03" w:rsidP="005F7A0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Никольский, М.К. Потапов, и другие «Алгебра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математического анализа, 11</w:t>
      </w: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базовый и углублённый уровни. Просвещение, 2017г.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М.К. Потапов, А.В. </w:t>
      </w:r>
      <w:proofErr w:type="spellStart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«Алгебра и начала математического анализа, 11 класс» – дидактические материалы, Просвещение, 2011г.  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газете 1 сентября «Математика».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 Алтынов. Тесты.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10-11 классы. Дрофа 2016</w:t>
      </w: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 «Геометрия, 10-11», Дрофа,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Б.Г. Зив «Дидактические материалы по геометрии 11класс». Просвещение 2004.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 Алтынов. Тесты. Геометрия. 10-11 классы. Дрофа 2002.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Сборники </w:t>
      </w:r>
      <w:proofErr w:type="spellStart"/>
      <w:proofErr w:type="gramStart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ЕГЭ</w:t>
      </w:r>
      <w:proofErr w:type="gram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среднего (полного) общего образования по математике, профильный уровень.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среднего (полного) общего образования на профильном уровне. Математика.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 «Алгебра и начала анализа 10-11 классы» автора Т.А. </w:t>
      </w:r>
      <w:proofErr w:type="spellStart"/>
      <w:proofErr w:type="gramStart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Бурмистровой</w:t>
      </w:r>
      <w:proofErr w:type="spell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Никольский,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 Потапов, и другие «Алгебра и начала математического анализа, 10 класс», базовый и углубленный уровни. Просвещение, 2017г.</w:t>
      </w:r>
    </w:p>
    <w:p w:rsidR="001D7314" w:rsidRPr="001D7314" w:rsidRDefault="001D7314" w:rsidP="001D7314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 Никольский, М.К. Потапов, и другие «Алгебра и начала математического анализа, 11 класс», Просвещение, 2017г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Геометрия.  10 - 11 классы. Программы общеобразовательных учреждений. -  М., «Просвещение», 20</w:t>
      </w:r>
      <w:r w:rsidRPr="005F7A03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Г. В. и др.  Оценка качества подготовки выпускников средней (полной) школы по математике. - М., «Дрофа», 2002.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среднего (полного) общего образования по математике //</w:t>
      </w:r>
      <w:r w:rsidRPr="005F7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Вестник</w:t>
      </w: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образования» - 2004 - № 14 - с.107-119.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Ершова, В.В. </w:t>
      </w:r>
      <w:proofErr w:type="spell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Голобородько</w:t>
      </w:r>
      <w:proofErr w:type="spellEnd"/>
      <w:r w:rsidRPr="005F7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Самостоятельные и контрольные работы по алгебре и началам анализа для 10 – 11 </w:t>
      </w:r>
      <w:proofErr w:type="spell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материалы) / М.: </w:t>
      </w:r>
      <w:proofErr w:type="spellStart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Илекса</w:t>
      </w:r>
      <w:proofErr w:type="spellEnd"/>
      <w:r w:rsidRPr="005F7A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Р.Д.Лукин</w:t>
      </w:r>
      <w:proofErr w:type="spell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, Т.К. Лукина</w:t>
      </w:r>
      <w:r w:rsidRPr="005F7A0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Устные упражнения по алгебре и началам анализа: Книга для учителя / М.: Просвещение, 1989.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Б.Г. Зив Дидактические материалы по геометрии для 11 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кл</w:t>
      </w:r>
      <w:proofErr w:type="spell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. / М.: Просвещение, 2004.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С.М. Саакян, В.Ф. Бутусов</w:t>
      </w:r>
      <w:r w:rsidRPr="005F7A0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Изучение геометрии в 10 – 11 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кл</w:t>
      </w:r>
      <w:proofErr w:type="spellEnd"/>
      <w:proofErr w:type="gram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. :</w:t>
      </w:r>
      <w:proofErr w:type="gram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методические рекомендации к учебнику. Книга для учителя / М.: Просвещение, 2004.</w:t>
      </w:r>
    </w:p>
    <w:p w:rsidR="005F7A03" w:rsidRPr="005F7A03" w:rsidRDefault="005F7A03" w:rsidP="005F7A03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 А.П. Ершова, В.В. 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Голобородько</w:t>
      </w:r>
      <w:proofErr w:type="spellEnd"/>
      <w:r w:rsidRPr="005F7A0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Самостоятельные и контрольные работы по геометрии для 10 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кл</w:t>
      </w:r>
      <w:proofErr w:type="spell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. (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разноуровневые</w:t>
      </w:r>
      <w:proofErr w:type="spell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 дидактические материалы) / М.: </w:t>
      </w:r>
      <w:proofErr w:type="spellStart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Илекса</w:t>
      </w:r>
      <w:proofErr w:type="spellEnd"/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, 2003.</w:t>
      </w:r>
    </w:p>
    <w:p w:rsidR="00AD01D5" w:rsidRPr="001B0418" w:rsidRDefault="005F7A03" w:rsidP="001B041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 xml:space="preserve"> Б.Г. Зив и др.</w:t>
      </w:r>
      <w:r w:rsidRPr="005F7A03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F7A03">
        <w:rPr>
          <w:rFonts w:ascii="Times New Roman" w:eastAsiaTheme="minorEastAsia" w:hAnsi="Times New Roman"/>
          <w:sz w:val="24"/>
          <w:szCs w:val="24"/>
          <w:lang w:eastAsia="ru-RU"/>
        </w:rPr>
        <w:t>Задачи по геометрии для 7 – 11 классов / М.: Просвещение, 1991.</w:t>
      </w:r>
    </w:p>
    <w:sectPr w:rsidR="00AD01D5" w:rsidRPr="001B0418" w:rsidSect="00181169">
      <w:footerReference w:type="default" r:id="rId26"/>
      <w:pgSz w:w="16838" w:h="11906" w:orient="landscape"/>
      <w:pgMar w:top="1418" w:right="720" w:bottom="720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1C" w:rsidRDefault="00424F1C">
      <w:pPr>
        <w:spacing w:after="0" w:line="240" w:lineRule="auto"/>
      </w:pPr>
      <w:r>
        <w:separator/>
      </w:r>
    </w:p>
  </w:endnote>
  <w:endnote w:type="continuationSeparator" w:id="0">
    <w:p w:rsidR="00424F1C" w:rsidRDefault="0042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276583"/>
      <w:docPartObj>
        <w:docPartGallery w:val="Page Numbers (Bottom of Page)"/>
        <w:docPartUnique/>
      </w:docPartObj>
    </w:sdtPr>
    <w:sdtEndPr/>
    <w:sdtContent>
      <w:p w:rsidR="00E366EC" w:rsidRDefault="00080C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0D">
          <w:rPr>
            <w:noProof/>
          </w:rPr>
          <w:t>17</w:t>
        </w:r>
        <w:r>
          <w:fldChar w:fldCharType="end"/>
        </w:r>
      </w:p>
    </w:sdtContent>
  </w:sdt>
  <w:p w:rsidR="00E366EC" w:rsidRDefault="00424F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1C" w:rsidRDefault="00424F1C">
      <w:pPr>
        <w:spacing w:after="0" w:line="240" w:lineRule="auto"/>
      </w:pPr>
      <w:r>
        <w:separator/>
      </w:r>
    </w:p>
  </w:footnote>
  <w:footnote w:type="continuationSeparator" w:id="0">
    <w:p w:rsidR="00424F1C" w:rsidRDefault="0042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322"/>
    <w:multiLevelType w:val="hybridMultilevel"/>
    <w:tmpl w:val="17D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5BA2"/>
    <w:multiLevelType w:val="hybridMultilevel"/>
    <w:tmpl w:val="56E0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3E05"/>
    <w:multiLevelType w:val="hybridMultilevel"/>
    <w:tmpl w:val="1F6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D7C"/>
    <w:multiLevelType w:val="hybridMultilevel"/>
    <w:tmpl w:val="56C4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733"/>
    <w:multiLevelType w:val="hybridMultilevel"/>
    <w:tmpl w:val="6C4A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D92"/>
    <w:multiLevelType w:val="hybridMultilevel"/>
    <w:tmpl w:val="3C2E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81AB9"/>
    <w:multiLevelType w:val="hybridMultilevel"/>
    <w:tmpl w:val="BED6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22D04"/>
    <w:multiLevelType w:val="hybridMultilevel"/>
    <w:tmpl w:val="6CCA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84254"/>
    <w:multiLevelType w:val="hybridMultilevel"/>
    <w:tmpl w:val="4A1EF098"/>
    <w:lvl w:ilvl="0" w:tplc="8848C66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26B1"/>
    <w:multiLevelType w:val="hybridMultilevel"/>
    <w:tmpl w:val="3AD2D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D6237"/>
    <w:multiLevelType w:val="hybridMultilevel"/>
    <w:tmpl w:val="354641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59321A"/>
    <w:multiLevelType w:val="hybridMultilevel"/>
    <w:tmpl w:val="945883DA"/>
    <w:lvl w:ilvl="0" w:tplc="A85ECE6C">
      <w:start w:val="17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103753"/>
    <w:multiLevelType w:val="hybridMultilevel"/>
    <w:tmpl w:val="4CAC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19B4"/>
    <w:multiLevelType w:val="hybridMultilevel"/>
    <w:tmpl w:val="AE02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45CC0"/>
    <w:multiLevelType w:val="hybridMultilevel"/>
    <w:tmpl w:val="D696E0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2CB5E3A"/>
    <w:multiLevelType w:val="hybridMultilevel"/>
    <w:tmpl w:val="2BA4A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C227C"/>
    <w:multiLevelType w:val="hybridMultilevel"/>
    <w:tmpl w:val="3B3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65874"/>
    <w:multiLevelType w:val="hybridMultilevel"/>
    <w:tmpl w:val="29924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71FFF"/>
    <w:multiLevelType w:val="hybridMultilevel"/>
    <w:tmpl w:val="758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18"/>
  </w:num>
  <w:num w:numId="8">
    <w:abstractNumId w:val="0"/>
  </w:num>
  <w:num w:numId="9">
    <w:abstractNumId w:val="20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16"/>
  </w:num>
  <w:num w:numId="17">
    <w:abstractNumId w:val="6"/>
  </w:num>
  <w:num w:numId="18">
    <w:abstractNumId w:val="15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03"/>
    <w:rsid w:val="00002F0F"/>
    <w:rsid w:val="0003131D"/>
    <w:rsid w:val="00080CBC"/>
    <w:rsid w:val="00181169"/>
    <w:rsid w:val="001B0418"/>
    <w:rsid w:val="001D7314"/>
    <w:rsid w:val="00222234"/>
    <w:rsid w:val="002A4ACD"/>
    <w:rsid w:val="00424F1C"/>
    <w:rsid w:val="005557BF"/>
    <w:rsid w:val="005F7A03"/>
    <w:rsid w:val="006670BD"/>
    <w:rsid w:val="006B1E0D"/>
    <w:rsid w:val="00AD01D5"/>
    <w:rsid w:val="00C12721"/>
    <w:rsid w:val="00C12DD5"/>
    <w:rsid w:val="00E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985D-501C-486B-90AA-034838A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A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F7A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F7A0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2018-10-18T16:54:00Z</dcterms:created>
  <dcterms:modified xsi:type="dcterms:W3CDTF">2018-11-08T17:53:00Z</dcterms:modified>
</cp:coreProperties>
</file>