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9D" w:rsidRDefault="002865A6" w:rsidP="002865A6">
      <w:pPr>
        <w:spacing w:line="360" w:lineRule="auto"/>
        <w:rPr>
          <w:rFonts w:ascii="Times New Roman" w:hAnsi="Times New Roman" w:cs="Times New Roman"/>
          <w:b/>
          <w:sz w:val="28"/>
          <w:szCs w:val="28"/>
        </w:rPr>
      </w:pPr>
      <w:r>
        <w:rPr>
          <w:rFonts w:ascii="Times New Roman" w:hAnsi="Times New Roman" w:cs="Times New Roman"/>
          <w:b/>
          <w:sz w:val="28"/>
          <w:szCs w:val="28"/>
        </w:rPr>
        <w:t>Развитие  мотивации младших школьников на уроках  математики</w:t>
      </w:r>
      <w:r w:rsidR="005251DF">
        <w:rPr>
          <w:rFonts w:ascii="Times New Roman" w:hAnsi="Times New Roman" w:cs="Times New Roman"/>
          <w:b/>
          <w:sz w:val="28"/>
          <w:szCs w:val="28"/>
        </w:rPr>
        <w:t>.</w:t>
      </w:r>
    </w:p>
    <w:p w:rsidR="00297269" w:rsidRPr="005251DF" w:rsidRDefault="005251DF" w:rsidP="0032599D">
      <w:pPr>
        <w:spacing w:line="360" w:lineRule="auto"/>
        <w:rPr>
          <w:rFonts w:ascii="Times New Roman" w:hAnsi="Times New Roman" w:cs="Times New Roman"/>
          <w:b/>
          <w:sz w:val="28"/>
          <w:szCs w:val="28"/>
        </w:rPr>
      </w:pPr>
      <w:r>
        <w:rPr>
          <w:rFonts w:ascii="Times New Roman" w:hAnsi="Times New Roman" w:cs="Times New Roman"/>
          <w:b/>
          <w:sz w:val="28"/>
          <w:szCs w:val="28"/>
        </w:rPr>
        <w:t>Волынкина Елена Александровна(</w:t>
      </w:r>
      <w:hyperlink r:id="rId8" w:history="1">
        <w:r w:rsidRPr="00C93EB8">
          <w:rPr>
            <w:rStyle w:val="a3"/>
            <w:rFonts w:ascii="Times New Roman" w:hAnsi="Times New Roman" w:cs="Times New Roman"/>
            <w:b/>
            <w:sz w:val="28"/>
            <w:szCs w:val="28"/>
            <w:lang w:val="en-US"/>
          </w:rPr>
          <w:t>volincina</w:t>
        </w:r>
        <w:r w:rsidRPr="00C93EB8">
          <w:rPr>
            <w:rStyle w:val="a3"/>
            <w:rFonts w:ascii="Times New Roman" w:hAnsi="Times New Roman" w:cs="Times New Roman"/>
            <w:b/>
            <w:sz w:val="28"/>
            <w:szCs w:val="28"/>
          </w:rPr>
          <w:t>220574@</w:t>
        </w:r>
        <w:r w:rsidRPr="00C93EB8">
          <w:rPr>
            <w:rStyle w:val="a3"/>
            <w:rFonts w:ascii="Times New Roman" w:hAnsi="Times New Roman" w:cs="Times New Roman"/>
            <w:b/>
            <w:sz w:val="28"/>
            <w:szCs w:val="28"/>
            <w:lang w:val="en-US"/>
          </w:rPr>
          <w:t>yandex</w:t>
        </w:r>
        <w:r w:rsidRPr="00C93EB8">
          <w:rPr>
            <w:rStyle w:val="a3"/>
            <w:rFonts w:ascii="Times New Roman" w:hAnsi="Times New Roman" w:cs="Times New Roman"/>
            <w:b/>
            <w:sz w:val="28"/>
            <w:szCs w:val="28"/>
          </w:rPr>
          <w:t>.</w:t>
        </w:r>
        <w:r w:rsidRPr="00C93EB8">
          <w:rPr>
            <w:rStyle w:val="a3"/>
            <w:rFonts w:ascii="Times New Roman" w:hAnsi="Times New Roman" w:cs="Times New Roman"/>
            <w:b/>
            <w:sz w:val="28"/>
            <w:szCs w:val="28"/>
            <w:lang w:val="en-US"/>
          </w:rPr>
          <w:t>ru</w:t>
        </w:r>
      </w:hyperlink>
      <w:r w:rsidRPr="005251DF">
        <w:rPr>
          <w:rFonts w:ascii="Times New Roman" w:hAnsi="Times New Roman" w:cs="Times New Roman"/>
          <w:b/>
          <w:sz w:val="28"/>
          <w:szCs w:val="28"/>
        </w:rPr>
        <w:t>)</w:t>
      </w:r>
    </w:p>
    <w:p w:rsidR="005251DF" w:rsidRDefault="005251DF" w:rsidP="0032599D">
      <w:pPr>
        <w:spacing w:line="360" w:lineRule="auto"/>
        <w:rPr>
          <w:rFonts w:ascii="Times New Roman" w:hAnsi="Times New Roman" w:cs="Times New Roman"/>
          <w:b/>
          <w:sz w:val="28"/>
          <w:szCs w:val="28"/>
        </w:rPr>
      </w:pPr>
      <w:r>
        <w:rPr>
          <w:rFonts w:ascii="Times New Roman" w:hAnsi="Times New Roman" w:cs="Times New Roman"/>
          <w:b/>
          <w:sz w:val="28"/>
          <w:szCs w:val="28"/>
        </w:rPr>
        <w:t>Государственное образовательное учреждение средняя общеобразовательная школа с. Хилково</w:t>
      </w:r>
    </w:p>
    <w:p w:rsidR="004D7C47" w:rsidRDefault="004D7C47" w:rsidP="004D7C47">
      <w:pPr>
        <w:jc w:val="center"/>
        <w:rPr>
          <w:b/>
          <w:sz w:val="28"/>
          <w:szCs w:val="28"/>
        </w:rPr>
      </w:pPr>
    </w:p>
    <w:p w:rsidR="00E16219" w:rsidRPr="00CD6A97" w:rsidRDefault="00A07EAD" w:rsidP="00E16219">
      <w:pPr>
        <w:jc w:val="both"/>
        <w:rPr>
          <w:rFonts w:ascii="Times New Roman" w:hAnsi="Times New Roman" w:cs="Times New Roman"/>
          <w:sz w:val="28"/>
          <w:szCs w:val="28"/>
        </w:rPr>
      </w:pPr>
      <w:r w:rsidRPr="00CD6A97">
        <w:rPr>
          <w:rFonts w:ascii="Times New Roman" w:hAnsi="Times New Roman" w:cs="Times New Roman"/>
          <w:sz w:val="28"/>
          <w:szCs w:val="28"/>
        </w:rPr>
        <w:t>В настоящее время внимание к школьному математическому образованию усиливается во мно</w:t>
      </w:r>
      <w:r w:rsidR="00D07504" w:rsidRPr="00CD6A97">
        <w:rPr>
          <w:rFonts w:ascii="Times New Roman" w:hAnsi="Times New Roman" w:cs="Times New Roman"/>
          <w:sz w:val="28"/>
          <w:szCs w:val="28"/>
        </w:rPr>
        <w:t xml:space="preserve">гих странах мира. Изучение </w:t>
      </w:r>
      <w:r w:rsidRPr="00CD6A97">
        <w:rPr>
          <w:rFonts w:ascii="Times New Roman" w:hAnsi="Times New Roman" w:cs="Times New Roman"/>
          <w:sz w:val="28"/>
          <w:szCs w:val="28"/>
        </w:rPr>
        <w:t xml:space="preserve">  математики становится всё более существенным элементом общеобразовательной подготовки молодого поколения, так как математика обладает огромным образовательным, развивающим и воспитательным потенциалом. </w:t>
      </w:r>
    </w:p>
    <w:p w:rsidR="00E16219" w:rsidRPr="00CD6A97" w:rsidRDefault="00A07EAD" w:rsidP="00E16219">
      <w:pPr>
        <w:jc w:val="both"/>
        <w:rPr>
          <w:rFonts w:ascii="Times New Roman" w:hAnsi="Times New Roman" w:cs="Times New Roman"/>
          <w:sz w:val="28"/>
          <w:szCs w:val="28"/>
        </w:rPr>
      </w:pPr>
      <w:r w:rsidRPr="00CD6A97">
        <w:rPr>
          <w:rFonts w:ascii="Times New Roman" w:hAnsi="Times New Roman" w:cs="Times New Roman"/>
          <w:sz w:val="28"/>
          <w:szCs w:val="28"/>
        </w:rPr>
        <w:t>Успешность процесса изучения математики зависит прежде всего от желания учащихся овладеть основами науки. Как пробудить у ученика желание учиться, а если оно у него есть, то как его сберечь? Д.Пойа говорил: «Где есть желание, найдётся путь». Желания определены потребностями, а потребности отражаются в конкретных мотивах. Поэтому проблема мотивации поведения и деятельности человека является одной из наиболее актуальных и в то же время сложных в настоящий период.</w:t>
      </w:r>
      <w:r w:rsidR="00F11025" w:rsidRPr="00CD6A97">
        <w:rPr>
          <w:rFonts w:ascii="Times New Roman" w:hAnsi="Times New Roman" w:cs="Times New Roman"/>
          <w:sz w:val="28"/>
          <w:szCs w:val="28"/>
        </w:rPr>
        <w:t xml:space="preserve"> </w:t>
      </w:r>
    </w:p>
    <w:p w:rsidR="00F11025" w:rsidRPr="00CD6A97" w:rsidRDefault="00F11025" w:rsidP="00E16219">
      <w:pPr>
        <w:jc w:val="both"/>
        <w:rPr>
          <w:rFonts w:ascii="Times New Roman" w:hAnsi="Times New Roman" w:cs="Times New Roman"/>
          <w:sz w:val="28"/>
          <w:szCs w:val="28"/>
        </w:rPr>
      </w:pPr>
      <w:r w:rsidRPr="00CD6A97">
        <w:rPr>
          <w:rFonts w:ascii="Times New Roman" w:hAnsi="Times New Roman" w:cs="Times New Roman"/>
          <w:sz w:val="28"/>
          <w:szCs w:val="28"/>
        </w:rPr>
        <w:t xml:space="preserve">Решение вопросов формирования мотивации учения требует всесторонней разработки этой сложной проблемы, и прежде всего исследования особенностей мотивации школьника. </w:t>
      </w:r>
    </w:p>
    <w:p w:rsidR="00E16219" w:rsidRPr="00CD6A97" w:rsidRDefault="002769CD" w:rsidP="00E16219">
      <w:pPr>
        <w:jc w:val="both"/>
        <w:rPr>
          <w:rFonts w:ascii="Times New Roman" w:hAnsi="Times New Roman" w:cs="Times New Roman"/>
          <w:sz w:val="28"/>
          <w:szCs w:val="28"/>
        </w:rPr>
      </w:pPr>
      <w:r w:rsidRPr="00CD6A97">
        <w:rPr>
          <w:rFonts w:ascii="Times New Roman" w:hAnsi="Times New Roman" w:cs="Times New Roman"/>
          <w:sz w:val="28"/>
          <w:szCs w:val="28"/>
        </w:rPr>
        <w:t>Если мы не хотим, чтобы с первых лет обучения ребенок стал тяготиться школой, мы должны позаботиться о пробуждении таких мотивов учения, которые лежали бы не вне, а в самом процессе обучения. Иначе говоря, цель в том, чтобы ребенок учился именно потому, что ему хочется учиться, чтобы он испытывал удовольствие от самого учения.</w:t>
      </w:r>
      <w:r w:rsidR="00E16219" w:rsidRPr="00CD6A97">
        <w:rPr>
          <w:rFonts w:ascii="Times New Roman" w:hAnsi="Times New Roman" w:cs="Times New Roman"/>
          <w:sz w:val="28"/>
          <w:szCs w:val="28"/>
        </w:rPr>
        <w:t xml:space="preserve"> </w:t>
      </w:r>
    </w:p>
    <w:p w:rsidR="00E16219" w:rsidRPr="00CD6A97" w:rsidRDefault="002769CD" w:rsidP="00E16219">
      <w:pPr>
        <w:jc w:val="both"/>
        <w:rPr>
          <w:rFonts w:ascii="Times New Roman" w:hAnsi="Times New Roman" w:cs="Times New Roman"/>
          <w:sz w:val="28"/>
          <w:szCs w:val="28"/>
        </w:rPr>
      </w:pPr>
      <w:r w:rsidRPr="00CD6A97">
        <w:rPr>
          <w:rFonts w:ascii="Times New Roman" w:hAnsi="Times New Roman" w:cs="Times New Roman"/>
          <w:sz w:val="28"/>
          <w:szCs w:val="28"/>
        </w:rPr>
        <w:t xml:space="preserve">Развитие мотивационной сферы у ребенка играет важнейшую роль для успешности в учебной деятельности. Наличие у ребёнка положительных мотивов для хорошего выполнения предъявляемых школой требований, заставляет его проявлять активность в отборе и запоминании необходимой информации. </w:t>
      </w:r>
    </w:p>
    <w:p w:rsidR="00E16219" w:rsidRPr="00CD6A97" w:rsidRDefault="002769CD" w:rsidP="00E16219">
      <w:pPr>
        <w:jc w:val="both"/>
        <w:rPr>
          <w:rFonts w:ascii="Times New Roman" w:hAnsi="Times New Roman" w:cs="Times New Roman"/>
          <w:sz w:val="28"/>
          <w:szCs w:val="28"/>
        </w:rPr>
      </w:pPr>
      <w:r w:rsidRPr="00CD6A97">
        <w:rPr>
          <w:rFonts w:ascii="Times New Roman" w:hAnsi="Times New Roman" w:cs="Times New Roman"/>
          <w:sz w:val="28"/>
          <w:szCs w:val="28"/>
        </w:rPr>
        <w:t>Многие психологи, в частност</w:t>
      </w:r>
      <w:r w:rsidR="00404252" w:rsidRPr="00CD6A97">
        <w:rPr>
          <w:rFonts w:ascii="Times New Roman" w:hAnsi="Times New Roman" w:cs="Times New Roman"/>
          <w:sz w:val="28"/>
          <w:szCs w:val="28"/>
        </w:rPr>
        <w:t>и Д.Б. Эльконин, В.В. Давыдов</w:t>
      </w:r>
      <w:r w:rsidRPr="00CD6A97">
        <w:rPr>
          <w:rFonts w:ascii="Times New Roman" w:hAnsi="Times New Roman" w:cs="Times New Roman"/>
          <w:sz w:val="28"/>
          <w:szCs w:val="28"/>
        </w:rPr>
        <w:t>, полагают,</w:t>
      </w:r>
      <w:r w:rsidR="00E16219" w:rsidRPr="00CD6A97">
        <w:rPr>
          <w:rFonts w:ascii="Times New Roman" w:hAnsi="Times New Roman" w:cs="Times New Roman"/>
          <w:sz w:val="28"/>
          <w:szCs w:val="28"/>
        </w:rPr>
        <w:t xml:space="preserve"> что, мотивом </w:t>
      </w:r>
      <w:r w:rsidRPr="00CD6A97">
        <w:rPr>
          <w:rFonts w:ascii="Times New Roman" w:hAnsi="Times New Roman" w:cs="Times New Roman"/>
          <w:sz w:val="28"/>
          <w:szCs w:val="28"/>
        </w:rPr>
        <w:t xml:space="preserve"> является направленность школьников на овладение </w:t>
      </w:r>
      <w:r w:rsidR="00E65307" w:rsidRPr="00CD6A97">
        <w:rPr>
          <w:rFonts w:ascii="Times New Roman" w:hAnsi="Times New Roman" w:cs="Times New Roman"/>
          <w:sz w:val="28"/>
          <w:szCs w:val="28"/>
        </w:rPr>
        <w:t>новыми способами действий. И</w:t>
      </w:r>
      <w:r w:rsidRPr="00CD6A97">
        <w:rPr>
          <w:rFonts w:ascii="Times New Roman" w:hAnsi="Times New Roman" w:cs="Times New Roman"/>
          <w:sz w:val="28"/>
          <w:szCs w:val="28"/>
        </w:rPr>
        <w:t xml:space="preserve">менно усвоение способов преобразования изучаемого </w:t>
      </w:r>
      <w:r w:rsidRPr="00CD6A97">
        <w:rPr>
          <w:rFonts w:ascii="Times New Roman" w:hAnsi="Times New Roman" w:cs="Times New Roman"/>
          <w:sz w:val="28"/>
          <w:szCs w:val="28"/>
        </w:rPr>
        <w:lastRenderedPageBreak/>
        <w:t xml:space="preserve">объекта приводит к обогащению субъекта учебной деятельности и потому составляет специфику, отличие учебной деятельности от всех других видов деятельности. </w:t>
      </w:r>
    </w:p>
    <w:p w:rsidR="00B46E2E" w:rsidRPr="00CD6A97" w:rsidRDefault="002769CD" w:rsidP="00E16219">
      <w:pPr>
        <w:jc w:val="both"/>
        <w:rPr>
          <w:rFonts w:ascii="Times New Roman" w:hAnsi="Times New Roman" w:cs="Times New Roman"/>
          <w:sz w:val="28"/>
          <w:szCs w:val="28"/>
        </w:rPr>
      </w:pPr>
      <w:r w:rsidRPr="00CD6A97">
        <w:rPr>
          <w:rFonts w:ascii="Times New Roman" w:hAnsi="Times New Roman" w:cs="Times New Roman"/>
          <w:sz w:val="28"/>
          <w:szCs w:val="28"/>
        </w:rPr>
        <w:t xml:space="preserve">Особенность мотива как одной из сторон мотивационной сферы состоит в том, что он прямо связан со смыслом, личностной значимости этой деятельности: если изменяется мотив, ради которого школьник учится, то это принципиально перестраивает и смысл всей его учебной деятельности, и наоборот сдвиг мотива с социального на познавательный. </w:t>
      </w:r>
    </w:p>
    <w:p w:rsidR="00C35338" w:rsidRPr="00CD6A97" w:rsidRDefault="002769CD" w:rsidP="00E16219">
      <w:pPr>
        <w:jc w:val="both"/>
        <w:rPr>
          <w:rFonts w:ascii="Times New Roman" w:hAnsi="Times New Roman" w:cs="Times New Roman"/>
          <w:sz w:val="28"/>
          <w:szCs w:val="28"/>
        </w:rPr>
      </w:pPr>
      <w:r w:rsidRPr="00CD6A97">
        <w:rPr>
          <w:rFonts w:ascii="Times New Roman" w:hAnsi="Times New Roman" w:cs="Times New Roman"/>
          <w:sz w:val="28"/>
          <w:szCs w:val="28"/>
        </w:rPr>
        <w:t xml:space="preserve">Отдельные стороны мотивационной сферы могут различаться не только по степени их осознанности ребенком, но и по степени их действенности. Как правило, реально действующие мотивы вырастают из осознанных побуждений, т.е. действенность мотивов связана с их осознанностью. Вместе с тем действенность мотивов связана с их удовлетворенностью. </w:t>
      </w:r>
    </w:p>
    <w:p w:rsidR="00C35338" w:rsidRPr="00CD6A97" w:rsidRDefault="002769CD" w:rsidP="00E16219">
      <w:pPr>
        <w:jc w:val="both"/>
        <w:rPr>
          <w:rFonts w:ascii="Times New Roman" w:hAnsi="Times New Roman" w:cs="Times New Roman"/>
          <w:sz w:val="28"/>
          <w:szCs w:val="28"/>
        </w:rPr>
      </w:pPr>
      <w:r w:rsidRPr="00CD6A97">
        <w:rPr>
          <w:rFonts w:ascii="Times New Roman" w:hAnsi="Times New Roman" w:cs="Times New Roman"/>
          <w:sz w:val="28"/>
          <w:szCs w:val="28"/>
        </w:rPr>
        <w:t>Постоянная неудовлетворенность побуждений к учению так же снижает действенность мотивов самих учащихся. Следовательно, оптимальный путь воздействия на мотивационную сферу, видимо, состоит в разумном сочетании ситуаций неудовлетворенности побуждений, приводящих к потенциально активному состоянию готовности к учебной деятельности, с удовлетворенностью других побуждений, формирующих действенные мотивы учения и создающих его положительный эмоциональный фон. В этом заключается испытанный практикой подход, когда к новому уровню трудности в работе учитель переходит после положительной реализации ребенком его мотивов учения на более простом материале.</w:t>
      </w:r>
    </w:p>
    <w:p w:rsidR="00C35338" w:rsidRPr="00CD6A97" w:rsidRDefault="002769CD" w:rsidP="00E16219">
      <w:pPr>
        <w:jc w:val="both"/>
        <w:rPr>
          <w:rFonts w:ascii="Times New Roman" w:hAnsi="Times New Roman" w:cs="Times New Roman"/>
          <w:sz w:val="28"/>
          <w:szCs w:val="28"/>
        </w:rPr>
      </w:pPr>
      <w:r w:rsidRPr="00CD6A97">
        <w:rPr>
          <w:rFonts w:ascii="Times New Roman" w:hAnsi="Times New Roman" w:cs="Times New Roman"/>
          <w:sz w:val="28"/>
          <w:szCs w:val="28"/>
        </w:rPr>
        <w:t xml:space="preserve">Существует еще одна сторона мотивационной сферы учебной деятельности, о которой часто говорят в школе, - интерес к учению. Он тесно связан с уровнем сформированности учебной деятельности, и в этом плане есть выражение и проявление состояния других сторон мотивационной сферы - мотивов и целей. Чтобы возбудить интерес, полагал А.Н. Леонтьев, нужно создать мотив, а затем открыть школьникам возможность нахождения цели. «Интересный учебный предмет - это и есть учебный предмет, ставший «сферой целей» учащихся в связи с тем или иным побуждающим его мотивом». </w:t>
      </w:r>
    </w:p>
    <w:p w:rsidR="00C35338" w:rsidRPr="00CD6A97" w:rsidRDefault="002769CD" w:rsidP="00E16219">
      <w:pPr>
        <w:jc w:val="both"/>
        <w:rPr>
          <w:rFonts w:ascii="Times New Roman" w:hAnsi="Times New Roman" w:cs="Times New Roman"/>
          <w:sz w:val="28"/>
          <w:szCs w:val="28"/>
        </w:rPr>
      </w:pPr>
      <w:r w:rsidRPr="00CD6A97">
        <w:rPr>
          <w:rFonts w:ascii="Times New Roman" w:hAnsi="Times New Roman" w:cs="Times New Roman"/>
          <w:sz w:val="28"/>
          <w:szCs w:val="28"/>
        </w:rPr>
        <w:t xml:space="preserve">Особенностями многих видов побуждений являются потребности, мотивы, цели, интересы. Главная характеристика мотивационной сферы - мотивы, т.е. направленность активности на предмет. Если главный путь становления учебных мотивов и целей лежит в формировании учебной деятельности, то </w:t>
      </w:r>
      <w:r w:rsidRPr="00CD6A97">
        <w:rPr>
          <w:rFonts w:ascii="Times New Roman" w:hAnsi="Times New Roman" w:cs="Times New Roman"/>
          <w:sz w:val="28"/>
          <w:szCs w:val="28"/>
        </w:rPr>
        <w:lastRenderedPageBreak/>
        <w:t>для развития потребностей имеет значение более широкий контекст жизни ученика. Важность формирования всех сторон мотивационной сферы продиктована и тем, что они только во взаимосвязи и единстве друг с другом реализуют функции мотивации: потребность, как правило, выполняет побуждающую функцию, цель - направляющую и организующую, а мотив смыслообразующую. Поэтому в ходе учебно-воспитательной работы главное внимание следует не каждому мотиву самому по себе, а его месту в обще</w:t>
      </w:r>
      <w:r w:rsidR="00C35338" w:rsidRPr="00CD6A97">
        <w:rPr>
          <w:rFonts w:ascii="Times New Roman" w:hAnsi="Times New Roman" w:cs="Times New Roman"/>
          <w:sz w:val="28"/>
          <w:szCs w:val="28"/>
        </w:rPr>
        <w:t>й структуре побуждений ребенка.</w:t>
      </w:r>
    </w:p>
    <w:p w:rsidR="0012553F" w:rsidRPr="00CD6A97" w:rsidRDefault="0035491F" w:rsidP="00E16219">
      <w:pPr>
        <w:jc w:val="both"/>
        <w:rPr>
          <w:rFonts w:ascii="Times New Roman" w:hAnsi="Times New Roman" w:cs="Times New Roman"/>
          <w:sz w:val="28"/>
          <w:szCs w:val="28"/>
        </w:rPr>
      </w:pPr>
      <w:r w:rsidRPr="00CD6A97">
        <w:rPr>
          <w:rFonts w:ascii="Times New Roman" w:hAnsi="Times New Roman" w:cs="Times New Roman"/>
          <w:sz w:val="28"/>
          <w:szCs w:val="28"/>
        </w:rPr>
        <w:t xml:space="preserve">В связи с тем, </w:t>
      </w:r>
      <w:r w:rsidR="002769CD" w:rsidRPr="00CD6A97">
        <w:rPr>
          <w:rFonts w:ascii="Times New Roman" w:hAnsi="Times New Roman" w:cs="Times New Roman"/>
          <w:sz w:val="28"/>
          <w:szCs w:val="28"/>
        </w:rPr>
        <w:t xml:space="preserve"> что учебная деятельность общественна по содержанию (в ней происходит усвоение всех богатств культуры и науки, накопленных человечеством), общественна по смыслу (она является общественно значимой и общественно оцениваемой), общественна по форме осуществления (она реализуется в соответствии с общественно выработанными нормами), она - ведущая в младшем школьном возрасте. </w:t>
      </w:r>
    </w:p>
    <w:p w:rsidR="0012553F" w:rsidRPr="00CD6A97" w:rsidRDefault="002769CD" w:rsidP="00E16219">
      <w:pPr>
        <w:jc w:val="both"/>
        <w:rPr>
          <w:rFonts w:ascii="Times New Roman" w:hAnsi="Times New Roman" w:cs="Times New Roman"/>
          <w:sz w:val="28"/>
          <w:szCs w:val="28"/>
        </w:rPr>
      </w:pPr>
      <w:r w:rsidRPr="00CD6A97">
        <w:rPr>
          <w:rFonts w:ascii="Times New Roman" w:hAnsi="Times New Roman" w:cs="Times New Roman"/>
          <w:sz w:val="28"/>
          <w:szCs w:val="28"/>
        </w:rPr>
        <w:t xml:space="preserve">Учебная деятельность осуществляется на протяжении всего школьного детства, однако, ее функции на каждом этапе различны. Младший школьный возраст есть период наиболее интенсивного формирования учебной деятельности. Вторая существенная особенность систематического школьного обучения состоит в том, что оно требует обязательного выполнения ряда для всех одинаковых правил, которым подчинено поведение ученика во время пребывания в школе. </w:t>
      </w:r>
    </w:p>
    <w:p w:rsidR="000E16E9" w:rsidRPr="00CD6A97" w:rsidRDefault="000E16E9" w:rsidP="00E16219">
      <w:pPr>
        <w:jc w:val="both"/>
        <w:rPr>
          <w:rFonts w:ascii="Times New Roman" w:hAnsi="Times New Roman" w:cs="Times New Roman"/>
          <w:sz w:val="28"/>
          <w:szCs w:val="28"/>
        </w:rPr>
      </w:pPr>
      <w:r w:rsidRPr="00CD6A97">
        <w:rPr>
          <w:rFonts w:ascii="Times New Roman" w:hAnsi="Times New Roman" w:cs="Times New Roman"/>
          <w:sz w:val="28"/>
          <w:szCs w:val="28"/>
        </w:rPr>
        <w:t>Содержание учебного материала усваивается учащимися в процессе учебной деятельности. От того, какова эта деятельность, из каких учебных действий она состоит, как эти части между собой соотносятся, то какова структура учебной деятельности, – от всего этого во многом зависит результат обучения. Отношение детей к собственной деятельности определяется в значительной тем, как учитель организует учебную деятельность, какова её структура и характер.</w:t>
      </w:r>
      <w:r w:rsidR="00417F5B" w:rsidRPr="00CD6A97">
        <w:rPr>
          <w:rFonts w:ascii="Times New Roman" w:hAnsi="Times New Roman" w:cs="Times New Roman"/>
          <w:sz w:val="28"/>
          <w:szCs w:val="28"/>
        </w:rPr>
        <w:t xml:space="preserve"> </w:t>
      </w:r>
    </w:p>
    <w:p w:rsidR="00944381" w:rsidRPr="00CD6A97" w:rsidRDefault="00944381" w:rsidP="00E16219">
      <w:pPr>
        <w:jc w:val="both"/>
        <w:rPr>
          <w:rFonts w:ascii="Times New Roman" w:hAnsi="Times New Roman" w:cs="Times New Roman"/>
          <w:sz w:val="28"/>
          <w:szCs w:val="28"/>
        </w:rPr>
      </w:pPr>
      <w:r w:rsidRPr="00CD6A97">
        <w:rPr>
          <w:rFonts w:ascii="Times New Roman" w:hAnsi="Times New Roman" w:cs="Times New Roman"/>
          <w:sz w:val="28"/>
          <w:szCs w:val="28"/>
        </w:rPr>
        <w:t xml:space="preserve"> Необходи</w:t>
      </w:r>
      <w:r w:rsidR="00E16219" w:rsidRPr="00CD6A97">
        <w:rPr>
          <w:rFonts w:ascii="Times New Roman" w:hAnsi="Times New Roman" w:cs="Times New Roman"/>
          <w:sz w:val="28"/>
          <w:szCs w:val="28"/>
        </w:rPr>
        <w:t xml:space="preserve">мость особого рассмотрения </w:t>
      </w:r>
      <w:r w:rsidRPr="00CD6A97">
        <w:rPr>
          <w:rFonts w:ascii="Times New Roman" w:hAnsi="Times New Roman" w:cs="Times New Roman"/>
          <w:sz w:val="28"/>
          <w:szCs w:val="28"/>
        </w:rPr>
        <w:t xml:space="preserve"> вопроса</w:t>
      </w:r>
      <w:r w:rsidR="00E16219" w:rsidRPr="00CD6A97">
        <w:rPr>
          <w:rFonts w:ascii="Times New Roman" w:hAnsi="Times New Roman" w:cs="Times New Roman"/>
          <w:sz w:val="28"/>
          <w:szCs w:val="28"/>
        </w:rPr>
        <w:t xml:space="preserve"> о роли оценки в становлении мотивации учения</w:t>
      </w:r>
      <w:r w:rsidRPr="00CD6A97">
        <w:rPr>
          <w:rFonts w:ascii="Times New Roman" w:hAnsi="Times New Roman" w:cs="Times New Roman"/>
          <w:sz w:val="28"/>
          <w:szCs w:val="28"/>
        </w:rPr>
        <w:t xml:space="preserve"> вызвана тем, что, с одной стороны, оценка работы ученика играет, несомненно, огромную мотивационную роль в его деятельности, а с другой – проблема оценки, пожалуй, в настоящее время наиболее дискуссионная. Формы ее выражения, т. е. отметки, которые до сих пор распространены от весьма далеких времен и порой не соответствуют сегодняшним задачам школы и условиям ее работы.</w:t>
      </w:r>
    </w:p>
    <w:p w:rsidR="00944381" w:rsidRPr="00CD6A97" w:rsidRDefault="00944381" w:rsidP="00E16219">
      <w:pPr>
        <w:jc w:val="both"/>
        <w:rPr>
          <w:rFonts w:ascii="Times New Roman" w:hAnsi="Times New Roman" w:cs="Times New Roman"/>
          <w:sz w:val="28"/>
          <w:szCs w:val="28"/>
        </w:rPr>
      </w:pPr>
      <w:r w:rsidRPr="00CD6A97">
        <w:rPr>
          <w:rFonts w:ascii="Times New Roman" w:hAnsi="Times New Roman" w:cs="Times New Roman"/>
          <w:sz w:val="28"/>
          <w:szCs w:val="28"/>
        </w:rPr>
        <w:lastRenderedPageBreak/>
        <w:t xml:space="preserve">Для формирования положительной устойчивой мотивации учебной деятельности важно, чтобы главным в оценке работы ученика был качественный анализ этой работы, подчеркивание всех положительных моментов, продвижений в освоении учебного материала и выявление причин имеющихся недостатков, а не только их констатация. Этот качественный анализ должен направляться на формирование у учащихся адекватной самооценки работы, ее рефлексии. </w:t>
      </w:r>
    </w:p>
    <w:p w:rsidR="00944381" w:rsidRPr="00CD6A97" w:rsidRDefault="00944381" w:rsidP="00E16219">
      <w:pPr>
        <w:jc w:val="both"/>
        <w:rPr>
          <w:rFonts w:ascii="Times New Roman" w:hAnsi="Times New Roman" w:cs="Times New Roman"/>
          <w:sz w:val="28"/>
          <w:szCs w:val="28"/>
        </w:rPr>
      </w:pPr>
      <w:r w:rsidRPr="00CD6A97">
        <w:rPr>
          <w:rFonts w:ascii="Times New Roman" w:hAnsi="Times New Roman" w:cs="Times New Roman"/>
          <w:sz w:val="28"/>
          <w:szCs w:val="28"/>
        </w:rPr>
        <w:t>Для того чтобы развивать у учащихся умения самооценки и самоконтроля работы, следует использовать разные формы взаимопроверки и взаимооценки, задание на рефлексию (анализ) своей деятельности. Как показывают многолетние эксперименты, все это формирует у учащихся правильное и рациональное отношение к отметке, как к важной, но, конечно, не самой существенной ценности в работе.</w:t>
      </w:r>
    </w:p>
    <w:p w:rsidR="007456F7" w:rsidRPr="00CD6A97" w:rsidRDefault="007456F7" w:rsidP="00E16219">
      <w:pPr>
        <w:jc w:val="both"/>
        <w:rPr>
          <w:rFonts w:ascii="Times New Roman" w:hAnsi="Times New Roman" w:cs="Times New Roman"/>
          <w:sz w:val="28"/>
          <w:szCs w:val="28"/>
        </w:rPr>
      </w:pPr>
      <w:r w:rsidRPr="00CD6A97">
        <w:rPr>
          <w:rFonts w:ascii="Times New Roman" w:hAnsi="Times New Roman" w:cs="Times New Roman"/>
          <w:sz w:val="28"/>
          <w:szCs w:val="28"/>
        </w:rPr>
        <w:t xml:space="preserve">В исследовании учебной мотивации наиболее актуальны вопросы изучения отношения детей к учебной деятельности. Приобретаемые в школе знания по-разному усваиваются учениками и занимают разное место в личности школьника, в зависимости от того, как у него воспитано отношение к этим знаниям и к своей учебной </w:t>
      </w:r>
      <w:r w:rsidR="00E535B7" w:rsidRPr="00CD6A97">
        <w:rPr>
          <w:rFonts w:ascii="Times New Roman" w:hAnsi="Times New Roman" w:cs="Times New Roman"/>
          <w:sz w:val="28"/>
          <w:szCs w:val="28"/>
        </w:rPr>
        <w:t>деятельности. Если ребенок учит</w:t>
      </w:r>
      <w:r w:rsidRPr="00CD6A97">
        <w:rPr>
          <w:rFonts w:ascii="Times New Roman" w:hAnsi="Times New Roman" w:cs="Times New Roman"/>
          <w:sz w:val="28"/>
          <w:szCs w:val="28"/>
        </w:rPr>
        <w:t>ся по внешнему принуждению, то его знания оказываются формальными, неосознанными, вот почему так важно воспитывать познавательные интересы ребенка еще в дошкольном возрасте.</w:t>
      </w:r>
    </w:p>
    <w:p w:rsidR="007456F7" w:rsidRPr="00CD6A97" w:rsidRDefault="007456F7" w:rsidP="00E16219">
      <w:pPr>
        <w:jc w:val="both"/>
        <w:rPr>
          <w:rFonts w:ascii="Times New Roman" w:hAnsi="Times New Roman" w:cs="Times New Roman"/>
          <w:sz w:val="28"/>
          <w:szCs w:val="28"/>
        </w:rPr>
      </w:pPr>
      <w:r w:rsidRPr="00CD6A97">
        <w:rPr>
          <w:rFonts w:ascii="Times New Roman" w:hAnsi="Times New Roman" w:cs="Times New Roman"/>
          <w:sz w:val="28"/>
          <w:szCs w:val="28"/>
        </w:rPr>
        <w:t>На основе этого можно сделать вывод: для становления положительной устойчивой мотивации следует использовать не один путь, а все пути в определенной системе, в комплексе, ибо ни один из них, сам по себе, без других, не может играть решающей роли в становлении мотивации всех учащихся. То, что для одного ученика является решающим, для другого может им не быть. В совокупности, в комплексе все указанные пути – достаточно эффективное средство формирования нужной мотивационной сферы у школьников.</w:t>
      </w:r>
    </w:p>
    <w:p w:rsidR="009379B5" w:rsidRDefault="007456F7" w:rsidP="00E16219">
      <w:pPr>
        <w:spacing w:line="360" w:lineRule="auto"/>
        <w:jc w:val="both"/>
        <w:rPr>
          <w:rFonts w:ascii="Times New Roman" w:hAnsi="Times New Roman" w:cs="Times New Roman"/>
          <w:color w:val="FFFFFF" w:themeColor="background1"/>
          <w:sz w:val="28"/>
          <w:szCs w:val="28"/>
        </w:rPr>
      </w:pPr>
      <w:r w:rsidRPr="00CD6A97">
        <w:rPr>
          <w:rFonts w:ascii="Times New Roman" w:hAnsi="Times New Roman" w:cs="Times New Roman"/>
          <w:color w:val="FFFFFF" w:themeColor="background1"/>
          <w:sz w:val="28"/>
          <w:szCs w:val="28"/>
        </w:rPr>
        <w:t>Размещено</w:t>
      </w:r>
    </w:p>
    <w:p w:rsidR="00CD6A97" w:rsidRDefault="00CD6A97" w:rsidP="00E16219">
      <w:pPr>
        <w:spacing w:line="360" w:lineRule="auto"/>
        <w:jc w:val="both"/>
        <w:rPr>
          <w:rFonts w:ascii="Times New Roman" w:hAnsi="Times New Roman" w:cs="Times New Roman"/>
          <w:color w:val="FFFFFF" w:themeColor="background1"/>
          <w:sz w:val="28"/>
          <w:szCs w:val="28"/>
        </w:rPr>
      </w:pPr>
    </w:p>
    <w:p w:rsidR="00CD6A97" w:rsidRDefault="00CD6A97" w:rsidP="00E16219">
      <w:pPr>
        <w:spacing w:line="360" w:lineRule="auto"/>
        <w:jc w:val="both"/>
        <w:rPr>
          <w:rFonts w:ascii="Times New Roman" w:hAnsi="Times New Roman" w:cs="Times New Roman"/>
          <w:color w:val="FFFFFF" w:themeColor="background1"/>
          <w:sz w:val="28"/>
          <w:szCs w:val="28"/>
        </w:rPr>
      </w:pPr>
    </w:p>
    <w:p w:rsidR="00CD6A97" w:rsidRPr="00CD6A97" w:rsidRDefault="00CD6A97" w:rsidP="00E16219">
      <w:pPr>
        <w:spacing w:line="360" w:lineRule="auto"/>
        <w:jc w:val="both"/>
        <w:rPr>
          <w:rFonts w:ascii="Times New Roman" w:hAnsi="Times New Roman" w:cs="Times New Roman"/>
          <w:color w:val="FFFFFF" w:themeColor="background1"/>
          <w:sz w:val="28"/>
          <w:szCs w:val="28"/>
        </w:rPr>
      </w:pPr>
      <w:bookmarkStart w:id="0" w:name="_GoBack"/>
      <w:bookmarkEnd w:id="0"/>
    </w:p>
    <w:p w:rsidR="004D7C47" w:rsidRPr="00CD6A97" w:rsidRDefault="004D7C47" w:rsidP="00E16219">
      <w:pPr>
        <w:jc w:val="both"/>
        <w:rPr>
          <w:rFonts w:ascii="Times New Roman" w:hAnsi="Times New Roman" w:cs="Times New Roman"/>
          <w:b/>
          <w:sz w:val="28"/>
          <w:szCs w:val="28"/>
        </w:rPr>
      </w:pPr>
      <w:r w:rsidRPr="00CD6A97">
        <w:rPr>
          <w:rFonts w:ascii="Times New Roman" w:hAnsi="Times New Roman" w:cs="Times New Roman"/>
          <w:b/>
          <w:sz w:val="28"/>
          <w:szCs w:val="28"/>
        </w:rPr>
        <w:lastRenderedPageBreak/>
        <w:t>Список литературы</w:t>
      </w:r>
    </w:p>
    <w:p w:rsidR="004D7C47" w:rsidRPr="00CD6A97" w:rsidRDefault="004D7C47" w:rsidP="00E16219">
      <w:pPr>
        <w:jc w:val="both"/>
        <w:rPr>
          <w:rFonts w:ascii="Times New Roman" w:hAnsi="Times New Roman" w:cs="Times New Roman"/>
          <w:sz w:val="28"/>
          <w:szCs w:val="28"/>
        </w:rPr>
      </w:pPr>
      <w:r w:rsidRPr="00CD6A97">
        <w:rPr>
          <w:rFonts w:ascii="Times New Roman" w:hAnsi="Times New Roman" w:cs="Times New Roman"/>
          <w:sz w:val="28"/>
          <w:szCs w:val="28"/>
        </w:rPr>
        <w:t>1. Додонов Б. И. Структура и динамика мотивов деятельности // Вопросы психологии</w:t>
      </w:r>
      <w:r w:rsidR="00E16219" w:rsidRPr="00CD6A97">
        <w:rPr>
          <w:rFonts w:ascii="Times New Roman" w:hAnsi="Times New Roman" w:cs="Times New Roman"/>
          <w:sz w:val="28"/>
          <w:szCs w:val="28"/>
        </w:rPr>
        <w:t>. – 1984. – № 4. – С. 126–130.</w:t>
      </w:r>
      <w:r w:rsidR="00E16219" w:rsidRPr="00CD6A97">
        <w:rPr>
          <w:rFonts w:ascii="Times New Roman" w:hAnsi="Times New Roman" w:cs="Times New Roman"/>
          <w:sz w:val="28"/>
          <w:szCs w:val="28"/>
        </w:rPr>
        <w:br/>
      </w:r>
      <w:r w:rsidRPr="00CD6A97">
        <w:rPr>
          <w:rFonts w:ascii="Times New Roman" w:hAnsi="Times New Roman" w:cs="Times New Roman"/>
          <w:sz w:val="28"/>
          <w:szCs w:val="28"/>
        </w:rPr>
        <w:t>2. Бабанский Ю. К. Проблемы повышения эффективности педагогических исследований: дидактический аспект. – М.: Педагогика, 2012.3. Ильин Е.П. Мотивация и мотивы /Е.П.Ильин – Спб</w:t>
      </w:r>
      <w:r w:rsidR="00E16219" w:rsidRPr="00CD6A97">
        <w:rPr>
          <w:rFonts w:ascii="Times New Roman" w:hAnsi="Times New Roman" w:cs="Times New Roman"/>
          <w:sz w:val="28"/>
          <w:szCs w:val="28"/>
        </w:rPr>
        <w:t>:Изд-во «Питер», 2010 – 512с.</w:t>
      </w:r>
      <w:r w:rsidR="00E16219" w:rsidRPr="00CD6A97">
        <w:rPr>
          <w:rFonts w:ascii="Times New Roman" w:hAnsi="Times New Roman" w:cs="Times New Roman"/>
          <w:sz w:val="28"/>
          <w:szCs w:val="28"/>
        </w:rPr>
        <w:br/>
      </w:r>
      <w:r w:rsidRPr="00CD6A97">
        <w:rPr>
          <w:rFonts w:ascii="Times New Roman" w:hAnsi="Times New Roman" w:cs="Times New Roman"/>
          <w:sz w:val="28"/>
          <w:szCs w:val="28"/>
        </w:rPr>
        <w:t>4. Маркова А.К. Формирование мотивации учения в школьном возрасте, [– Москва:Институт практической психологии,2007 -304с </w:t>
      </w:r>
      <w:r w:rsidRPr="00CD6A97">
        <w:rPr>
          <w:rFonts w:ascii="Times New Roman" w:hAnsi="Times New Roman" w:cs="Times New Roman"/>
          <w:sz w:val="28"/>
          <w:szCs w:val="28"/>
        </w:rPr>
        <w:br/>
        <w:t>5. Мильман В.Э. Внутренняя и внешняя мотивация учебной деятельности //Вопросы психоло</w:t>
      </w:r>
      <w:r w:rsidR="00E16219" w:rsidRPr="00CD6A97">
        <w:rPr>
          <w:rFonts w:ascii="Times New Roman" w:hAnsi="Times New Roman" w:cs="Times New Roman"/>
          <w:sz w:val="28"/>
          <w:szCs w:val="28"/>
        </w:rPr>
        <w:t>гии. – 2007. – № 5.- С. 42-47.</w:t>
      </w:r>
      <w:r w:rsidRPr="00CD6A97">
        <w:rPr>
          <w:rFonts w:ascii="Times New Roman" w:hAnsi="Times New Roman" w:cs="Times New Roman"/>
          <w:sz w:val="28"/>
          <w:szCs w:val="28"/>
        </w:rPr>
        <w:br/>
        <w:t>6. Ковалевская А. В. Влияние учебной мотивации на успеваемость подростков // Концепт. – 2015. – Спецвыпуск № 01. – ART 75026. – 0,3 п. л. – URL: http://e-koncept.ru/2015/75026.htm. – Гос. рег. Эл № ФС 77-49965. – ISSN 2304-120X.</w:t>
      </w:r>
      <w:r w:rsidRPr="00CD6A97">
        <w:rPr>
          <w:rFonts w:ascii="Times New Roman" w:eastAsia="Times New Roman" w:hAnsi="Times New Roman" w:cs="Times New Roman"/>
          <w:sz w:val="28"/>
          <w:szCs w:val="28"/>
        </w:rPr>
        <w:br/>
      </w:r>
      <w:r w:rsidRPr="00CD6A97">
        <w:rPr>
          <w:rFonts w:ascii="Times New Roman" w:eastAsia="Times New Roman" w:hAnsi="Times New Roman" w:cs="Times New Roman"/>
          <w:sz w:val="28"/>
          <w:szCs w:val="28"/>
        </w:rPr>
        <w:br/>
      </w:r>
      <w:r w:rsidRPr="00CD6A97">
        <w:rPr>
          <w:rFonts w:ascii="Times New Roman" w:eastAsia="Times New Roman" w:hAnsi="Times New Roman" w:cs="Times New Roman"/>
          <w:sz w:val="28"/>
          <w:szCs w:val="28"/>
        </w:rPr>
        <w:br/>
      </w:r>
    </w:p>
    <w:p w:rsidR="004D7C47" w:rsidRPr="00514173" w:rsidRDefault="004D7C47" w:rsidP="004D7C47">
      <w:pPr>
        <w:shd w:val="clear" w:color="auto" w:fill="FFFFFF"/>
        <w:spacing w:after="195" w:line="240" w:lineRule="auto"/>
        <w:rPr>
          <w:rFonts w:ascii="Arial" w:eastAsia="Times New Roman" w:hAnsi="Arial" w:cs="Arial"/>
          <w:color w:val="555555"/>
          <w:sz w:val="21"/>
          <w:szCs w:val="21"/>
        </w:rPr>
      </w:pPr>
    </w:p>
    <w:p w:rsidR="004D7C47" w:rsidRPr="00514173" w:rsidRDefault="004D7C47" w:rsidP="004D7C47"/>
    <w:p w:rsidR="000E16E9" w:rsidRDefault="000E16E9" w:rsidP="000E16E9">
      <w:pPr>
        <w:spacing w:line="360" w:lineRule="auto"/>
        <w:ind w:firstLine="709"/>
        <w:jc w:val="both"/>
        <w:rPr>
          <w:color w:val="000000"/>
          <w:sz w:val="28"/>
        </w:rPr>
      </w:pPr>
    </w:p>
    <w:p w:rsidR="000E16E9" w:rsidRDefault="000E16E9"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32599D" w:rsidRDefault="0032599D" w:rsidP="0012553F">
      <w:pPr>
        <w:spacing w:line="360" w:lineRule="auto"/>
        <w:ind w:firstLine="709"/>
        <w:jc w:val="both"/>
        <w:rPr>
          <w:rFonts w:ascii="Times New Roman" w:hAnsi="Times New Roman" w:cs="Times New Roman"/>
          <w:sz w:val="28"/>
          <w:szCs w:val="28"/>
        </w:rPr>
      </w:pPr>
    </w:p>
    <w:p w:rsidR="000E5801" w:rsidRDefault="000E5801" w:rsidP="000E5801">
      <w:pPr>
        <w:shd w:val="clear" w:color="auto" w:fill="FFFFFF"/>
        <w:spacing w:line="360" w:lineRule="auto"/>
        <w:rPr>
          <w:rFonts w:ascii="Times New Roman" w:hAnsi="Times New Roman" w:cs="Times New Roman"/>
          <w:sz w:val="28"/>
          <w:szCs w:val="28"/>
        </w:rPr>
      </w:pPr>
    </w:p>
    <w:p w:rsidR="000E5801" w:rsidRPr="0012553F" w:rsidRDefault="000E5801" w:rsidP="00194980">
      <w:pPr>
        <w:spacing w:line="360" w:lineRule="auto"/>
        <w:jc w:val="both"/>
        <w:rPr>
          <w:rFonts w:ascii="Times New Roman" w:hAnsi="Times New Roman" w:cs="Times New Roman"/>
          <w:sz w:val="28"/>
          <w:szCs w:val="28"/>
        </w:rPr>
      </w:pPr>
    </w:p>
    <w:sectPr w:rsidR="000E5801" w:rsidRPr="0012553F" w:rsidSect="00E75D2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70" w:rsidRDefault="002B1570" w:rsidP="0032599D">
      <w:pPr>
        <w:spacing w:after="0" w:line="240" w:lineRule="auto"/>
      </w:pPr>
      <w:r>
        <w:separator/>
      </w:r>
    </w:p>
  </w:endnote>
  <w:endnote w:type="continuationSeparator" w:id="0">
    <w:p w:rsidR="002B1570" w:rsidRDefault="002B1570" w:rsidP="0032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70" w:rsidRDefault="002B1570" w:rsidP="0032599D">
      <w:pPr>
        <w:spacing w:after="0" w:line="240" w:lineRule="auto"/>
      </w:pPr>
      <w:r>
        <w:separator/>
      </w:r>
    </w:p>
  </w:footnote>
  <w:footnote w:type="continuationSeparator" w:id="0">
    <w:p w:rsidR="002B1570" w:rsidRDefault="002B1570" w:rsidP="00325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89172"/>
      <w:docPartObj>
        <w:docPartGallery w:val="Page Numbers (Top of Page)"/>
        <w:docPartUnique/>
      </w:docPartObj>
    </w:sdtPr>
    <w:sdtEndPr/>
    <w:sdtContent>
      <w:p w:rsidR="00C22ECD" w:rsidRDefault="00FC77A8">
        <w:pPr>
          <w:pStyle w:val="ac"/>
          <w:jc w:val="center"/>
        </w:pPr>
        <w:r>
          <w:fldChar w:fldCharType="begin"/>
        </w:r>
        <w:r>
          <w:instrText xml:space="preserve"> PAGE   \* MERGEFORMAT </w:instrText>
        </w:r>
        <w:r>
          <w:fldChar w:fldCharType="separate"/>
        </w:r>
        <w:r w:rsidR="00CD6A97">
          <w:rPr>
            <w:noProof/>
          </w:rPr>
          <w:t>4</w:t>
        </w:r>
        <w:r>
          <w:rPr>
            <w:noProof/>
          </w:rPr>
          <w:fldChar w:fldCharType="end"/>
        </w:r>
      </w:p>
    </w:sdtContent>
  </w:sdt>
  <w:p w:rsidR="00C22ECD" w:rsidRDefault="00C22EC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1F7"/>
    <w:multiLevelType w:val="singleLevel"/>
    <w:tmpl w:val="DE7E421A"/>
    <w:lvl w:ilvl="0">
      <w:start w:val="1"/>
      <w:numFmt w:val="decimal"/>
      <w:lvlText w:val="%1)"/>
      <w:lvlJc w:val="left"/>
      <w:pPr>
        <w:tabs>
          <w:tab w:val="num" w:pos="660"/>
        </w:tabs>
        <w:ind w:left="660" w:hanging="360"/>
      </w:pPr>
      <w:rPr>
        <w:rFonts w:cs="Times New Roman" w:hint="default"/>
      </w:rPr>
    </w:lvl>
  </w:abstractNum>
  <w:abstractNum w:abstractNumId="1">
    <w:nsid w:val="17D925E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A9A4259"/>
    <w:multiLevelType w:val="hybridMultilevel"/>
    <w:tmpl w:val="4AE22C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50392"/>
    <w:multiLevelType w:val="hybridMultilevel"/>
    <w:tmpl w:val="EB40A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F150D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3747634F"/>
    <w:multiLevelType w:val="hybridMultilevel"/>
    <w:tmpl w:val="9C0047BA"/>
    <w:lvl w:ilvl="0" w:tplc="184EA734">
      <w:start w:val="1"/>
      <w:numFmt w:val="decimal"/>
      <w:lvlText w:val="%1."/>
      <w:lvlJc w:val="left"/>
      <w:pPr>
        <w:ind w:left="36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0D3F0D"/>
    <w:multiLevelType w:val="hybridMultilevel"/>
    <w:tmpl w:val="0DE2EE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8D0B1F"/>
    <w:multiLevelType w:val="hybridMultilevel"/>
    <w:tmpl w:val="B366F2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E4141C"/>
    <w:multiLevelType w:val="hybridMultilevel"/>
    <w:tmpl w:val="6B2A8A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034A6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50202ACC"/>
    <w:multiLevelType w:val="hybridMultilevel"/>
    <w:tmpl w:val="126C1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7404EC"/>
    <w:multiLevelType w:val="hybridMultilevel"/>
    <w:tmpl w:val="1AD4B2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823144"/>
    <w:multiLevelType w:val="multilevel"/>
    <w:tmpl w:val="0D8E4D4E"/>
    <w:lvl w:ilvl="0">
      <w:start w:val="1"/>
      <w:numFmt w:val="decimal"/>
      <w:lvlText w:val="%1."/>
      <w:lvlJc w:val="left"/>
      <w:pPr>
        <w:ind w:left="720" w:hanging="360"/>
      </w:pPr>
      <w:rPr>
        <w:rFonts w:hint="default"/>
      </w:rPr>
    </w:lvl>
    <w:lvl w:ilvl="1">
      <w:start w:val="2"/>
      <w:numFmt w:val="decimal"/>
      <w:isLgl/>
      <w:lvlText w:val="%1.%2"/>
      <w:lvlJc w:val="left"/>
      <w:pPr>
        <w:ind w:left="2149" w:hanging="1365"/>
      </w:pPr>
      <w:rPr>
        <w:rFonts w:hint="default"/>
      </w:rPr>
    </w:lvl>
    <w:lvl w:ilvl="2">
      <w:start w:val="1"/>
      <w:numFmt w:val="decimalZero"/>
      <w:isLgl/>
      <w:lvlText w:val="%1.%2.%3"/>
      <w:lvlJc w:val="left"/>
      <w:pPr>
        <w:ind w:left="2573" w:hanging="1365"/>
      </w:pPr>
      <w:rPr>
        <w:rFonts w:hint="default"/>
      </w:rPr>
    </w:lvl>
    <w:lvl w:ilvl="3">
      <w:start w:val="1"/>
      <w:numFmt w:val="decimal"/>
      <w:isLgl/>
      <w:lvlText w:val="%1.%2.%3.%4"/>
      <w:lvlJc w:val="left"/>
      <w:pPr>
        <w:ind w:left="2997" w:hanging="1365"/>
      </w:pPr>
      <w:rPr>
        <w:rFonts w:hint="default"/>
      </w:rPr>
    </w:lvl>
    <w:lvl w:ilvl="4">
      <w:start w:val="1"/>
      <w:numFmt w:val="decimal"/>
      <w:isLgl/>
      <w:lvlText w:val="%1.%2.%3.%4.%5"/>
      <w:lvlJc w:val="left"/>
      <w:pPr>
        <w:ind w:left="3421" w:hanging="1365"/>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344" w:hanging="1440"/>
      </w:pPr>
      <w:rPr>
        <w:rFonts w:hint="default"/>
      </w:rPr>
    </w:lvl>
    <w:lvl w:ilvl="7">
      <w:start w:val="1"/>
      <w:numFmt w:val="decimal"/>
      <w:isLgl/>
      <w:lvlText w:val="%1.%2.%3.%4.%5.%6.%7.%8"/>
      <w:lvlJc w:val="left"/>
      <w:pPr>
        <w:ind w:left="5128" w:hanging="1800"/>
      </w:pPr>
      <w:rPr>
        <w:rFonts w:hint="default"/>
      </w:rPr>
    </w:lvl>
    <w:lvl w:ilvl="8">
      <w:start w:val="1"/>
      <w:numFmt w:val="decimal"/>
      <w:isLgl/>
      <w:lvlText w:val="%1.%2.%3.%4.%5.%6.%7.%8.%9"/>
      <w:lvlJc w:val="left"/>
      <w:pPr>
        <w:ind w:left="5912" w:hanging="2160"/>
      </w:pPr>
      <w:rPr>
        <w:rFonts w:hint="default"/>
      </w:rPr>
    </w:lvl>
  </w:abstractNum>
  <w:abstractNum w:abstractNumId="13">
    <w:nsid w:val="576D3844"/>
    <w:multiLevelType w:val="singleLevel"/>
    <w:tmpl w:val="A608109C"/>
    <w:lvl w:ilvl="0">
      <w:start w:val="1"/>
      <w:numFmt w:val="decimal"/>
      <w:lvlText w:val="%1."/>
      <w:lvlJc w:val="left"/>
      <w:pPr>
        <w:tabs>
          <w:tab w:val="num" w:pos="999"/>
        </w:tabs>
        <w:ind w:left="999" w:hanging="360"/>
      </w:pPr>
      <w:rPr>
        <w:rFonts w:cs="Times New Roman" w:hint="default"/>
      </w:rPr>
    </w:lvl>
  </w:abstractNum>
  <w:abstractNum w:abstractNumId="14">
    <w:nsid w:val="60752C5D"/>
    <w:multiLevelType w:val="hybridMultilevel"/>
    <w:tmpl w:val="1F347A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512670"/>
    <w:multiLevelType w:val="singleLevel"/>
    <w:tmpl w:val="C0D2D922"/>
    <w:lvl w:ilvl="0">
      <w:start w:val="1"/>
      <w:numFmt w:val="bullet"/>
      <w:lvlText w:val="-"/>
      <w:lvlJc w:val="left"/>
      <w:pPr>
        <w:tabs>
          <w:tab w:val="num" w:pos="1350"/>
        </w:tabs>
        <w:ind w:left="1350" w:hanging="360"/>
      </w:pPr>
      <w:rPr>
        <w:rFonts w:hint="default"/>
      </w:rPr>
    </w:lvl>
  </w:abstractNum>
  <w:abstractNum w:abstractNumId="16">
    <w:nsid w:val="655C360A"/>
    <w:multiLevelType w:val="hybridMultilevel"/>
    <w:tmpl w:val="D7FA2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E5C7C91"/>
    <w:multiLevelType w:val="singleLevel"/>
    <w:tmpl w:val="3006C0BA"/>
    <w:lvl w:ilvl="0">
      <w:start w:val="1"/>
      <w:numFmt w:val="decimal"/>
      <w:lvlText w:val="%1)"/>
      <w:lvlJc w:val="left"/>
      <w:pPr>
        <w:tabs>
          <w:tab w:val="num" w:pos="1350"/>
        </w:tabs>
        <w:ind w:left="1350" w:hanging="360"/>
      </w:pPr>
      <w:rPr>
        <w:rFonts w:cs="Times New Roman" w:hint="default"/>
      </w:rPr>
    </w:lvl>
  </w:abstractNum>
  <w:abstractNum w:abstractNumId="18">
    <w:nsid w:val="7CC60742"/>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2"/>
  </w:num>
  <w:num w:numId="3">
    <w:abstractNumId w:val="10"/>
  </w:num>
  <w:num w:numId="4">
    <w:abstractNumId w:val="17"/>
  </w:num>
  <w:num w:numId="5">
    <w:abstractNumId w:val="13"/>
  </w:num>
  <w:num w:numId="6">
    <w:abstractNumId w:val="18"/>
  </w:num>
  <w:num w:numId="7">
    <w:abstractNumId w:val="1"/>
  </w:num>
  <w:num w:numId="8">
    <w:abstractNumId w:val="15"/>
  </w:num>
  <w:num w:numId="9">
    <w:abstractNumId w:val="9"/>
  </w:num>
  <w:num w:numId="10">
    <w:abstractNumId w:val="4"/>
  </w:num>
  <w:num w:numId="11">
    <w:abstractNumId w:val="0"/>
  </w:num>
  <w:num w:numId="12">
    <w:abstractNumId w:val="2"/>
  </w:num>
  <w:num w:numId="13">
    <w:abstractNumId w:val="6"/>
  </w:num>
  <w:num w:numId="14">
    <w:abstractNumId w:val="14"/>
  </w:num>
  <w:num w:numId="15">
    <w:abstractNumId w:val="11"/>
  </w:num>
  <w:num w:numId="16">
    <w:abstractNumId w:val="7"/>
  </w:num>
  <w:num w:numId="17">
    <w:abstractNumId w:val="8"/>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CD"/>
    <w:rsid w:val="00005BBF"/>
    <w:rsid w:val="0002484F"/>
    <w:rsid w:val="0002767E"/>
    <w:rsid w:val="00056610"/>
    <w:rsid w:val="00061443"/>
    <w:rsid w:val="00072BC0"/>
    <w:rsid w:val="000B1CD5"/>
    <w:rsid w:val="000E0512"/>
    <w:rsid w:val="000E16E9"/>
    <w:rsid w:val="000E184B"/>
    <w:rsid w:val="000E5801"/>
    <w:rsid w:val="0012553F"/>
    <w:rsid w:val="00194980"/>
    <w:rsid w:val="001C7039"/>
    <w:rsid w:val="00200D4C"/>
    <w:rsid w:val="00225044"/>
    <w:rsid w:val="002310EB"/>
    <w:rsid w:val="00232416"/>
    <w:rsid w:val="002769CD"/>
    <w:rsid w:val="00285E29"/>
    <w:rsid w:val="002865A6"/>
    <w:rsid w:val="00297269"/>
    <w:rsid w:val="002B1570"/>
    <w:rsid w:val="002C1925"/>
    <w:rsid w:val="002D46F3"/>
    <w:rsid w:val="002D4BF8"/>
    <w:rsid w:val="0030278C"/>
    <w:rsid w:val="00313450"/>
    <w:rsid w:val="00315260"/>
    <w:rsid w:val="003240C2"/>
    <w:rsid w:val="0032599D"/>
    <w:rsid w:val="00341D4B"/>
    <w:rsid w:val="00353EE5"/>
    <w:rsid w:val="0035491F"/>
    <w:rsid w:val="0035709D"/>
    <w:rsid w:val="0038342A"/>
    <w:rsid w:val="003D66B4"/>
    <w:rsid w:val="003F2847"/>
    <w:rsid w:val="00404252"/>
    <w:rsid w:val="00416574"/>
    <w:rsid w:val="00417F5B"/>
    <w:rsid w:val="00447CC5"/>
    <w:rsid w:val="00455497"/>
    <w:rsid w:val="00473E8E"/>
    <w:rsid w:val="004907C0"/>
    <w:rsid w:val="00493348"/>
    <w:rsid w:val="004A4EC2"/>
    <w:rsid w:val="004D7C47"/>
    <w:rsid w:val="004E7BA4"/>
    <w:rsid w:val="00507457"/>
    <w:rsid w:val="00507A34"/>
    <w:rsid w:val="005251DF"/>
    <w:rsid w:val="005417A6"/>
    <w:rsid w:val="00563881"/>
    <w:rsid w:val="00563916"/>
    <w:rsid w:val="005815E6"/>
    <w:rsid w:val="00590CC1"/>
    <w:rsid w:val="00596F45"/>
    <w:rsid w:val="005B34C9"/>
    <w:rsid w:val="005E3DF3"/>
    <w:rsid w:val="005F04C7"/>
    <w:rsid w:val="005F38B3"/>
    <w:rsid w:val="0062108B"/>
    <w:rsid w:val="00634AE3"/>
    <w:rsid w:val="00672912"/>
    <w:rsid w:val="006751A0"/>
    <w:rsid w:val="00685E33"/>
    <w:rsid w:val="00691A7C"/>
    <w:rsid w:val="006F24E9"/>
    <w:rsid w:val="00714603"/>
    <w:rsid w:val="007456F7"/>
    <w:rsid w:val="007664AF"/>
    <w:rsid w:val="0079260F"/>
    <w:rsid w:val="00803FF2"/>
    <w:rsid w:val="00827DA1"/>
    <w:rsid w:val="008605E0"/>
    <w:rsid w:val="00861F37"/>
    <w:rsid w:val="00882A6F"/>
    <w:rsid w:val="008934E1"/>
    <w:rsid w:val="008B3FA3"/>
    <w:rsid w:val="008C2261"/>
    <w:rsid w:val="008C4140"/>
    <w:rsid w:val="008D4BC7"/>
    <w:rsid w:val="008E7AC3"/>
    <w:rsid w:val="00904AF8"/>
    <w:rsid w:val="00905220"/>
    <w:rsid w:val="009379B5"/>
    <w:rsid w:val="00944381"/>
    <w:rsid w:val="00954F0E"/>
    <w:rsid w:val="00960494"/>
    <w:rsid w:val="0096368F"/>
    <w:rsid w:val="00981FD1"/>
    <w:rsid w:val="009955FF"/>
    <w:rsid w:val="009A29F4"/>
    <w:rsid w:val="009F5212"/>
    <w:rsid w:val="009F7517"/>
    <w:rsid w:val="00A07DA4"/>
    <w:rsid w:val="00A07EAD"/>
    <w:rsid w:val="00A20244"/>
    <w:rsid w:val="00A31B9A"/>
    <w:rsid w:val="00A415A9"/>
    <w:rsid w:val="00A87747"/>
    <w:rsid w:val="00A90715"/>
    <w:rsid w:val="00A92A7B"/>
    <w:rsid w:val="00A94EFA"/>
    <w:rsid w:val="00A954D2"/>
    <w:rsid w:val="00AA768B"/>
    <w:rsid w:val="00AB2638"/>
    <w:rsid w:val="00AB7BD6"/>
    <w:rsid w:val="00B0431C"/>
    <w:rsid w:val="00B11A56"/>
    <w:rsid w:val="00B44DBE"/>
    <w:rsid w:val="00B46E2E"/>
    <w:rsid w:val="00B57863"/>
    <w:rsid w:val="00B67172"/>
    <w:rsid w:val="00B91C27"/>
    <w:rsid w:val="00B92899"/>
    <w:rsid w:val="00BE6163"/>
    <w:rsid w:val="00C062FB"/>
    <w:rsid w:val="00C16CA3"/>
    <w:rsid w:val="00C22ECD"/>
    <w:rsid w:val="00C35338"/>
    <w:rsid w:val="00C57AA6"/>
    <w:rsid w:val="00C77E0E"/>
    <w:rsid w:val="00C879BB"/>
    <w:rsid w:val="00C87C58"/>
    <w:rsid w:val="00C94F5B"/>
    <w:rsid w:val="00C959AE"/>
    <w:rsid w:val="00CB1B09"/>
    <w:rsid w:val="00CD6A97"/>
    <w:rsid w:val="00CF1BB6"/>
    <w:rsid w:val="00CF42AB"/>
    <w:rsid w:val="00D0086C"/>
    <w:rsid w:val="00D07504"/>
    <w:rsid w:val="00D27CED"/>
    <w:rsid w:val="00D27E11"/>
    <w:rsid w:val="00D3168B"/>
    <w:rsid w:val="00D54F65"/>
    <w:rsid w:val="00D64CA8"/>
    <w:rsid w:val="00DA3F41"/>
    <w:rsid w:val="00DB0982"/>
    <w:rsid w:val="00DB7A5F"/>
    <w:rsid w:val="00DF49B4"/>
    <w:rsid w:val="00E16219"/>
    <w:rsid w:val="00E17132"/>
    <w:rsid w:val="00E273E7"/>
    <w:rsid w:val="00E535B7"/>
    <w:rsid w:val="00E552D0"/>
    <w:rsid w:val="00E62833"/>
    <w:rsid w:val="00E64FDA"/>
    <w:rsid w:val="00E65307"/>
    <w:rsid w:val="00E75D2A"/>
    <w:rsid w:val="00EB2C24"/>
    <w:rsid w:val="00F11025"/>
    <w:rsid w:val="00F46894"/>
    <w:rsid w:val="00F6554C"/>
    <w:rsid w:val="00F83AF7"/>
    <w:rsid w:val="00FC39BE"/>
    <w:rsid w:val="00FC77A8"/>
    <w:rsid w:val="00FD0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1C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7456F7"/>
    <w:pPr>
      <w:keepNext/>
      <w:spacing w:after="0" w:line="36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69CD"/>
  </w:style>
  <w:style w:type="character" w:styleId="a3">
    <w:name w:val="Hyperlink"/>
    <w:basedOn w:val="a0"/>
    <w:uiPriority w:val="99"/>
    <w:unhideWhenUsed/>
    <w:rsid w:val="002769CD"/>
    <w:rPr>
      <w:color w:val="0000FF"/>
      <w:u w:val="single"/>
    </w:rPr>
  </w:style>
  <w:style w:type="paragraph" w:styleId="a4">
    <w:name w:val="List Paragraph"/>
    <w:basedOn w:val="a"/>
    <w:uiPriority w:val="34"/>
    <w:qFormat/>
    <w:rsid w:val="00232416"/>
    <w:pPr>
      <w:ind w:left="720"/>
      <w:contextualSpacing/>
    </w:pPr>
  </w:style>
  <w:style w:type="paragraph" w:customStyle="1" w:styleId="c5">
    <w:name w:val="c5"/>
    <w:basedOn w:val="a"/>
    <w:rsid w:val="005E3DF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rsid w:val="000E16E9"/>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0E16E9"/>
    <w:rPr>
      <w:rFonts w:ascii="Times New Roman" w:eastAsia="Times New Roman" w:hAnsi="Times New Roman" w:cs="Times New Roman"/>
      <w:sz w:val="28"/>
      <w:szCs w:val="20"/>
      <w:lang w:eastAsia="ru-RU"/>
    </w:rPr>
  </w:style>
  <w:style w:type="paragraph" w:styleId="a7">
    <w:name w:val="Body Text Indent"/>
    <w:basedOn w:val="a"/>
    <w:link w:val="a8"/>
    <w:uiPriority w:val="99"/>
    <w:rsid w:val="000E16E9"/>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uiPriority w:val="99"/>
    <w:rsid w:val="000E16E9"/>
    <w:rPr>
      <w:rFonts w:ascii="Times New Roman" w:eastAsia="Times New Roman" w:hAnsi="Times New Roman" w:cs="Times New Roman"/>
      <w:sz w:val="20"/>
      <w:szCs w:val="20"/>
      <w:lang w:eastAsia="ru-RU"/>
    </w:rPr>
  </w:style>
  <w:style w:type="paragraph" w:styleId="21">
    <w:name w:val="Body Text Indent 2"/>
    <w:basedOn w:val="a"/>
    <w:link w:val="22"/>
    <w:uiPriority w:val="99"/>
    <w:rsid w:val="000E16E9"/>
    <w:pPr>
      <w:spacing w:after="0" w:line="240" w:lineRule="auto"/>
      <w:ind w:firstLine="99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E16E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7456F7"/>
    <w:rPr>
      <w:rFonts w:ascii="Times New Roman" w:eastAsia="Times New Roman" w:hAnsi="Times New Roman" w:cs="Times New Roman"/>
      <w:sz w:val="28"/>
      <w:szCs w:val="20"/>
      <w:lang w:eastAsia="ru-RU"/>
    </w:rPr>
  </w:style>
  <w:style w:type="table" w:styleId="a9">
    <w:name w:val="Table Grid"/>
    <w:basedOn w:val="a1"/>
    <w:uiPriority w:val="59"/>
    <w:rsid w:val="007456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456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56F7"/>
    <w:rPr>
      <w:rFonts w:ascii="Tahoma" w:hAnsi="Tahoma" w:cs="Tahoma"/>
      <w:sz w:val="16"/>
      <w:szCs w:val="16"/>
    </w:rPr>
  </w:style>
  <w:style w:type="paragraph" w:styleId="ac">
    <w:name w:val="header"/>
    <w:basedOn w:val="a"/>
    <w:link w:val="ad"/>
    <w:uiPriority w:val="99"/>
    <w:unhideWhenUsed/>
    <w:rsid w:val="003259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599D"/>
  </w:style>
  <w:style w:type="paragraph" w:styleId="ae">
    <w:name w:val="footer"/>
    <w:basedOn w:val="a"/>
    <w:link w:val="af"/>
    <w:uiPriority w:val="99"/>
    <w:semiHidden/>
    <w:unhideWhenUsed/>
    <w:rsid w:val="0032599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2599D"/>
  </w:style>
  <w:style w:type="character" w:styleId="af0">
    <w:name w:val="Strong"/>
    <w:basedOn w:val="a0"/>
    <w:uiPriority w:val="22"/>
    <w:qFormat/>
    <w:rsid w:val="005F04C7"/>
    <w:rPr>
      <w:rFonts w:cs="Times New Roman"/>
      <w:b/>
      <w:bCs/>
    </w:rPr>
  </w:style>
  <w:style w:type="paragraph" w:styleId="af1">
    <w:name w:val="footnote text"/>
    <w:basedOn w:val="a"/>
    <w:link w:val="11"/>
    <w:uiPriority w:val="99"/>
    <w:rsid w:val="005F04C7"/>
    <w:pPr>
      <w:suppressLineNumbers/>
      <w:suppressAutoHyphens/>
      <w:ind w:left="283" w:hanging="283"/>
    </w:pPr>
    <w:rPr>
      <w:rFonts w:ascii="Calibri" w:eastAsia="Times New Roman" w:hAnsi="Calibri" w:cs="Times New Roman"/>
      <w:kern w:val="1"/>
      <w:sz w:val="20"/>
      <w:szCs w:val="20"/>
      <w:lang w:eastAsia="ar-SA"/>
    </w:rPr>
  </w:style>
  <w:style w:type="character" w:customStyle="1" w:styleId="af2">
    <w:name w:val="Текст сноски Знак"/>
    <w:basedOn w:val="a0"/>
    <w:uiPriority w:val="99"/>
    <w:semiHidden/>
    <w:rsid w:val="005F04C7"/>
    <w:rPr>
      <w:sz w:val="20"/>
      <w:szCs w:val="20"/>
    </w:rPr>
  </w:style>
  <w:style w:type="character" w:customStyle="1" w:styleId="11">
    <w:name w:val="Текст сноски Знак1"/>
    <w:basedOn w:val="a0"/>
    <w:link w:val="af1"/>
    <w:uiPriority w:val="99"/>
    <w:locked/>
    <w:rsid w:val="005F04C7"/>
    <w:rPr>
      <w:rFonts w:ascii="Calibri" w:eastAsia="Times New Roman" w:hAnsi="Calibri" w:cs="Times New Roman"/>
      <w:kern w:val="1"/>
      <w:sz w:val="20"/>
      <w:szCs w:val="20"/>
      <w:lang w:eastAsia="ar-SA"/>
    </w:rPr>
  </w:style>
  <w:style w:type="paragraph" w:styleId="af3">
    <w:name w:val="Normal (Web)"/>
    <w:basedOn w:val="a"/>
    <w:uiPriority w:val="99"/>
    <w:unhideWhenUsed/>
    <w:rsid w:val="00C95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91C2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1C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7456F7"/>
    <w:pPr>
      <w:keepNext/>
      <w:spacing w:after="0" w:line="36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69CD"/>
  </w:style>
  <w:style w:type="character" w:styleId="a3">
    <w:name w:val="Hyperlink"/>
    <w:basedOn w:val="a0"/>
    <w:uiPriority w:val="99"/>
    <w:unhideWhenUsed/>
    <w:rsid w:val="002769CD"/>
    <w:rPr>
      <w:color w:val="0000FF"/>
      <w:u w:val="single"/>
    </w:rPr>
  </w:style>
  <w:style w:type="paragraph" w:styleId="a4">
    <w:name w:val="List Paragraph"/>
    <w:basedOn w:val="a"/>
    <w:uiPriority w:val="34"/>
    <w:qFormat/>
    <w:rsid w:val="00232416"/>
    <w:pPr>
      <w:ind w:left="720"/>
      <w:contextualSpacing/>
    </w:pPr>
  </w:style>
  <w:style w:type="paragraph" w:customStyle="1" w:styleId="c5">
    <w:name w:val="c5"/>
    <w:basedOn w:val="a"/>
    <w:rsid w:val="005E3DF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rsid w:val="000E16E9"/>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0E16E9"/>
    <w:rPr>
      <w:rFonts w:ascii="Times New Roman" w:eastAsia="Times New Roman" w:hAnsi="Times New Roman" w:cs="Times New Roman"/>
      <w:sz w:val="28"/>
      <w:szCs w:val="20"/>
      <w:lang w:eastAsia="ru-RU"/>
    </w:rPr>
  </w:style>
  <w:style w:type="paragraph" w:styleId="a7">
    <w:name w:val="Body Text Indent"/>
    <w:basedOn w:val="a"/>
    <w:link w:val="a8"/>
    <w:uiPriority w:val="99"/>
    <w:rsid w:val="000E16E9"/>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uiPriority w:val="99"/>
    <w:rsid w:val="000E16E9"/>
    <w:rPr>
      <w:rFonts w:ascii="Times New Roman" w:eastAsia="Times New Roman" w:hAnsi="Times New Roman" w:cs="Times New Roman"/>
      <w:sz w:val="20"/>
      <w:szCs w:val="20"/>
      <w:lang w:eastAsia="ru-RU"/>
    </w:rPr>
  </w:style>
  <w:style w:type="paragraph" w:styleId="21">
    <w:name w:val="Body Text Indent 2"/>
    <w:basedOn w:val="a"/>
    <w:link w:val="22"/>
    <w:uiPriority w:val="99"/>
    <w:rsid w:val="000E16E9"/>
    <w:pPr>
      <w:spacing w:after="0" w:line="240" w:lineRule="auto"/>
      <w:ind w:firstLine="99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E16E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7456F7"/>
    <w:rPr>
      <w:rFonts w:ascii="Times New Roman" w:eastAsia="Times New Roman" w:hAnsi="Times New Roman" w:cs="Times New Roman"/>
      <w:sz w:val="28"/>
      <w:szCs w:val="20"/>
      <w:lang w:eastAsia="ru-RU"/>
    </w:rPr>
  </w:style>
  <w:style w:type="table" w:styleId="a9">
    <w:name w:val="Table Grid"/>
    <w:basedOn w:val="a1"/>
    <w:uiPriority w:val="59"/>
    <w:rsid w:val="007456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456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56F7"/>
    <w:rPr>
      <w:rFonts w:ascii="Tahoma" w:hAnsi="Tahoma" w:cs="Tahoma"/>
      <w:sz w:val="16"/>
      <w:szCs w:val="16"/>
    </w:rPr>
  </w:style>
  <w:style w:type="paragraph" w:styleId="ac">
    <w:name w:val="header"/>
    <w:basedOn w:val="a"/>
    <w:link w:val="ad"/>
    <w:uiPriority w:val="99"/>
    <w:unhideWhenUsed/>
    <w:rsid w:val="003259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599D"/>
  </w:style>
  <w:style w:type="paragraph" w:styleId="ae">
    <w:name w:val="footer"/>
    <w:basedOn w:val="a"/>
    <w:link w:val="af"/>
    <w:uiPriority w:val="99"/>
    <w:semiHidden/>
    <w:unhideWhenUsed/>
    <w:rsid w:val="0032599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2599D"/>
  </w:style>
  <w:style w:type="character" w:styleId="af0">
    <w:name w:val="Strong"/>
    <w:basedOn w:val="a0"/>
    <w:uiPriority w:val="22"/>
    <w:qFormat/>
    <w:rsid w:val="005F04C7"/>
    <w:rPr>
      <w:rFonts w:cs="Times New Roman"/>
      <w:b/>
      <w:bCs/>
    </w:rPr>
  </w:style>
  <w:style w:type="paragraph" w:styleId="af1">
    <w:name w:val="footnote text"/>
    <w:basedOn w:val="a"/>
    <w:link w:val="11"/>
    <w:uiPriority w:val="99"/>
    <w:rsid w:val="005F04C7"/>
    <w:pPr>
      <w:suppressLineNumbers/>
      <w:suppressAutoHyphens/>
      <w:ind w:left="283" w:hanging="283"/>
    </w:pPr>
    <w:rPr>
      <w:rFonts w:ascii="Calibri" w:eastAsia="Times New Roman" w:hAnsi="Calibri" w:cs="Times New Roman"/>
      <w:kern w:val="1"/>
      <w:sz w:val="20"/>
      <w:szCs w:val="20"/>
      <w:lang w:eastAsia="ar-SA"/>
    </w:rPr>
  </w:style>
  <w:style w:type="character" w:customStyle="1" w:styleId="af2">
    <w:name w:val="Текст сноски Знак"/>
    <w:basedOn w:val="a0"/>
    <w:uiPriority w:val="99"/>
    <w:semiHidden/>
    <w:rsid w:val="005F04C7"/>
    <w:rPr>
      <w:sz w:val="20"/>
      <w:szCs w:val="20"/>
    </w:rPr>
  </w:style>
  <w:style w:type="character" w:customStyle="1" w:styleId="11">
    <w:name w:val="Текст сноски Знак1"/>
    <w:basedOn w:val="a0"/>
    <w:link w:val="af1"/>
    <w:uiPriority w:val="99"/>
    <w:locked/>
    <w:rsid w:val="005F04C7"/>
    <w:rPr>
      <w:rFonts w:ascii="Calibri" w:eastAsia="Times New Roman" w:hAnsi="Calibri" w:cs="Times New Roman"/>
      <w:kern w:val="1"/>
      <w:sz w:val="20"/>
      <w:szCs w:val="20"/>
      <w:lang w:eastAsia="ar-SA"/>
    </w:rPr>
  </w:style>
  <w:style w:type="paragraph" w:styleId="af3">
    <w:name w:val="Normal (Web)"/>
    <w:basedOn w:val="a"/>
    <w:uiPriority w:val="99"/>
    <w:unhideWhenUsed/>
    <w:rsid w:val="00C95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91C2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724">
      <w:bodyDiv w:val="1"/>
      <w:marLeft w:val="0"/>
      <w:marRight w:val="0"/>
      <w:marTop w:val="0"/>
      <w:marBottom w:val="0"/>
      <w:divBdr>
        <w:top w:val="none" w:sz="0" w:space="0" w:color="auto"/>
        <w:left w:val="none" w:sz="0" w:space="0" w:color="auto"/>
        <w:bottom w:val="none" w:sz="0" w:space="0" w:color="auto"/>
        <w:right w:val="none" w:sz="0" w:space="0" w:color="auto"/>
      </w:divBdr>
    </w:div>
    <w:div w:id="678629038">
      <w:bodyDiv w:val="1"/>
      <w:marLeft w:val="0"/>
      <w:marRight w:val="0"/>
      <w:marTop w:val="0"/>
      <w:marBottom w:val="0"/>
      <w:divBdr>
        <w:top w:val="none" w:sz="0" w:space="0" w:color="auto"/>
        <w:left w:val="none" w:sz="0" w:space="0" w:color="auto"/>
        <w:bottom w:val="none" w:sz="0" w:space="0" w:color="auto"/>
        <w:right w:val="none" w:sz="0" w:space="0" w:color="auto"/>
      </w:divBdr>
    </w:div>
    <w:div w:id="740324959">
      <w:bodyDiv w:val="1"/>
      <w:marLeft w:val="0"/>
      <w:marRight w:val="0"/>
      <w:marTop w:val="0"/>
      <w:marBottom w:val="0"/>
      <w:divBdr>
        <w:top w:val="none" w:sz="0" w:space="0" w:color="auto"/>
        <w:left w:val="none" w:sz="0" w:space="0" w:color="auto"/>
        <w:bottom w:val="none" w:sz="0" w:space="0" w:color="auto"/>
        <w:right w:val="none" w:sz="0" w:space="0" w:color="auto"/>
      </w:divBdr>
    </w:div>
    <w:div w:id="1093551526">
      <w:bodyDiv w:val="1"/>
      <w:marLeft w:val="0"/>
      <w:marRight w:val="0"/>
      <w:marTop w:val="0"/>
      <w:marBottom w:val="0"/>
      <w:divBdr>
        <w:top w:val="none" w:sz="0" w:space="0" w:color="auto"/>
        <w:left w:val="none" w:sz="0" w:space="0" w:color="auto"/>
        <w:bottom w:val="none" w:sz="0" w:space="0" w:color="auto"/>
        <w:right w:val="none" w:sz="0" w:space="0" w:color="auto"/>
      </w:divBdr>
    </w:div>
    <w:div w:id="2022582584">
      <w:bodyDiv w:val="1"/>
      <w:marLeft w:val="0"/>
      <w:marRight w:val="0"/>
      <w:marTop w:val="0"/>
      <w:marBottom w:val="0"/>
      <w:divBdr>
        <w:top w:val="none" w:sz="0" w:space="0" w:color="auto"/>
        <w:left w:val="none" w:sz="0" w:space="0" w:color="auto"/>
        <w:bottom w:val="none" w:sz="0" w:space="0" w:color="auto"/>
        <w:right w:val="none" w:sz="0" w:space="0" w:color="auto"/>
      </w:divBdr>
    </w:div>
    <w:div w:id="20686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incina220574@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Ученик 9</cp:lastModifiedBy>
  <cp:revision>14</cp:revision>
  <cp:lastPrinted>2016-10-17T12:58:00Z</cp:lastPrinted>
  <dcterms:created xsi:type="dcterms:W3CDTF">2016-10-16T14:40:00Z</dcterms:created>
  <dcterms:modified xsi:type="dcterms:W3CDTF">2019-01-03T07:51:00Z</dcterms:modified>
</cp:coreProperties>
</file>