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1F9BD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Психологические аспекты взаимодействия в команде: важность командообразования, лидерства и мотивации в коллективе туристов</w:t>
      </w:r>
    </w:p>
    <w:p w14:paraId="4B6686E6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Введение</w:t>
      </w:r>
    </w:p>
    <w:p w14:paraId="37520B15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Коллектив туристов представляет собой группу людей, объединенных общей целью — пройти определенный маршрут, испытать себя физически и эмоционально, насладиться природой и обрести новые впечатления. Однако успех любого путешествия зависит не только от физической подготовки каждого отдельного члена группы, но и от уровня психологической совместимости и эффективности взаимодействия внутри команды. Настоящая статья посвящена психологическим аспектам взаимодействия в группе туристов, роли лидера, значению мотиваций и способам формирования эффективной команды.</w:t>
      </w:r>
    </w:p>
    <w:p w14:paraId="07072B1F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Основные понятия</w:t>
      </w:r>
    </w:p>
    <w:p w14:paraId="390E0035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Командообразование</w:t>
      </w:r>
    </w:p>
    <w:p w14:paraId="692AB0B7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Командообразование (</w:t>
      </w:r>
      <w:proofErr w:type="spellStart"/>
      <w:r w:rsidRPr="00E77662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E77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662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E77662">
        <w:rPr>
          <w:rFonts w:ascii="Times New Roman" w:hAnsi="Times New Roman" w:cs="Times New Roman"/>
          <w:sz w:val="24"/>
          <w:szCs w:val="24"/>
        </w:rPr>
        <w:t>) — процесс формирования сплоченной группы, способной эффективно взаимодействовать друг с другом для достижения общих целей. Оно включает создание условий для взаимодоверия, взаимопонимания и поддержки членов коллектива.</w:t>
      </w:r>
    </w:p>
    <w:p w14:paraId="5E752134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Основные элементы командообразования:</w:t>
      </w:r>
    </w:p>
    <w:p w14:paraId="45D2A368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Установление доверия и открытости в отношениях.</w:t>
      </w:r>
    </w:p>
    <w:p w14:paraId="3CD39B28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Определение четких ролей и функций каждого участника.</w:t>
      </w:r>
    </w:p>
    <w:p w14:paraId="1CF42739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Развитие способности разрешать конфликты конструктивно.</w:t>
      </w:r>
    </w:p>
    <w:p w14:paraId="5D917971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Создание позитивного климата сотрудничества.</w:t>
      </w:r>
    </w:p>
    <w:p w14:paraId="30ECC5AF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Лидерство</w:t>
      </w:r>
    </w:p>
    <w:p w14:paraId="0668980E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Лидерство — способность направлять деятельность группы, стимулируя её эффективность и достижение поставленных целей. Эффективный лидер способен мобилизовать команду, распределять обязанности, поддерживать моральный дух и решать возникающие проблемы.</w:t>
      </w:r>
    </w:p>
    <w:p w14:paraId="4913A624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Типы лидеров в туристской среде:</w:t>
      </w:r>
    </w:p>
    <w:p w14:paraId="627E5F5A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Авторитарный лидер: принимает решения единолично, ориентирован на выполнение задания.</w:t>
      </w:r>
    </w:p>
    <w:p w14:paraId="251CE394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Демократический лидер: учитывает мнения всех членов группы, создает атмосферу равноправия.</w:t>
      </w:r>
    </w:p>
    <w:p w14:paraId="60535D1C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Либеральный лидер: позволяет участникам действовать самостоятельно, лишь координирует общую работу.</w:t>
      </w:r>
    </w:p>
    <w:p w14:paraId="7927EBC9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Выбор стиля лидерства зависит от ситуации, состава группы и характера предстоящего маршрута.</w:t>
      </w:r>
    </w:p>
    <w:p w14:paraId="4E38C224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Мотивация</w:t>
      </w:r>
    </w:p>
    <w:p w14:paraId="727CBA0A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Мотивация — внутренние стимулы, заставляющие человека совершать определённые действия. Для туристского коллектива важно учитывать личные мотивы каждого участника, будь то желание проверить собственные силы, стремление к новым ощущениям или потребность в социальном взаимодействии.</w:t>
      </w:r>
    </w:p>
    <w:p w14:paraId="52BC70D2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Виды мотивации в туристском путешествии:</w:t>
      </w:r>
    </w:p>
    <w:p w14:paraId="3320DBFB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Внутренняя мотивация: интерес к процессу преодоления трудностей, удовольствие от природы и новых мест.</w:t>
      </w:r>
    </w:p>
    <w:p w14:paraId="0EA3F65E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Внешняя мотивация: необходимость достижения цели, получение признания окружающих.</w:t>
      </w:r>
    </w:p>
    <w:p w14:paraId="432F20E1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Эффективная работа группы достигается путем сочетания внутренней и внешней мотивации каждого участника.</w:t>
      </w:r>
    </w:p>
    <w:p w14:paraId="51BA8F57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Факторы успешности группового взаимодействия</w:t>
      </w:r>
    </w:p>
    <w:p w14:paraId="7D19CF7A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Этап знакомства и адаптации</w:t>
      </w:r>
    </w:p>
    <w:p w14:paraId="6239681D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 xml:space="preserve">Первоначальное знакомство и адаптация членов группы являются важнейшими этапами командообразования. Важно создать условия для быстрого установления </w:t>
      </w:r>
      <w:r w:rsidRPr="00E77662">
        <w:rPr>
          <w:rFonts w:ascii="Times New Roman" w:hAnsi="Times New Roman" w:cs="Times New Roman"/>
          <w:sz w:val="24"/>
          <w:szCs w:val="24"/>
        </w:rPr>
        <w:lastRenderedPageBreak/>
        <w:t>доверительных отношений, выявления индивидуальных особенностей и способностей каждого участника.</w:t>
      </w:r>
    </w:p>
    <w:p w14:paraId="1AE55568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Методы повышения адаптивности:</w:t>
      </w:r>
    </w:p>
    <w:p w14:paraId="00FB2C88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Совместные творческие задания («визитка группы»).</w:t>
      </w:r>
    </w:p>
    <w:p w14:paraId="3EE8074B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Игры на доверие и взаимодействие («переправа», «веревка доверия»).</w:t>
      </w:r>
    </w:p>
    <w:p w14:paraId="666C9054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Проведение тренингов личностного роста.</w:t>
      </w:r>
    </w:p>
    <w:p w14:paraId="6DE9C1C7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E77662">
        <w:rPr>
          <w:rFonts w:ascii="Times New Roman" w:hAnsi="Times New Roman" w:cs="Times New Roman"/>
          <w:sz w:val="24"/>
          <w:szCs w:val="24"/>
        </w:rPr>
        <w:t>общегрупповых</w:t>
      </w:r>
      <w:proofErr w:type="spellEnd"/>
      <w:r w:rsidRPr="00E77662">
        <w:rPr>
          <w:rFonts w:ascii="Times New Roman" w:hAnsi="Times New Roman" w:cs="Times New Roman"/>
          <w:sz w:val="24"/>
          <w:szCs w:val="24"/>
        </w:rPr>
        <w:t xml:space="preserve"> норм поведения</w:t>
      </w:r>
    </w:p>
    <w:p w14:paraId="3BBBD246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Разработка и принятие группой определенных норм и правил способствует созданию единого образа действия и снижает вероятность конфликтов. Нормативное поведение должно охватывать распределение обязанностей, дисциплину передвижения, режим отдыха и соблюдение техники безопасности.</w:t>
      </w:r>
    </w:p>
    <w:p w14:paraId="27B2E91A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Примеры групповых норм:</w:t>
      </w:r>
    </w:p>
    <w:p w14:paraId="03C324AE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Честность и откровенность в диалогах.</w:t>
      </w:r>
    </w:p>
    <w:p w14:paraId="7062DB6F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Поддержка слабых членов группы.</w:t>
      </w:r>
    </w:p>
    <w:p w14:paraId="1B892252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Ответственность за общие дела и имущество.</w:t>
      </w:r>
    </w:p>
    <w:p w14:paraId="76F653F7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Управление конфликтами</w:t>
      </w:r>
    </w:p>
    <w:p w14:paraId="63002310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Конфликты неизбежны даже в самой дружной группе. Ключевое значение имеет умение своевременно выявлять признаки напряжения и находить компромиссные решения.</w:t>
      </w:r>
    </w:p>
    <w:p w14:paraId="291E06C0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Способы разрешения конфликтов:</w:t>
      </w:r>
    </w:p>
    <w:p w14:paraId="10BDCF7C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Открытое обсуждение разногласий.</w:t>
      </w:r>
    </w:p>
    <w:p w14:paraId="5CCD75D4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Привлечение третьего лица для посредничества.</w:t>
      </w:r>
    </w:p>
    <w:p w14:paraId="512E1F2E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Использование методов активного слушания и эмпатии.</w:t>
      </w:r>
    </w:p>
    <w:p w14:paraId="716F0764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Фактор опыта и квалификации руководителя</w:t>
      </w:r>
    </w:p>
    <w:p w14:paraId="4B7B85CF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Опыт и квалификация руководителя играют ключевую роль в формировании эффективного коллектива. Руководитель должен обладать развитым чувством ответственности, способностью к принятию решений в сложных ситуациях и высоким уровнем коммуникативных навыков.</w:t>
      </w:r>
    </w:p>
    <w:p w14:paraId="2B05DB2C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Критерии оценки квалификации руководителя:</w:t>
      </w:r>
    </w:p>
    <w:p w14:paraId="5042533E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Способность к управлению рисками.</w:t>
      </w:r>
    </w:p>
    <w:p w14:paraId="1B804B11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Навык принятия оптимальных решений в экстремальных условиях.</w:t>
      </w:r>
    </w:p>
    <w:p w14:paraId="23CC80FA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Уровень личного примера и этичности поведения.</w:t>
      </w:r>
    </w:p>
    <w:p w14:paraId="777CBA54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Заключение</w:t>
      </w:r>
    </w:p>
    <w:p w14:paraId="07051B9C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Подводя итог сказанному, отметим, что эффективное взаимодействие в туристской группе возможно только при условии грамотного подхода к формированию команды, правильном выборе стиля руководства и учета индивидуальных потребностей и мотиваций участников. Особое внимание следует уделять вопросам психологии взаимоотношений, управления конфликтами и поддержания высокого морально-психологического состояния всей группы. Именно таким образом формируется команда победителей, успешно преодолевающая любые трудности и достигающая поставленные цели.</w:t>
      </w:r>
    </w:p>
    <w:p w14:paraId="3F16FA7A" w14:textId="77777777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662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14:paraId="6F93F3B5" w14:textId="12AC42DA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77662">
        <w:rPr>
          <w:rFonts w:ascii="Times New Roman" w:hAnsi="Times New Roman" w:cs="Times New Roman"/>
          <w:sz w:val="24"/>
          <w:szCs w:val="24"/>
        </w:rPr>
        <w:t xml:space="preserve">Гулевич О.А., Макгилл Т.Н. Основы социальной психологии / Под ред. Ю.М. Жукова. </w:t>
      </w:r>
      <w:proofErr w:type="gramStart"/>
      <w:r w:rsidRPr="00E7766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7662">
        <w:rPr>
          <w:rFonts w:ascii="Times New Roman" w:hAnsi="Times New Roman" w:cs="Times New Roman"/>
          <w:sz w:val="24"/>
          <w:szCs w:val="24"/>
        </w:rPr>
        <w:t xml:space="preserve"> Академия, 2019. 320 с.</w:t>
      </w:r>
    </w:p>
    <w:p w14:paraId="19F95B58" w14:textId="0467F034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77662">
        <w:rPr>
          <w:rFonts w:ascii="Times New Roman" w:hAnsi="Times New Roman" w:cs="Times New Roman"/>
          <w:sz w:val="24"/>
          <w:szCs w:val="24"/>
        </w:rPr>
        <w:t>Ильин Е.П. Психология лидерства. СПб.: Питер, 2020. 416 с.</w:t>
      </w:r>
    </w:p>
    <w:p w14:paraId="0E320ABA" w14:textId="5298CDE8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77662">
        <w:rPr>
          <w:rFonts w:ascii="Times New Roman" w:hAnsi="Times New Roman" w:cs="Times New Roman"/>
          <w:sz w:val="24"/>
          <w:szCs w:val="24"/>
        </w:rPr>
        <w:t xml:space="preserve">Козлов Н.И. Практикум по психологии управления. </w:t>
      </w:r>
      <w:proofErr w:type="gramStart"/>
      <w:r w:rsidRPr="00E7766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7662">
        <w:rPr>
          <w:rFonts w:ascii="Times New Roman" w:hAnsi="Times New Roman" w:cs="Times New Roman"/>
          <w:sz w:val="24"/>
          <w:szCs w:val="24"/>
        </w:rPr>
        <w:t xml:space="preserve"> Эксмо, 2021. 256 с.</w:t>
      </w:r>
    </w:p>
    <w:p w14:paraId="30D22730" w14:textId="16D6CA5A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77662">
        <w:rPr>
          <w:rFonts w:ascii="Times New Roman" w:hAnsi="Times New Roman" w:cs="Times New Roman"/>
          <w:sz w:val="24"/>
          <w:szCs w:val="24"/>
        </w:rPr>
        <w:t xml:space="preserve">Кричевский Р.Л., Дубовская Е.М. Социальная психология малой группы. </w:t>
      </w:r>
      <w:proofErr w:type="gramStart"/>
      <w:r w:rsidRPr="00E7766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7662">
        <w:rPr>
          <w:rFonts w:ascii="Times New Roman" w:hAnsi="Times New Roman" w:cs="Times New Roman"/>
          <w:sz w:val="24"/>
          <w:szCs w:val="24"/>
        </w:rPr>
        <w:t xml:space="preserve"> Аспект-Пресс, 2018. 368 с.</w:t>
      </w:r>
    </w:p>
    <w:p w14:paraId="093616F6" w14:textId="3A932001" w:rsidR="00E77662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77662">
        <w:rPr>
          <w:rFonts w:ascii="Times New Roman" w:hAnsi="Times New Roman" w:cs="Times New Roman"/>
          <w:sz w:val="24"/>
          <w:szCs w:val="24"/>
        </w:rPr>
        <w:t xml:space="preserve">Леонтьев Д.А. Современная психология мотивации. </w:t>
      </w:r>
      <w:proofErr w:type="gramStart"/>
      <w:r w:rsidRPr="00E7766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7662">
        <w:rPr>
          <w:rFonts w:ascii="Times New Roman" w:hAnsi="Times New Roman" w:cs="Times New Roman"/>
          <w:sz w:val="24"/>
          <w:szCs w:val="24"/>
        </w:rPr>
        <w:t xml:space="preserve"> Смысл, 2020. 288 с.</w:t>
      </w:r>
    </w:p>
    <w:p w14:paraId="75A2B5A8" w14:textId="2B4F718C" w:rsidR="003B0AA1" w:rsidRPr="00E77662" w:rsidRDefault="00E77662" w:rsidP="00E7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77662">
        <w:rPr>
          <w:rFonts w:ascii="Times New Roman" w:hAnsi="Times New Roman" w:cs="Times New Roman"/>
          <w:sz w:val="24"/>
          <w:szCs w:val="24"/>
        </w:rPr>
        <w:t xml:space="preserve">Щукин А.Г. Организационная психология. Учебник и практикум для вузов. </w:t>
      </w:r>
      <w:proofErr w:type="gramStart"/>
      <w:r w:rsidRPr="00E7766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77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66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77662">
        <w:rPr>
          <w:rFonts w:ascii="Times New Roman" w:hAnsi="Times New Roman" w:cs="Times New Roman"/>
          <w:sz w:val="24"/>
          <w:szCs w:val="24"/>
        </w:rPr>
        <w:t>, 2022. 368 с.</w:t>
      </w:r>
    </w:p>
    <w:sectPr w:rsidR="003B0AA1" w:rsidRPr="00E77662" w:rsidSect="00E7766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662"/>
    <w:rsid w:val="003B0AA1"/>
    <w:rsid w:val="007F0CCC"/>
    <w:rsid w:val="008A0D54"/>
    <w:rsid w:val="00A5714E"/>
    <w:rsid w:val="00A86A7C"/>
    <w:rsid w:val="00C7322E"/>
    <w:rsid w:val="00CF6BA4"/>
    <w:rsid w:val="00E77662"/>
    <w:rsid w:val="00F4432E"/>
    <w:rsid w:val="00F6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B810"/>
  <w15:chartTrackingRefBased/>
  <w15:docId w15:val="{DD0A9A9F-4975-4EDA-BFB6-EE4B4631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7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6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6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7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76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76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76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76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76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76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76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7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7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7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7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76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76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76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7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76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7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Рыжих</dc:creator>
  <cp:keywords/>
  <dc:description/>
  <cp:lastModifiedBy>Екатерина Рыжих</cp:lastModifiedBy>
  <cp:revision>1</cp:revision>
  <dcterms:created xsi:type="dcterms:W3CDTF">2025-10-20T10:44:00Z</dcterms:created>
  <dcterms:modified xsi:type="dcterms:W3CDTF">2025-10-20T10:46:00Z</dcterms:modified>
</cp:coreProperties>
</file>