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A4" w:rsidRPr="00FC5AA4" w:rsidRDefault="00FC5AA4" w:rsidP="00FC5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FC5A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FC5A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alice.yandex.ru/?utm_source=yandex&amp;utm_medium=interface&amp;utm_campaign=serp_aliseicon_chat&amp;reqid=1760352383079451-16850327773480637359-balancer-l7leveler-kubr-yp-vla-239-BAL&amp;source_query=%D1%87%D1%82%D0%BE+%D0%B2%D1%85%D0%BE%D0%B4%D0%B8%D1%82+%D0%B2+%D0%BB%D0%B8%D1%87%D0%BD%D1%83%D1%8E+%D0%B3%D0%B8%D0%B3%D0%B8%D0%B5%D0%BD%D1%83&amp;alice_deeplink=%7B%22text%22%3A%22%D1%87%D1%82%D0%BE+%D0%B2%D1%85%D0%BE%D0%B4%D0%B8%D1%82+%D0%B2+%D0%BB%D0%B8%D1%87%D0%BD%D1%83%D1%8E+%D0%B3%D0%B8%D0%B3%D0%B8%D0%B5%D0%BD%D1%83%22%7D" \o "Алиса в чате" \t "_blank" </w:instrText>
      </w:r>
      <w:r w:rsidRPr="00FC5A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</w:p>
    <w:p w:rsidR="00FC5AA4" w:rsidRPr="00FC5AA4" w:rsidRDefault="00FC5AA4" w:rsidP="00FC5AA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5A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CA7EAA" w:rsidRPr="005410E8" w:rsidRDefault="005410E8" w:rsidP="005410E8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/>
          <w:b/>
          <w:bCs/>
          <w:color w:val="C00000"/>
          <w:sz w:val="56"/>
          <w:szCs w:val="56"/>
          <w:lang w:eastAsia="ru-RU"/>
        </w:rPr>
      </w:pPr>
      <w:r w:rsidRPr="005410E8">
        <w:rPr>
          <w:rFonts w:ascii="Times New Roman" w:eastAsia="Times New Roman" w:hAnsi="Times New Roman"/>
          <w:b/>
          <w:bCs/>
          <w:color w:val="C00000"/>
          <w:sz w:val="56"/>
          <w:szCs w:val="56"/>
          <w:lang w:eastAsia="ru-RU"/>
        </w:rPr>
        <w:t>Личная</w:t>
      </w:r>
    </w:p>
    <w:p w:rsidR="005410E8" w:rsidRPr="005410E8" w:rsidRDefault="005410E8" w:rsidP="005410E8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/>
          <w:b/>
          <w:bCs/>
          <w:color w:val="C00000"/>
          <w:sz w:val="56"/>
          <w:szCs w:val="56"/>
          <w:lang w:eastAsia="ru-RU"/>
        </w:rPr>
      </w:pPr>
      <w:r w:rsidRPr="005410E8">
        <w:rPr>
          <w:rFonts w:ascii="Times New Roman" w:eastAsia="Times New Roman" w:hAnsi="Times New Roman"/>
          <w:b/>
          <w:bCs/>
          <w:color w:val="C00000"/>
          <w:sz w:val="56"/>
          <w:szCs w:val="56"/>
          <w:lang w:eastAsia="ru-RU"/>
        </w:rPr>
        <w:t>гигиена</w:t>
      </w:r>
    </w:p>
    <w:p w:rsidR="005410E8" w:rsidRPr="005410E8" w:rsidRDefault="005410E8" w:rsidP="005410E8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/>
          <w:b/>
          <w:bCs/>
          <w:color w:val="C00000"/>
          <w:sz w:val="56"/>
          <w:szCs w:val="56"/>
          <w:lang w:eastAsia="ru-RU"/>
        </w:rPr>
      </w:pPr>
      <w:r w:rsidRPr="005410E8">
        <w:rPr>
          <w:rFonts w:ascii="Times New Roman" w:eastAsia="Times New Roman" w:hAnsi="Times New Roman"/>
          <w:b/>
          <w:bCs/>
          <w:color w:val="C00000"/>
          <w:sz w:val="56"/>
          <w:szCs w:val="56"/>
          <w:lang w:eastAsia="ru-RU"/>
        </w:rPr>
        <w:t>школьника</w:t>
      </w:r>
    </w:p>
    <w:p w:rsidR="00CA7EAA" w:rsidRDefault="00CA7EAA" w:rsidP="00FC5AA4">
      <w:pPr>
        <w:shd w:val="clear" w:color="auto" w:fill="FFFFFF"/>
        <w:spacing w:after="12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A7EAA" w:rsidRDefault="00CA7EAA" w:rsidP="00FC5AA4">
      <w:pPr>
        <w:shd w:val="clear" w:color="auto" w:fill="FFFFFF"/>
        <w:spacing w:after="12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A7EAA" w:rsidRDefault="005410E8" w:rsidP="005410E8">
      <w:pPr>
        <w:shd w:val="clear" w:color="auto" w:fill="FFFFFF"/>
        <w:spacing w:after="120" w:line="33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1D8195" wp14:editId="669E16A3">
            <wp:extent cx="4381500" cy="5715000"/>
            <wp:effectExtent l="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367" cy="572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AA" w:rsidRDefault="00CA7EAA" w:rsidP="00FC5AA4">
      <w:pPr>
        <w:shd w:val="clear" w:color="auto" w:fill="FFFFFF"/>
        <w:spacing w:after="12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A7EAA" w:rsidRDefault="00CA7EAA" w:rsidP="00FC5AA4">
      <w:pPr>
        <w:shd w:val="clear" w:color="auto" w:fill="FFFFFF"/>
        <w:spacing w:after="12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A7EAA" w:rsidRDefault="00CA7EAA" w:rsidP="00FC5AA4">
      <w:pPr>
        <w:shd w:val="clear" w:color="auto" w:fill="FFFFFF"/>
        <w:spacing w:after="12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C5AA4" w:rsidRPr="00796CB3" w:rsidRDefault="00FC5AA4" w:rsidP="00FC5AA4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6C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Личная гигиена</w:t>
      </w:r>
      <w:r w:rsidRPr="00796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это совокупность гигиенических правил, которые направлены на сохранение и укрепление здоровья человека. Она включает в себя несколько разделов:</w:t>
      </w:r>
    </w:p>
    <w:p w:rsidR="00FC5AA4" w:rsidRPr="00796CB3" w:rsidRDefault="00FC5AA4" w:rsidP="006B3AFB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6C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Гигиена тела</w:t>
      </w:r>
      <w:r w:rsidRPr="00796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Включает в себя уход за кожей, волосами, полост</w:t>
      </w:r>
      <w:r w:rsidR="006B3AFB" w:rsidRPr="00796C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ью рта, органами слуха, зрения. </w:t>
      </w:r>
    </w:p>
    <w:p w:rsidR="005205CF" w:rsidRPr="00FC5AA4" w:rsidRDefault="005205CF" w:rsidP="006B3AFB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205CF" w:rsidRPr="00C029CD" w:rsidRDefault="00FC5AA4" w:rsidP="006B3AFB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029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Гигиена кожи</w:t>
      </w:r>
    </w:p>
    <w:p w:rsidR="00C029CD" w:rsidRPr="00C029CD" w:rsidRDefault="005205CF" w:rsidP="00D40733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029C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E0FC2F" wp14:editId="476F983B">
            <wp:extent cx="3114675" cy="2647950"/>
            <wp:effectExtent l="0" t="0" r="952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04" w:rsidRPr="00C029CD" w:rsidRDefault="00EE152B" w:rsidP="005205CF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Pr="00C029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ришёл домой, снял обувь, снял верхнюю одежду,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надо </w:t>
      </w:r>
      <w:r w:rsidRPr="00C029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пройти в ванную комнату и вымыть руки.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</w:t>
      </w:r>
      <w:r w:rsidR="00C029CD" w:rsidRPr="00C029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уки нужно мыть </w:t>
      </w:r>
      <w:r w:rsidR="005205CF" w:rsidRPr="00C029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перед едой, после туалета, после контакта с животными, </w:t>
      </w:r>
      <w:r w:rsidR="00CA7E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деньгами, гаджетами, после выноса мусора и так далее.</w:t>
      </w:r>
    </w:p>
    <w:p w:rsidR="00C029CD" w:rsidRPr="00C029CD" w:rsidRDefault="00C029CD" w:rsidP="005205CF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C2404" w:rsidRPr="00C029CD" w:rsidRDefault="009C2404" w:rsidP="009C2404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029C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Рекомендуется </w:t>
      </w:r>
      <w:r w:rsidRPr="00C029C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использовать жидкое антисептическое мыло</w:t>
      </w:r>
      <w:r w:rsidR="00EE1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C029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C2404" w:rsidRPr="00C029CD" w:rsidRDefault="009C2404" w:rsidP="009C2404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029C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Сушить руки</w:t>
      </w:r>
      <w:r w:rsidRPr="00C029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C029C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предпочтительнее</w:t>
      </w:r>
      <w:r w:rsidRPr="00C029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бумажными полотенцами, так как они снижают риск повторного загрязнения. </w:t>
      </w:r>
    </w:p>
    <w:p w:rsidR="009C2404" w:rsidRPr="00C029CD" w:rsidRDefault="009C2404" w:rsidP="009C2404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029C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Не рекомендуется полностью заменять традиционное мытье антисептиками</w:t>
      </w:r>
      <w:r w:rsidRPr="00C029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они эффективны только на чистой коже и не способны удалить такие загрязнения, как грязь, жир или органические остатки. Лучше использовать комбинированный подход: первичное мытье с мылом и последующую обработку антисептиком</w:t>
      </w:r>
    </w:p>
    <w:p w:rsidR="006B3AFB" w:rsidRDefault="006B3AFB" w:rsidP="006B3AFB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029CD" w:rsidRPr="00796CB3" w:rsidRDefault="00CA7EAA" w:rsidP="00796CB3">
      <w:pPr>
        <w:shd w:val="clear" w:color="auto" w:fill="FFFFFF"/>
        <w:spacing w:after="300" w:line="600" w:lineRule="atLeast"/>
        <w:outlineLvl w:val="0"/>
        <w:rPr>
          <w:rFonts w:ascii="Times New Roman" w:eastAsia="Times New Roman" w:hAnsi="Times New Roman"/>
          <w:b/>
          <w:bCs/>
          <w:spacing w:val="5"/>
          <w:kern w:val="36"/>
          <w:sz w:val="28"/>
          <w:szCs w:val="28"/>
          <w:lang w:eastAsia="ru-RU"/>
        </w:rPr>
      </w:pPr>
      <w:r w:rsidRPr="00796CB3">
        <w:rPr>
          <w:rFonts w:ascii="Times New Roman" w:eastAsia="Times New Roman" w:hAnsi="Times New Roman"/>
          <w:b/>
          <w:bCs/>
          <w:spacing w:val="5"/>
          <w:kern w:val="36"/>
          <w:sz w:val="28"/>
          <w:szCs w:val="28"/>
          <w:lang w:eastAsia="ru-RU"/>
        </w:rPr>
        <w:t>П</w:t>
      </w:r>
      <w:r w:rsidR="001C1478" w:rsidRPr="00796CB3">
        <w:rPr>
          <w:rFonts w:ascii="Times New Roman" w:eastAsia="Times New Roman" w:hAnsi="Times New Roman"/>
          <w:b/>
          <w:bCs/>
          <w:spacing w:val="5"/>
          <w:kern w:val="36"/>
          <w:sz w:val="28"/>
          <w:szCs w:val="28"/>
          <w:lang w:eastAsia="ru-RU"/>
        </w:rPr>
        <w:t>равила ухода за кожей подростка</w:t>
      </w:r>
    </w:p>
    <w:p w:rsidR="00796CB3" w:rsidRPr="00796CB3" w:rsidRDefault="00796CB3" w:rsidP="00796CB3">
      <w:pPr>
        <w:pStyle w:val="ac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6CB3">
        <w:rPr>
          <w:color w:val="333333"/>
          <w:sz w:val="28"/>
          <w:szCs w:val="28"/>
          <w:shd w:val="clear" w:color="auto" w:fill="FFFFFF"/>
        </w:rPr>
        <w:t xml:space="preserve">Очищение нужно проводить с помощью специального средства – геля, пенки, мусса. Обычное мыло не подойдёт: агрессивная щелочная среда разрушает защитную липидную плёнку, что может привести к повышению чувствительности, сухости, обезвоживанию кожного покрова. Специальные </w:t>
      </w:r>
      <w:r w:rsidRPr="00796CB3">
        <w:rPr>
          <w:color w:val="333333"/>
          <w:sz w:val="28"/>
          <w:szCs w:val="28"/>
          <w:shd w:val="clear" w:color="auto" w:fill="FFFFFF"/>
        </w:rPr>
        <w:lastRenderedPageBreak/>
        <w:t>косметические продукты обычно имеют нейтральный или приближённый к нему pH и благодаря этому оказывают гораздо менее раздражительное воздействие.</w:t>
      </w:r>
    </w:p>
    <w:p w:rsidR="00796CB3" w:rsidRPr="00796CB3" w:rsidRDefault="00796CB3" w:rsidP="00796CB3">
      <w:pPr>
        <w:pStyle w:val="ac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796CB3">
        <w:rPr>
          <w:color w:val="333333"/>
          <w:sz w:val="28"/>
          <w:szCs w:val="28"/>
          <w:shd w:val="clear" w:color="auto" w:fill="FFFFFF"/>
        </w:rPr>
        <w:t xml:space="preserve">Достаточно будет умываться два раза в день: утром и вечером. </w:t>
      </w:r>
    </w:p>
    <w:p w:rsidR="00796CB3" w:rsidRPr="00796CB3" w:rsidRDefault="00796CB3" w:rsidP="00796CB3">
      <w:pPr>
        <w:pStyle w:val="ac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6CB3">
        <w:rPr>
          <w:color w:val="333333"/>
          <w:sz w:val="28"/>
          <w:szCs w:val="28"/>
          <w:shd w:val="clear" w:color="auto" w:fill="FFFFFF"/>
        </w:rPr>
        <w:t>Утром необходимо очистить кожу от скопления себума и пота, накопившихся за время сна, а вечером важно избавить её от скопившейся за день пыли и грязи, смешанной с кожным жиром и омертвевшим слоем эпидермиса.</w:t>
      </w:r>
    </w:p>
    <w:p w:rsidR="005639B9" w:rsidRPr="005639B9" w:rsidRDefault="005639B9" w:rsidP="005639B9">
      <w:pPr>
        <w:pStyle w:val="ac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5639B9">
        <w:rPr>
          <w:color w:val="333333"/>
          <w:sz w:val="28"/>
          <w:szCs w:val="28"/>
        </w:rPr>
        <w:t>Косметологи советуют после умывания не вытирать лицо полотенцем. Для этого есть несколько причин. Во-первых, при вытирании и растирании тканью влажную кожу легко травмировать.</w:t>
      </w:r>
    </w:p>
    <w:p w:rsidR="005639B9" w:rsidRPr="005639B9" w:rsidRDefault="005639B9" w:rsidP="005639B9">
      <w:pPr>
        <w:pStyle w:val="ac"/>
        <w:shd w:val="clear" w:color="auto" w:fill="FFFFFF"/>
        <w:spacing w:before="150" w:beforeAutospacing="0" w:after="300" w:afterAutospacing="0"/>
        <w:rPr>
          <w:color w:val="333333"/>
          <w:sz w:val="28"/>
          <w:szCs w:val="28"/>
        </w:rPr>
      </w:pPr>
      <w:r w:rsidRPr="005639B9">
        <w:rPr>
          <w:color w:val="333333"/>
          <w:sz w:val="28"/>
          <w:szCs w:val="28"/>
        </w:rPr>
        <w:t>Во-вторых, при жирной коже со склонностью к акне полотенце может стать источником бактерий. Это приведет к новым воспалениям на лице.</w:t>
      </w:r>
    </w:p>
    <w:p w:rsidR="00C029CD" w:rsidRDefault="00C029CD" w:rsidP="009C2404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103E5" w:rsidRDefault="00D40733" w:rsidP="00796CB3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4F62BE" wp14:editId="57498133">
            <wp:extent cx="3067050" cy="2943225"/>
            <wp:effectExtent l="0" t="0" r="0" b="952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B3" w:rsidRPr="00D40733" w:rsidRDefault="00FC5AA4" w:rsidP="00796CB3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Гигиена волос</w:t>
      </w:r>
      <w:r w:rsidRPr="00D407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E8472D" w:rsidRPr="00D40733" w:rsidRDefault="00E8472D" w:rsidP="00E8472D">
      <w:pPr>
        <w:spacing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Подросткам рекомендуется мыть голову с учётом типа волос и особенностей кожи головы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8472D" w:rsidRPr="00D40733" w:rsidRDefault="00E8472D" w:rsidP="00E8472D">
      <w:pPr>
        <w:spacing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8472D" w:rsidRPr="00D40733" w:rsidRDefault="00E8472D" w:rsidP="00E8472D">
      <w:pPr>
        <w:spacing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Для мытья головы подросткам подходят специальные шампуни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 xml:space="preserve"> по типу волос. </w:t>
      </w:r>
    </w:p>
    <w:p w:rsidR="00E8472D" w:rsidRPr="00D40733" w:rsidRDefault="00E8472D" w:rsidP="00D40733">
      <w:pPr>
        <w:spacing w:before="120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Для жирных волос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 — шампуни с салициловой кислотой, экстрактами мяты или цитрусовых, которые помогают регулировать выработку себума.</w:t>
      </w:r>
    </w:p>
    <w:p w:rsidR="00E8472D" w:rsidRPr="00D40733" w:rsidRDefault="00E8472D" w:rsidP="00D40733">
      <w:pPr>
        <w:spacing w:before="100" w:beforeAutospacing="1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Для сухих волос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 — специальные средства для питания и увлажнения.</w:t>
      </w:r>
    </w:p>
    <w:p w:rsidR="00E8472D" w:rsidRPr="00D40733" w:rsidRDefault="00E8472D" w:rsidP="00D40733">
      <w:pPr>
        <w:spacing w:before="120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 каждым мытьём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 использовать расчёску, чтобы убрать излишнюю спутанность.</w:t>
      </w:r>
    </w:p>
    <w:p w:rsidR="00E8472D" w:rsidRPr="00D40733" w:rsidRDefault="00E8472D" w:rsidP="00D40733">
      <w:pPr>
        <w:spacing w:before="100" w:beforeAutospacing="1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 намыливании головы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 выполнять лёгкие массирующие движения — это поможет лучше распределить шампунь, ускорит местное кровообращение и рост волос.</w:t>
      </w:r>
    </w:p>
    <w:p w:rsidR="00E8472D" w:rsidRPr="00D40733" w:rsidRDefault="00E8472D" w:rsidP="00D40733">
      <w:pPr>
        <w:spacing w:before="100" w:beforeAutospacing="1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первую очередь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 наносить очищающее средство на прикорневую зону, а затем промывать длину полученной пеной.</w:t>
      </w:r>
    </w:p>
    <w:p w:rsidR="00E8472D" w:rsidRPr="00D40733" w:rsidRDefault="00E8472D" w:rsidP="00D40733">
      <w:pPr>
        <w:spacing w:before="100" w:beforeAutospacing="1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 тёплую воду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 — это оптимальный вариант для бережного очищения.</w:t>
      </w:r>
    </w:p>
    <w:p w:rsidR="00E8472D" w:rsidRPr="00D40733" w:rsidRDefault="00E8472D" w:rsidP="00D40733">
      <w:pPr>
        <w:spacing w:before="100" w:beforeAutospacing="1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Не выжимать и не расчёсывать влажные пряди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 — в таком состоянии они слишком хрупкие и могут повредиться при механическом воздействии.</w:t>
      </w:r>
    </w:p>
    <w:p w:rsidR="00E8472D" w:rsidRPr="00D40733" w:rsidRDefault="00E8472D" w:rsidP="00E8472D">
      <w:pPr>
        <w:spacing w:before="360" w:after="120" w:line="360" w:lineRule="atLeast"/>
        <w:outlineLvl w:val="1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Сушка</w:t>
      </w:r>
    </w:p>
    <w:p w:rsidR="00E8472D" w:rsidRPr="00D40733" w:rsidRDefault="00E8472D" w:rsidP="00E8472D">
      <w:pPr>
        <w:spacing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каждого мытья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 аккуратно промокать волосы полотенцем, чтобы убрать лишнюю влагу.</w:t>
      </w:r>
      <w:r w:rsidR="00D40733" w:rsidRPr="00D40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0733" w:rsidRPr="00D40733" w:rsidRDefault="00E8472D" w:rsidP="00E8472D">
      <w:pPr>
        <w:spacing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bCs/>
          <w:sz w:val="28"/>
          <w:szCs w:val="28"/>
          <w:lang w:eastAsia="ru-RU"/>
        </w:rPr>
        <w:t>Для сушки</w:t>
      </w: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 xml:space="preserve"> стоит выбирать щадящие методы —тёплый или холодный обдув фена или естественное высыхание. </w:t>
      </w:r>
    </w:p>
    <w:p w:rsidR="00E8472D" w:rsidRDefault="00E8472D" w:rsidP="00E8472D">
      <w:pPr>
        <w:spacing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33">
        <w:rPr>
          <w:rFonts w:ascii="Times New Roman" w:eastAsia="Times New Roman" w:hAnsi="Times New Roman"/>
          <w:sz w:val="28"/>
          <w:szCs w:val="28"/>
          <w:lang w:eastAsia="ru-RU"/>
        </w:rPr>
        <w:t>Слишком горячий воздух может повредить волосы по длине и повысить жирность кожи в прикорневой зоне.</w:t>
      </w:r>
    </w:p>
    <w:p w:rsidR="00E23186" w:rsidRDefault="00E23186" w:rsidP="00E8472D">
      <w:pPr>
        <w:spacing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86" w:rsidRPr="00D40733" w:rsidRDefault="00E23186" w:rsidP="00E8472D">
      <w:pPr>
        <w:spacing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CB3" w:rsidRPr="00BA255A" w:rsidRDefault="00E23186" w:rsidP="00E23186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5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Гигиена полости рта</w:t>
      </w:r>
    </w:p>
    <w:p w:rsidR="00796CB3" w:rsidRDefault="00E23186" w:rsidP="00796CB3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13AFB0" wp14:editId="61601241">
            <wp:extent cx="3228975" cy="3276600"/>
            <wp:effectExtent l="0" t="0" r="9525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3A" w:rsidRDefault="007A693A" w:rsidP="007A693A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3A4454"/>
          <w:sz w:val="24"/>
          <w:szCs w:val="24"/>
          <w:lang w:eastAsia="ru-RU"/>
        </w:rPr>
      </w:pP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  <w:lastRenderedPageBreak/>
        <w:t>Чистка зубов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t>Процедура по уходу за полостью рта должна быть регулярной и осуществляться утром после завтрака и вечером перед сном.</w:t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br/>
        <w:t>Время чистки зубов – 3 минуты.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noProof/>
          <w:color w:val="3A4454"/>
          <w:sz w:val="28"/>
          <w:szCs w:val="28"/>
          <w:lang w:eastAsia="ru-RU"/>
        </w:rPr>
        <w:drawing>
          <wp:inline distT="0" distB="0" distL="0" distR="0" wp14:anchorId="2DC67236" wp14:editId="7D313B17">
            <wp:extent cx="6381750" cy="4610100"/>
            <wp:effectExtent l="0" t="0" r="0" b="0"/>
            <wp:docPr id="14" name="Рисунок 14" descr="https://mosgorzdrav.ru/uploads/imperavi/ru-RU/chistka_zub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sgorzdrav.ru/uploads/imperavi/ru-RU/chistka_zubo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  <w:t>Основные средства гигиены полости рта:</w:t>
      </w:r>
    </w:p>
    <w:p w:rsidR="007A693A" w:rsidRPr="007A693A" w:rsidRDefault="007A693A" w:rsidP="007A693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Мануальная зубная щетка/</w:t>
      </w:r>
      <w:r w:rsidRPr="007A6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A69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электрическая зубная щетка</w:t>
      </w:r>
    </w:p>
    <w:p w:rsidR="007A693A" w:rsidRPr="007A693A" w:rsidRDefault="007A693A" w:rsidP="007A693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Зубная паста </w:t>
      </w:r>
      <w:r w:rsidRPr="007A6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рекомендации врача – стоматолога)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  <w:t>Профилактическая мануальная зубная щетка должна иметь:</w:t>
      </w:r>
      <w:r w:rsidRPr="007A693A"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  <w:br/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t>щетину средней степени жесткости;</w:t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br/>
        <w:t>закругленные и полированные кончики щетинок;</w:t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br/>
        <w:t>закругленную форму головки размером, соответствующим величине зубов;</w:t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br/>
        <w:t>небольшую головку, что обеспечивает маневренность в полости рта;</w:t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br/>
        <w:t>объемную ручку для лучшего удержания щетки в руке.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  <w:t>Для подростков электрическая зубная щетка должна быть:</w:t>
      </w:r>
      <w:r w:rsidRPr="007A693A"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  <w:br/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t>С профилактической щёткой-насадкой</w:t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br/>
        <w:t>С двухуровневым расположением щетины</w:t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br/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lastRenderedPageBreak/>
        <w:t>Иметь две степени жесткости – среднюю и мягкую, с индикацией степени износа щетины</w:t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br/>
        <w:t>С круглой головкой</w:t>
      </w: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br/>
        <w:t>С умеренной вибрацией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t>Рекомендуется ополаскиватель полости рта, как дополнительное средство гигиены, т.к. он хорошо очищает межзубные промежутки и обладает дезодорирующим действием. Ополаскиватель должен содержать фторид и не иметь в составе спирт. Полоскать рот в течение 1 минуты, не глотать.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t>Применение зубных ополаскивателей позволяет уничтожать значительную часть бактерий, остающихся после чистки зубной щеткой. Благодаря улучшению состояния десен снижается риск появления пародонтита и других стоматологических заболеваний. Ополаскиватели для зубов помогают поддерживать их белизну, укрепляют эмаль, борются с образованием зубного камня и предотвращают образование кариеса.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  <w:t>Питание: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t xml:space="preserve">Полезные для зубов продукты должны содержать небольшое количество сахара, достаточное количество витаминов и минеральных веществ. 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</w:p>
    <w:tbl>
      <w:tblPr>
        <w:tblW w:w="110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6"/>
        <w:gridCol w:w="5448"/>
      </w:tblGrid>
      <w:tr w:rsidR="007A693A" w:rsidRPr="007A693A" w:rsidTr="007A693A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:rsidR="007A693A" w:rsidRPr="007A693A" w:rsidRDefault="007A693A" w:rsidP="007A693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</w:pPr>
            <w:r w:rsidRPr="007A693A">
              <w:rPr>
                <w:rFonts w:ascii="Times New Roman" w:eastAsia="Times New Roman" w:hAnsi="Times New Roman"/>
                <w:b/>
                <w:bCs/>
                <w:color w:val="3A4454"/>
                <w:sz w:val="28"/>
                <w:szCs w:val="28"/>
                <w:lang w:eastAsia="ru-RU"/>
              </w:rPr>
              <w:t>Полезные продукты для зубов</w:t>
            </w:r>
            <w:r w:rsidRPr="007A693A">
              <w:rPr>
                <w:rFonts w:ascii="Times New Roman" w:eastAsia="Times New Roman" w:hAnsi="Times New Roman"/>
                <w:b/>
                <w:bCs/>
                <w:color w:val="3A4454"/>
                <w:sz w:val="28"/>
                <w:szCs w:val="28"/>
                <w:lang w:eastAsia="ru-RU"/>
              </w:rPr>
              <w:br/>
            </w:r>
            <w:r w:rsidRPr="007A693A"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  <w:t>Сырые овощи и фрукты</w:t>
            </w:r>
            <w:r w:rsidRPr="007A693A"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  <w:br/>
              <w:t>Орехи, сухофрукты</w:t>
            </w:r>
            <w:r w:rsidRPr="007A693A"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  <w:br/>
              <w:t>Молоко, сыр, мясо</w:t>
            </w:r>
            <w:r w:rsidRPr="007A693A"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  <w:br/>
              <w:t>Рыба, чай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:rsidR="007A693A" w:rsidRPr="007A693A" w:rsidRDefault="007A693A" w:rsidP="009345B3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</w:pPr>
            <w:r w:rsidRPr="007A693A">
              <w:rPr>
                <w:rFonts w:ascii="Times New Roman" w:eastAsia="Times New Roman" w:hAnsi="Times New Roman"/>
                <w:b/>
                <w:bCs/>
                <w:color w:val="3A4454"/>
                <w:sz w:val="28"/>
                <w:szCs w:val="28"/>
                <w:lang w:eastAsia="ru-RU"/>
              </w:rPr>
              <w:t>Вредные продукты для зубов</w:t>
            </w:r>
            <w:r w:rsidRPr="007A693A">
              <w:rPr>
                <w:rFonts w:ascii="Times New Roman" w:eastAsia="Times New Roman" w:hAnsi="Times New Roman"/>
                <w:b/>
                <w:bCs/>
                <w:color w:val="3A4454"/>
                <w:sz w:val="28"/>
                <w:szCs w:val="28"/>
                <w:lang w:eastAsia="ru-RU"/>
              </w:rPr>
              <w:br/>
            </w:r>
            <w:r w:rsidR="009345B3"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  <w:t>Карамель, леденцы</w:t>
            </w:r>
            <w:r w:rsidR="009345B3" w:rsidRPr="007A693A"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  <w:t xml:space="preserve"> </w:t>
            </w:r>
            <w:r w:rsidRPr="007A693A"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  <w:br/>
              <w:t>Сладкие газированные напитки</w:t>
            </w:r>
            <w:r w:rsidRPr="007A693A">
              <w:rPr>
                <w:rFonts w:ascii="Times New Roman" w:eastAsia="Times New Roman" w:hAnsi="Times New Roman"/>
                <w:color w:val="3A4454"/>
                <w:sz w:val="28"/>
                <w:szCs w:val="28"/>
                <w:lang w:eastAsia="ru-RU"/>
              </w:rPr>
              <w:br/>
            </w:r>
          </w:p>
        </w:tc>
      </w:tr>
    </w:tbl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</w:pP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  <w:t>Кариес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t>Причиной развития данного заболевания является не регулярная гигиена полости рта или ее отсутствие, употребление высоко углеводистой пищи.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t>Для профилактики кариеса зубов необходимо периодически посещать стоматолога с целью профессиональной чистки зубов.</w:t>
      </w:r>
    </w:p>
    <w:p w:rsidR="007A693A" w:rsidRPr="007A693A" w:rsidRDefault="007A693A" w:rsidP="007A693A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b/>
          <w:bCs/>
          <w:color w:val="3A4454"/>
          <w:sz w:val="28"/>
          <w:szCs w:val="28"/>
          <w:lang w:eastAsia="ru-RU"/>
        </w:rPr>
        <w:t>Гингивит</w:t>
      </w:r>
    </w:p>
    <w:p w:rsidR="00D2331D" w:rsidRPr="00D2331D" w:rsidRDefault="007A693A" w:rsidP="00D2331D">
      <w:pPr>
        <w:spacing w:after="100" w:afterAutospacing="1" w:line="240" w:lineRule="auto"/>
        <w:rPr>
          <w:rFonts w:ascii="Times New Roman" w:eastAsia="Times New Roman" w:hAnsi="Times New Roman"/>
          <w:color w:val="3A4454"/>
          <w:sz w:val="28"/>
          <w:szCs w:val="28"/>
          <w:lang w:eastAsia="ru-RU"/>
        </w:rPr>
      </w:pPr>
      <w:r w:rsidRPr="007A693A">
        <w:rPr>
          <w:rFonts w:ascii="Times New Roman" w:eastAsia="Times New Roman" w:hAnsi="Times New Roman"/>
          <w:color w:val="3A4454"/>
          <w:sz w:val="28"/>
          <w:szCs w:val="28"/>
          <w:lang w:eastAsia="ru-RU"/>
        </w:rPr>
        <w:t>Это воспаление десен, которое сопровождается кровоточивостью при чистке зубов. При отсутствии лечения гингивит может вызвать заболевание - пародонтит и привести к потере зубов.</w:t>
      </w:r>
    </w:p>
    <w:p w:rsidR="00BA255A" w:rsidRDefault="00D2331D" w:rsidP="00BA255A">
      <w:pPr>
        <w:shd w:val="clear" w:color="auto" w:fill="FFFFFF"/>
        <w:spacing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Если нет зубной щётки и пасты, для очищения ротовой полости можно использовать</w:t>
      </w:r>
      <w:r w:rsidRPr="00D23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воду, пищевую соду, соль или жевательную резинку. </w:t>
      </w:r>
    </w:p>
    <w:p w:rsidR="00D2331D" w:rsidRPr="00BA255A" w:rsidRDefault="00D2331D" w:rsidP="00BA255A">
      <w:pPr>
        <w:shd w:val="clear" w:color="auto" w:fill="FFFFFF"/>
        <w:spacing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Вода</w:t>
      </w:r>
    </w:p>
    <w:p w:rsidR="00BA255A" w:rsidRDefault="00D2331D" w:rsidP="00BA255A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Прополоскать рот</w:t>
      </w:r>
      <w:r w:rsidRPr="00D23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— это поможет удалить налёт и остатки пищи. </w:t>
      </w:r>
    </w:p>
    <w:p w:rsidR="00D2331D" w:rsidRPr="00BA255A" w:rsidRDefault="00D2331D" w:rsidP="00BA255A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Сода</w:t>
      </w:r>
    </w:p>
    <w:p w:rsidR="00BA255A" w:rsidRDefault="00D2331D" w:rsidP="00BA255A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Сделать густую кашицу</w:t>
      </w:r>
      <w:r w:rsidRPr="00D23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из чайной ложки соды и небольшого количества воды и нанести её на зубы и дёсны. Сода удаляет налёт, отполирует поверхность зубов, нейтрализует повышенную кислотность в полости рта. </w:t>
      </w:r>
    </w:p>
    <w:p w:rsidR="00D2331D" w:rsidRPr="00BA255A" w:rsidRDefault="00D2331D" w:rsidP="00BA255A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Соль</w:t>
      </w:r>
    </w:p>
    <w:p w:rsidR="00BA255A" w:rsidRDefault="00D2331D" w:rsidP="00BA255A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Растворить 1–2 чайные ложки соли</w:t>
      </w:r>
      <w:r w:rsidRPr="00D23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 стакане тёплой воды. Затем погрузить в солёную воду палец, бумажное полотенце или салфетку и чистить зубы. Ещё можно использовать солёную воду для полоскания рта после чистки.</w:t>
      </w:r>
    </w:p>
    <w:p w:rsidR="00D2331D" w:rsidRPr="00BA255A" w:rsidRDefault="00D2331D" w:rsidP="00BA255A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5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Жевательная резинка</w:t>
      </w:r>
    </w:p>
    <w:p w:rsidR="00D2331D" w:rsidRPr="00D2331D" w:rsidRDefault="00D2331D" w:rsidP="00D2331D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Частично снять налёт</w:t>
      </w:r>
      <w:r w:rsidRPr="00D23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 жевательной стороны зубов: мелкие фрагменты пищи прилипают к вязкой основе.</w:t>
      </w:r>
    </w:p>
    <w:p w:rsidR="00D2331D" w:rsidRPr="00D2331D" w:rsidRDefault="00D2331D" w:rsidP="00D2331D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Стимулировать слюноотделение</w:t>
      </w:r>
      <w:r w:rsidRPr="00D23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которое омывает зубы и труднодоступные места полости рта.</w:t>
      </w:r>
    </w:p>
    <w:p w:rsidR="00D2331D" w:rsidRPr="00D2331D" w:rsidRDefault="00D2331D" w:rsidP="00D2331D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Выбирать резинки без сахара</w:t>
      </w:r>
      <w:r w:rsidRPr="00D23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 ксилитом — лучше, если вместо сахара используется ксилит, который подавляет рост кариесогенных бактерий.</w:t>
      </w:r>
    </w:p>
    <w:p w:rsidR="00BA255A" w:rsidRDefault="00D2331D" w:rsidP="00BA255A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331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е</w:t>
      </w:r>
      <w:r w:rsidRPr="00D2331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вать резинку не более 10 минут</w:t>
      </w:r>
      <w:r w:rsidRPr="00D233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после еды, когда нет возможности почистить зубы. Долгое жевание (более 15 минут) может вредить височно-нижнечелюстному суставу.</w:t>
      </w:r>
    </w:p>
    <w:p w:rsidR="00BA255A" w:rsidRPr="00BA255A" w:rsidRDefault="00BA255A" w:rsidP="00BA255A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55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Гигиена ногтей</w:t>
      </w:r>
    </w:p>
    <w:p w:rsidR="00FC5AA4" w:rsidRDefault="00FC5AA4" w:rsidP="00796CB3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5A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BA255A" w:rsidRPr="00BA255A">
        <w:rPr>
          <w:noProof/>
          <w:lang w:eastAsia="ru-RU"/>
        </w:rPr>
        <w:t xml:space="preserve"> </w:t>
      </w:r>
      <w:r w:rsidR="00BA255A">
        <w:rPr>
          <w:noProof/>
          <w:lang w:eastAsia="ru-RU"/>
        </w:rPr>
        <w:drawing>
          <wp:inline distT="0" distB="0" distL="0" distR="0" wp14:anchorId="32AA5AE9" wp14:editId="24CD5721">
            <wp:extent cx="3057525" cy="2628900"/>
            <wp:effectExtent l="0" t="0" r="9525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4B7" w:rsidRPr="00C94729" w:rsidRDefault="00A914B7" w:rsidP="00A914B7">
      <w:pPr>
        <w:shd w:val="clear" w:color="auto" w:fill="FFFFFF"/>
        <w:spacing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947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Гигиена ногтей важна </w:t>
      </w:r>
      <w:r w:rsidRPr="00C947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 как под ногтевыми пластинами скапливается много грязи и микробов, которые могут вызвать инфекционные заболевания. Также короткие ногти</w:t>
      </w:r>
      <w:r w:rsidR="00C94729" w:rsidRPr="00C947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меньше ломаются и более удобны.</w:t>
      </w:r>
    </w:p>
    <w:p w:rsidR="00A914B7" w:rsidRPr="00C94729" w:rsidRDefault="00A914B7" w:rsidP="00A914B7">
      <w:pPr>
        <w:shd w:val="clear" w:color="auto" w:fill="FFFFFF"/>
        <w:spacing w:before="360" w:after="120" w:line="360" w:lineRule="atLeast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C947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Правила</w:t>
      </w:r>
    </w:p>
    <w:p w:rsidR="00C94729" w:rsidRPr="00305B4D" w:rsidRDefault="00A914B7" w:rsidP="00C94729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5B4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Регулярно подстригать ногти</w:t>
      </w:r>
      <w:r w:rsidR="00C94729" w:rsidRPr="00305B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 руках и ногах.</w:t>
      </w:r>
    </w:p>
    <w:p w:rsidR="00C94729" w:rsidRPr="00305B4D" w:rsidRDefault="00A914B7" w:rsidP="00C94729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5B4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Лучше стричь ногти после принятия ванны или душа</w:t>
      </w:r>
      <w:r w:rsidRPr="00305B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когда они мягкие и податливые. </w:t>
      </w:r>
      <w:r w:rsidR="00C94729" w:rsidRPr="00305B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94729" w:rsidRPr="00305B4D" w:rsidRDefault="00A914B7" w:rsidP="00C94729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5B4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Стричь ногти нужно строго поперёк</w:t>
      </w:r>
      <w:r w:rsidRPr="00305B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избегая излишне закруглённых концов, которые могут привести к врастанию ногтей. </w:t>
      </w:r>
      <w:r w:rsidR="00C94729" w:rsidRPr="00305B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94729" w:rsidRPr="00305B4D" w:rsidRDefault="00A914B7" w:rsidP="00C94729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5B4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Грубые края ногтей</w:t>
      </w:r>
      <w:r w:rsidRPr="00305B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желательно обрабатывать пилкой. </w:t>
      </w:r>
      <w:r w:rsidR="00C94729" w:rsidRPr="00305B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914B7" w:rsidRPr="00305B4D" w:rsidRDefault="00A914B7" w:rsidP="00C94729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5B4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Нельзя обрезать кутикулы</w:t>
      </w:r>
      <w:r w:rsidRPr="00305B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поскольку они защищают корень ногтевой пластины. </w:t>
      </w:r>
      <w:r w:rsidR="00C94729" w:rsidRPr="00305B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D2331D" w:rsidRPr="00FC5AA4" w:rsidRDefault="00D2331D" w:rsidP="00796CB3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4729" w:rsidRDefault="00FC5AA4" w:rsidP="007A693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4D24C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Гигиена ног</w:t>
      </w:r>
      <w:r w:rsidRPr="004D24C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0A6419" w:rsidRDefault="000A6419" w:rsidP="007A693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C94729" w:rsidRPr="000A6419" w:rsidRDefault="000A6419" w:rsidP="007A693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E7D946" wp14:editId="0472D4B9">
            <wp:extent cx="2790825" cy="2828925"/>
            <wp:effectExtent l="0" t="0" r="9525" b="9525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CB" w:rsidRPr="004D24CB" w:rsidRDefault="004D24CB" w:rsidP="004D24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D24C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Регулярно мыть ноги</w:t>
      </w:r>
      <w:r w:rsidRPr="004D24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тёплой водой, особенно после физической активности. Для мытья использовать мягкий гель для душа или мыло с нейтральным pH. После мытья ноги нужно тщательно высушить, особенно кожу между пальцами.  </w:t>
      </w:r>
    </w:p>
    <w:p w:rsidR="004D24CB" w:rsidRPr="004D24CB" w:rsidRDefault="004D24CB" w:rsidP="004D24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D24C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Периодически использовать пемзу или пилку</w:t>
      </w:r>
      <w:r w:rsidRPr="004D24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чтобы удалить омертвевшие клетки и улучшить текстуру тканей. Раз в неделю также можно использовать скраб или пилинг-скатку.  </w:t>
      </w:r>
    </w:p>
    <w:p w:rsidR="004D24CB" w:rsidRPr="004D24CB" w:rsidRDefault="004D24CB" w:rsidP="004D24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D24C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После каждого мытья наносить на кожу ног увлажняющий крем, молочко или лосьон</w:t>
      </w:r>
      <w:r w:rsidRPr="004D24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Это поможет предотвратить сухость и раздражение. В зимний период выбирать более плотные текстуры, а в летний — более лёгкие.  </w:t>
      </w:r>
    </w:p>
    <w:p w:rsidR="004D24CB" w:rsidRPr="004D24CB" w:rsidRDefault="004D24CB" w:rsidP="004D24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D24C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lastRenderedPageBreak/>
        <w:t>Проводить массаж ног</w:t>
      </w:r>
      <w:r w:rsidRPr="004D24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с использованием масла или лосьона, чтобы улучшить кровообращение. Это поможет уменьшить отёчность, улучшить цвет кожи и общее состояние ног.  </w:t>
      </w:r>
    </w:p>
    <w:p w:rsidR="004D24CB" w:rsidRPr="004D24CB" w:rsidRDefault="004D24CB" w:rsidP="004D24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D24C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Поддерживать ногти в хорошем состоянии</w:t>
      </w:r>
      <w:r w:rsidRPr="004D24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Регулярно стричь ногти и следить за их чистотой. Не оставлять ногти слишком длинными, чтобы избежать травм и риска развития грибковой инфекции. </w:t>
      </w:r>
    </w:p>
    <w:p w:rsidR="004D24CB" w:rsidRPr="004D24CB" w:rsidRDefault="004D24CB" w:rsidP="004D24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D24C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Использовать удобную обувь</w:t>
      </w:r>
      <w:r w:rsidRPr="004D24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Избегать моделей, которые сжимают или натирают ноги. Также стоит избегать тесные модели и слишком высокие каблуки, чтобы избежать перенапряжения мышц и связок в ногах.  </w:t>
      </w:r>
    </w:p>
    <w:p w:rsidR="004D24CB" w:rsidRPr="004D24CB" w:rsidRDefault="004D24CB" w:rsidP="004D24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D24C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Ежедневно менять носки</w:t>
      </w:r>
      <w:r w:rsidRPr="004D24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94729" w:rsidRDefault="00C94729" w:rsidP="007A693A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B33CE" w:rsidRPr="00AB33CE" w:rsidRDefault="00726878" w:rsidP="00AB33CE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Гигиена зрения</w:t>
      </w:r>
    </w:p>
    <w:p w:rsidR="00AB33CE" w:rsidRPr="00AB33CE" w:rsidRDefault="00AB33CE" w:rsidP="00AB33CE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B33CE" w:rsidRPr="00AB33CE" w:rsidRDefault="00726878" w:rsidP="00AB33CE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62FB82" wp14:editId="764EC3F6">
            <wp:extent cx="3838575" cy="3276600"/>
            <wp:effectExtent l="0" t="0" r="9525" b="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CE" w:rsidRPr="00AB33CE" w:rsidRDefault="00AB33CE" w:rsidP="00AB33CE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B33CE" w:rsidRPr="00726878" w:rsidRDefault="00AB33CE" w:rsidP="00AB33CE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268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Поддержание чистоты</w:t>
      </w:r>
      <w:r w:rsidRPr="007268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Умываться нужно минимум два раза в день, а также после возвращения с улицы. </w:t>
      </w:r>
    </w:p>
    <w:p w:rsidR="00AB33CE" w:rsidRPr="00726878" w:rsidRDefault="00AB33CE" w:rsidP="00AB33CE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268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Защита от переутомления</w:t>
      </w:r>
      <w:r w:rsidRPr="007268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Рекомендуется регулярно делать перерывы, при появлении ощущения сухости — закапывать глазные капли. Также снизить переутомление помогает правильное освещение и положение тела.  </w:t>
      </w:r>
    </w:p>
    <w:p w:rsidR="00AB33CE" w:rsidRPr="00726878" w:rsidRDefault="00AB33CE" w:rsidP="00AB33CE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268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Защита от травмирования</w:t>
      </w:r>
      <w:r w:rsidRPr="007268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Во время занятий спортом или работы в опасных условиях используют специальные средства для защиты зрения. Используют солнцезащитные очки для исключения негативного влияния на сетчатку ультрафиолетовых лучей.</w:t>
      </w:r>
    </w:p>
    <w:p w:rsidR="00AB33CE" w:rsidRPr="00726878" w:rsidRDefault="00AB33CE" w:rsidP="00AB33CE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268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Правильный микроклимат</w:t>
      </w:r>
      <w:r w:rsidRPr="007268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Сухость, вызванная пересушенным воздухом из-за работы кондиционера или обогревателей, негативно влияет на здоровье. Обеспечивают достаточный уровень влажности с помощью увлажнителя воздуха, также по рекомендации офтальмолога можно использовать препараты со свойствами искусственной слезы.</w:t>
      </w:r>
    </w:p>
    <w:p w:rsidR="00AB33CE" w:rsidRPr="00726878" w:rsidRDefault="00AB33CE" w:rsidP="00AB33CE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268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Регулярное посещение офтальмолога</w:t>
      </w:r>
      <w:r w:rsidRPr="007268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C94729" w:rsidRPr="00726878" w:rsidRDefault="00C94729" w:rsidP="007A693A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26878" w:rsidRPr="00726878" w:rsidRDefault="00474C28" w:rsidP="00726878">
      <w:pPr>
        <w:spacing w:after="120" w:line="33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68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Правильная работа за компьютером </w:t>
      </w:r>
    </w:p>
    <w:p w:rsidR="00474C28" w:rsidRPr="0041611C" w:rsidRDefault="00474C28" w:rsidP="00726878">
      <w:pPr>
        <w:spacing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11C">
        <w:rPr>
          <w:rFonts w:ascii="Times New Roman" w:eastAsia="Times New Roman" w:hAnsi="Times New Roman"/>
          <w:bCs/>
          <w:sz w:val="28"/>
          <w:szCs w:val="28"/>
          <w:lang w:eastAsia="ru-RU"/>
        </w:rPr>
        <w:t>Монитор должен находиться на уровне глаз или чуть ниже</w:t>
      </w:r>
      <w:r w:rsidRPr="0041611C">
        <w:rPr>
          <w:rFonts w:ascii="Times New Roman" w:eastAsia="Times New Roman" w:hAnsi="Times New Roman"/>
          <w:sz w:val="28"/>
          <w:szCs w:val="28"/>
          <w:lang w:eastAsia="ru-RU"/>
        </w:rPr>
        <w:t> — это позволит смотреть на экран, не наклоняя голову вперёд или назад. Расстояние до экрана — примерно 45–75 см. Если используется несколько мониторов, расположить их так, чтобы минимизировать повороты головы.</w:t>
      </w:r>
    </w:p>
    <w:p w:rsidR="00474C28" w:rsidRPr="0041611C" w:rsidRDefault="00474C28" w:rsidP="00474C28">
      <w:pPr>
        <w:spacing w:before="360" w:after="120" w:line="360" w:lineRule="atLeast"/>
        <w:outlineLvl w:val="1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41611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Освещение</w:t>
      </w:r>
    </w:p>
    <w:p w:rsidR="00474C28" w:rsidRPr="0041611C" w:rsidRDefault="00474C28" w:rsidP="00726878">
      <w:pPr>
        <w:spacing w:before="120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11C">
        <w:rPr>
          <w:rFonts w:ascii="Times New Roman" w:eastAsia="Times New Roman" w:hAnsi="Times New Roman"/>
          <w:bCs/>
          <w:sz w:val="28"/>
          <w:szCs w:val="28"/>
          <w:lang w:eastAsia="ru-RU"/>
        </w:rPr>
        <w:t>Избегать яркого света, отражающегося от экрана</w:t>
      </w:r>
      <w:r w:rsidRPr="0041611C">
        <w:rPr>
          <w:rFonts w:ascii="Times New Roman" w:eastAsia="Times New Roman" w:hAnsi="Times New Roman"/>
          <w:sz w:val="28"/>
          <w:szCs w:val="28"/>
          <w:lang w:eastAsia="ru-RU"/>
        </w:rPr>
        <w:t>, — использовать мягкое, рассеянное освещение.</w:t>
      </w:r>
    </w:p>
    <w:p w:rsidR="00474C28" w:rsidRPr="0041611C" w:rsidRDefault="00474C28" w:rsidP="00726878">
      <w:pPr>
        <w:spacing w:before="100" w:beforeAutospacing="1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11C">
        <w:rPr>
          <w:rFonts w:ascii="Times New Roman" w:eastAsia="Times New Roman" w:hAnsi="Times New Roman"/>
          <w:bCs/>
          <w:sz w:val="28"/>
          <w:szCs w:val="28"/>
          <w:lang w:eastAsia="ru-RU"/>
        </w:rPr>
        <w:t>Яркость экрана должна соответствовать уровню освещения в комнате</w:t>
      </w:r>
      <w:r w:rsidRPr="0041611C">
        <w:rPr>
          <w:rFonts w:ascii="Times New Roman" w:eastAsia="Times New Roman" w:hAnsi="Times New Roman"/>
          <w:sz w:val="28"/>
          <w:szCs w:val="28"/>
          <w:lang w:eastAsia="ru-RU"/>
        </w:rPr>
        <w:t> — если экран слишком яркий или тусклый по сравнению с окружающей обстановкой, это может вызвать напряжение глаз.</w:t>
      </w:r>
    </w:p>
    <w:p w:rsidR="00474C28" w:rsidRPr="0041611C" w:rsidRDefault="00474C28" w:rsidP="00726878">
      <w:pPr>
        <w:spacing w:before="100" w:beforeAutospacing="1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11C">
        <w:rPr>
          <w:rFonts w:ascii="Times New Roman" w:eastAsia="Times New Roman" w:hAnsi="Times New Roman"/>
          <w:bCs/>
          <w:sz w:val="28"/>
          <w:szCs w:val="28"/>
          <w:lang w:eastAsia="ru-RU"/>
        </w:rPr>
        <w:t>Оптимальным считается сочетание естественного освещения слева от рабочего места и дополнительной настольной лампы с регулируемой интенсивностью</w:t>
      </w:r>
      <w:r w:rsidRPr="00416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4837" w:rsidRPr="0041611C" w:rsidRDefault="00474C28" w:rsidP="00726878">
      <w:pPr>
        <w:spacing w:before="120"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11C">
        <w:rPr>
          <w:rFonts w:ascii="Times New Roman" w:eastAsia="Times New Roman" w:hAnsi="Times New Roman"/>
          <w:bCs/>
          <w:sz w:val="28"/>
          <w:szCs w:val="28"/>
          <w:lang w:eastAsia="ru-RU"/>
        </w:rPr>
        <w:t>Каждые 20–30 минут делать короткие перерывы</w:t>
      </w:r>
      <w:r w:rsidRPr="0041611C">
        <w:rPr>
          <w:rFonts w:ascii="Times New Roman" w:eastAsia="Times New Roman" w:hAnsi="Times New Roman"/>
          <w:sz w:val="28"/>
          <w:szCs w:val="28"/>
          <w:lang w:eastAsia="ru-RU"/>
        </w:rPr>
        <w:t> —выполнять простые упражнения для глаз (например, смотреть на предметы на расстоянии).</w:t>
      </w:r>
    </w:p>
    <w:p w:rsidR="005C4837" w:rsidRDefault="005C4837" w:rsidP="00474C28">
      <w:pPr>
        <w:spacing w:before="360" w:after="120" w:line="360" w:lineRule="atLeast"/>
        <w:outlineLvl w:val="1"/>
      </w:pPr>
      <w:r>
        <w:rPr>
          <w:noProof/>
          <w:lang w:eastAsia="ru-RU"/>
        </w:rPr>
        <w:drawing>
          <wp:inline distT="0" distB="0" distL="0" distR="0" wp14:anchorId="150859AF" wp14:editId="70938AE7">
            <wp:extent cx="4914900" cy="2638425"/>
            <wp:effectExtent l="0" t="0" r="0" b="9525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1C" w:rsidRDefault="0041611C" w:rsidP="00474C28">
      <w:pPr>
        <w:spacing w:before="360" w:after="120" w:line="360" w:lineRule="atLeast"/>
        <w:outlineLvl w:val="1"/>
        <w:rPr>
          <w:rFonts w:ascii="Times New Roman" w:hAnsi="Times New Roman"/>
          <w:b/>
          <w:sz w:val="28"/>
          <w:szCs w:val="28"/>
        </w:rPr>
      </w:pPr>
    </w:p>
    <w:p w:rsidR="001A4993" w:rsidRDefault="001A4993" w:rsidP="00474C28">
      <w:pPr>
        <w:spacing w:before="360" w:after="120" w:line="360" w:lineRule="atLeast"/>
        <w:outlineLvl w:val="1"/>
        <w:rPr>
          <w:rFonts w:ascii="Times New Roman" w:hAnsi="Times New Roman"/>
          <w:b/>
          <w:sz w:val="28"/>
          <w:szCs w:val="28"/>
        </w:rPr>
      </w:pPr>
      <w:r w:rsidRPr="001A49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Из-за частого мерцания экрана и редкого моргания глаза перенапрягаются, появляются сухость, жжение, резь и другие неприятные симптомы. Снизить дискомфорт при использовании компьютеров, смартфонов и других гаджетов помогают перерывы каждые 20–30 минут и гимнастика для глаз.</w:t>
      </w:r>
    </w:p>
    <w:p w:rsidR="0041611C" w:rsidRDefault="008E6DCF" w:rsidP="00474C28">
      <w:pPr>
        <w:spacing w:before="360" w:after="120" w:line="360" w:lineRule="atLeast"/>
        <w:outlineLvl w:val="1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B22DC8" wp14:editId="509BC873">
            <wp:extent cx="5848350" cy="6772275"/>
            <wp:effectExtent l="0" t="0" r="0" b="9525"/>
            <wp:docPr id="16" name="Рисунок 1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1C" w:rsidRDefault="0041611C" w:rsidP="00474C28">
      <w:pPr>
        <w:spacing w:before="360" w:after="120" w:line="360" w:lineRule="atLeast"/>
        <w:outlineLvl w:val="1"/>
        <w:rPr>
          <w:rFonts w:ascii="Times New Roman" w:hAnsi="Times New Roman"/>
          <w:b/>
          <w:sz w:val="28"/>
          <w:szCs w:val="28"/>
        </w:rPr>
      </w:pPr>
    </w:p>
    <w:p w:rsidR="000D17B3" w:rsidRDefault="000D17B3" w:rsidP="00474C28">
      <w:pPr>
        <w:spacing w:before="360" w:after="120" w:line="360" w:lineRule="atLeast"/>
        <w:outlineLvl w:val="1"/>
        <w:rPr>
          <w:rFonts w:ascii="Times New Roman" w:hAnsi="Times New Roman"/>
          <w:b/>
          <w:sz w:val="28"/>
          <w:szCs w:val="28"/>
        </w:rPr>
      </w:pPr>
    </w:p>
    <w:p w:rsidR="000D17B3" w:rsidRPr="00F6540F" w:rsidRDefault="000D17B3" w:rsidP="00474C28">
      <w:pPr>
        <w:spacing w:before="360" w:after="120" w:line="360" w:lineRule="atLeast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D17B3" w:rsidRDefault="00F6540F" w:rsidP="00F6540F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654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Гигиена слуха</w:t>
      </w:r>
      <w:r w:rsidRPr="00F654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6540F" w:rsidRPr="00F6540F" w:rsidRDefault="000D17B3" w:rsidP="00F6540F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118F44" wp14:editId="02E3D4BA">
            <wp:extent cx="3038475" cy="200951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33" cy="20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B3" w:rsidRDefault="000D17B3" w:rsidP="00F6540F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6540F" w:rsidRPr="00F6540F" w:rsidRDefault="00F6540F" w:rsidP="00F6540F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6540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Правила гигиены слуха:</w:t>
      </w:r>
    </w:p>
    <w:p w:rsidR="00F6540F" w:rsidRPr="00F6540F" w:rsidRDefault="00F6540F" w:rsidP="00F6540F">
      <w:pPr>
        <w:shd w:val="clear" w:color="auto" w:fill="FFFFFF"/>
        <w:spacing w:before="120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654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Регулярная, но осторожная гигиена</w:t>
      </w:r>
      <w:r w:rsidRPr="00F654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Ушная сера выполняет важные защитные функции: очищает слуховой проход, смазывает кожу в ухе, защищает ухо от инфекций. Лучший способ — очищать только видимую часть наружного слухового прохода с помощью влажной ткани или специального ватного тампона, не проникая внутрь.</w:t>
      </w:r>
    </w:p>
    <w:p w:rsidR="00F6540F" w:rsidRPr="00F6540F" w:rsidRDefault="00F6540F" w:rsidP="00F6540F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654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Профилактика серных пробок</w:t>
      </w:r>
      <w:r w:rsidRPr="00F654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Они могут вызывать снижение слуха, шум в ушах и даже боль. Чтобы предотвратить их образование, можно использовать специальные капли для размягчения серы или регулярно промывать уши у ЛОР-врача.</w:t>
      </w:r>
    </w:p>
    <w:p w:rsidR="00F6540F" w:rsidRPr="00F6540F" w:rsidRDefault="00F6540F" w:rsidP="00F6540F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654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Защита ушей от воды</w:t>
      </w:r>
      <w:r w:rsidRPr="00F654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Вода, попавшая в слуховой проход, может спровоцировать развитие воспалений, таких как наружный отит. Чтобы защитить уши, рекомендуется использовать специальные беруши для плавания или резиновые шапочки.</w:t>
      </w:r>
    </w:p>
    <w:p w:rsidR="00F6540F" w:rsidRPr="00F6540F" w:rsidRDefault="00F6540F" w:rsidP="00F6540F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654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Избегание громких звуков</w:t>
      </w:r>
      <w:r w:rsidRPr="00F654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Длительное воздействие громких звуков — одна из основных причин нейросенсорной тугоухости. Чтобы защитить уши от шума, нужно использовать шумозащитные наушники или беруши в шумных местах, ограничить время использования наушников, особенно при прослушивании музыки на высокой громкости.</w:t>
      </w:r>
    </w:p>
    <w:p w:rsidR="00E6633F" w:rsidRPr="000D17B3" w:rsidRDefault="00F6540F" w:rsidP="000D17B3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6540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Профилактика и лечение инфекций</w:t>
      </w:r>
      <w:r w:rsidRPr="00F654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Инфекции среднего и наружного уха — частая причина временной или постоянной потери слуха. Чтобы снизить риск инфекций, нужно следить за общим состоянием здоровья, своевременно лечить простуды, избегать попадания грязной воды в уши.</w:t>
      </w:r>
    </w:p>
    <w:p w:rsidR="006717FF" w:rsidRPr="003B0E5D" w:rsidRDefault="006717FF" w:rsidP="0003494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6717FF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5B" w:rsidRDefault="002D7A5B" w:rsidP="007E527A">
      <w:pPr>
        <w:spacing w:after="0" w:line="240" w:lineRule="auto"/>
      </w:pPr>
      <w:r>
        <w:separator/>
      </w:r>
    </w:p>
  </w:endnote>
  <w:endnote w:type="continuationSeparator" w:id="0">
    <w:p w:rsidR="002D7A5B" w:rsidRDefault="002D7A5B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5B" w:rsidRDefault="002D7A5B" w:rsidP="007E527A">
      <w:pPr>
        <w:spacing w:after="0" w:line="240" w:lineRule="auto"/>
      </w:pPr>
      <w:r>
        <w:separator/>
      </w:r>
    </w:p>
  </w:footnote>
  <w:footnote w:type="continuationSeparator" w:id="0">
    <w:p w:rsidR="002D7A5B" w:rsidRDefault="002D7A5B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173"/>
    <w:multiLevelType w:val="multilevel"/>
    <w:tmpl w:val="8048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E1A92"/>
    <w:multiLevelType w:val="multilevel"/>
    <w:tmpl w:val="F9F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348AE"/>
    <w:multiLevelType w:val="multilevel"/>
    <w:tmpl w:val="F90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025A3"/>
    <w:multiLevelType w:val="multilevel"/>
    <w:tmpl w:val="515E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97B4F"/>
    <w:multiLevelType w:val="multilevel"/>
    <w:tmpl w:val="B09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83099"/>
    <w:multiLevelType w:val="multilevel"/>
    <w:tmpl w:val="569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3424B"/>
    <w:multiLevelType w:val="multilevel"/>
    <w:tmpl w:val="FAD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41056"/>
    <w:multiLevelType w:val="multilevel"/>
    <w:tmpl w:val="CFF0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20980"/>
    <w:multiLevelType w:val="multilevel"/>
    <w:tmpl w:val="34E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61407"/>
    <w:multiLevelType w:val="multilevel"/>
    <w:tmpl w:val="269E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46259"/>
    <w:multiLevelType w:val="multilevel"/>
    <w:tmpl w:val="7EF4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F2618"/>
    <w:multiLevelType w:val="multilevel"/>
    <w:tmpl w:val="552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54A57"/>
    <w:multiLevelType w:val="multilevel"/>
    <w:tmpl w:val="5CB6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85AFF"/>
    <w:multiLevelType w:val="multilevel"/>
    <w:tmpl w:val="6094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144CF"/>
    <w:multiLevelType w:val="multilevel"/>
    <w:tmpl w:val="EE3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A3370"/>
    <w:multiLevelType w:val="multilevel"/>
    <w:tmpl w:val="358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F2889"/>
    <w:multiLevelType w:val="multilevel"/>
    <w:tmpl w:val="78CC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3116B"/>
    <w:multiLevelType w:val="multilevel"/>
    <w:tmpl w:val="EBD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97892"/>
    <w:multiLevelType w:val="multilevel"/>
    <w:tmpl w:val="B3F8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566B8"/>
    <w:multiLevelType w:val="multilevel"/>
    <w:tmpl w:val="D76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310FB"/>
    <w:multiLevelType w:val="multilevel"/>
    <w:tmpl w:val="22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B677A"/>
    <w:multiLevelType w:val="multilevel"/>
    <w:tmpl w:val="F9FE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FF308B"/>
    <w:multiLevelType w:val="multilevel"/>
    <w:tmpl w:val="E58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172B76"/>
    <w:multiLevelType w:val="multilevel"/>
    <w:tmpl w:val="01B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0338A"/>
    <w:multiLevelType w:val="multilevel"/>
    <w:tmpl w:val="C1AC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985EE5"/>
    <w:multiLevelType w:val="multilevel"/>
    <w:tmpl w:val="8E3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F5287"/>
    <w:multiLevelType w:val="multilevel"/>
    <w:tmpl w:val="7FB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90799"/>
    <w:multiLevelType w:val="multilevel"/>
    <w:tmpl w:val="6D7CC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72D1D"/>
    <w:multiLevelType w:val="multilevel"/>
    <w:tmpl w:val="F2FA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3B39DC"/>
    <w:multiLevelType w:val="multilevel"/>
    <w:tmpl w:val="D72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5841F2"/>
    <w:multiLevelType w:val="multilevel"/>
    <w:tmpl w:val="6804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CF1F3B"/>
    <w:multiLevelType w:val="multilevel"/>
    <w:tmpl w:val="A3A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3C0DAD"/>
    <w:multiLevelType w:val="multilevel"/>
    <w:tmpl w:val="914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4544E"/>
    <w:multiLevelType w:val="multilevel"/>
    <w:tmpl w:val="054C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432329"/>
    <w:multiLevelType w:val="multilevel"/>
    <w:tmpl w:val="127E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93019C"/>
    <w:multiLevelType w:val="multilevel"/>
    <w:tmpl w:val="CE8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10"/>
  </w:num>
  <w:num w:numId="5">
    <w:abstractNumId w:val="2"/>
  </w:num>
  <w:num w:numId="6">
    <w:abstractNumId w:val="27"/>
  </w:num>
  <w:num w:numId="7">
    <w:abstractNumId w:val="1"/>
  </w:num>
  <w:num w:numId="8">
    <w:abstractNumId w:val="32"/>
  </w:num>
  <w:num w:numId="9">
    <w:abstractNumId w:val="7"/>
  </w:num>
  <w:num w:numId="10">
    <w:abstractNumId w:val="19"/>
  </w:num>
  <w:num w:numId="11">
    <w:abstractNumId w:val="23"/>
  </w:num>
  <w:num w:numId="12">
    <w:abstractNumId w:val="11"/>
  </w:num>
  <w:num w:numId="13">
    <w:abstractNumId w:val="12"/>
  </w:num>
  <w:num w:numId="14">
    <w:abstractNumId w:val="15"/>
  </w:num>
  <w:num w:numId="15">
    <w:abstractNumId w:val="34"/>
  </w:num>
  <w:num w:numId="16">
    <w:abstractNumId w:val="18"/>
  </w:num>
  <w:num w:numId="17">
    <w:abstractNumId w:val="22"/>
  </w:num>
  <w:num w:numId="18">
    <w:abstractNumId w:val="24"/>
  </w:num>
  <w:num w:numId="19">
    <w:abstractNumId w:val="31"/>
  </w:num>
  <w:num w:numId="20">
    <w:abstractNumId w:val="4"/>
  </w:num>
  <w:num w:numId="21">
    <w:abstractNumId w:val="14"/>
  </w:num>
  <w:num w:numId="22">
    <w:abstractNumId w:val="33"/>
  </w:num>
  <w:num w:numId="23">
    <w:abstractNumId w:val="3"/>
  </w:num>
  <w:num w:numId="24">
    <w:abstractNumId w:val="16"/>
  </w:num>
  <w:num w:numId="25">
    <w:abstractNumId w:val="21"/>
  </w:num>
  <w:num w:numId="26">
    <w:abstractNumId w:val="25"/>
  </w:num>
  <w:num w:numId="27">
    <w:abstractNumId w:val="17"/>
  </w:num>
  <w:num w:numId="28">
    <w:abstractNumId w:val="35"/>
  </w:num>
  <w:num w:numId="29">
    <w:abstractNumId w:val="13"/>
  </w:num>
  <w:num w:numId="30">
    <w:abstractNumId w:val="29"/>
  </w:num>
  <w:num w:numId="31">
    <w:abstractNumId w:val="6"/>
  </w:num>
  <w:num w:numId="32">
    <w:abstractNumId w:val="30"/>
  </w:num>
  <w:num w:numId="33">
    <w:abstractNumId w:val="9"/>
  </w:num>
  <w:num w:numId="34">
    <w:abstractNumId w:val="5"/>
  </w:num>
  <w:num w:numId="35">
    <w:abstractNumId w:val="26"/>
  </w:num>
  <w:num w:numId="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2286"/>
    <w:rsid w:val="00004300"/>
    <w:rsid w:val="00014341"/>
    <w:rsid w:val="00031EF4"/>
    <w:rsid w:val="000320C9"/>
    <w:rsid w:val="000348E2"/>
    <w:rsid w:val="00034949"/>
    <w:rsid w:val="000553F7"/>
    <w:rsid w:val="000670C6"/>
    <w:rsid w:val="00093361"/>
    <w:rsid w:val="000945BB"/>
    <w:rsid w:val="000A6419"/>
    <w:rsid w:val="000B0847"/>
    <w:rsid w:val="000C4583"/>
    <w:rsid w:val="000D17B3"/>
    <w:rsid w:val="000E4CFB"/>
    <w:rsid w:val="00102784"/>
    <w:rsid w:val="00107F78"/>
    <w:rsid w:val="001143E9"/>
    <w:rsid w:val="001244B5"/>
    <w:rsid w:val="00131FC4"/>
    <w:rsid w:val="00135C1E"/>
    <w:rsid w:val="00141DA2"/>
    <w:rsid w:val="00142715"/>
    <w:rsid w:val="001524AF"/>
    <w:rsid w:val="00157458"/>
    <w:rsid w:val="001841A4"/>
    <w:rsid w:val="001A44CF"/>
    <w:rsid w:val="001A4993"/>
    <w:rsid w:val="001C1478"/>
    <w:rsid w:val="001D0177"/>
    <w:rsid w:val="001F3F4E"/>
    <w:rsid w:val="001F6684"/>
    <w:rsid w:val="002077EA"/>
    <w:rsid w:val="002118AF"/>
    <w:rsid w:val="002151D7"/>
    <w:rsid w:val="0022027B"/>
    <w:rsid w:val="00223C45"/>
    <w:rsid w:val="0022449B"/>
    <w:rsid w:val="00225F9B"/>
    <w:rsid w:val="0024582A"/>
    <w:rsid w:val="00271E55"/>
    <w:rsid w:val="0027730B"/>
    <w:rsid w:val="00285143"/>
    <w:rsid w:val="002A6E89"/>
    <w:rsid w:val="002C3ABD"/>
    <w:rsid w:val="002D0FF6"/>
    <w:rsid w:val="002D7A5B"/>
    <w:rsid w:val="002E4A8F"/>
    <w:rsid w:val="003044BE"/>
    <w:rsid w:val="003056D9"/>
    <w:rsid w:val="00305B4D"/>
    <w:rsid w:val="00305FFB"/>
    <w:rsid w:val="00313B94"/>
    <w:rsid w:val="0032206E"/>
    <w:rsid w:val="00325589"/>
    <w:rsid w:val="003413DD"/>
    <w:rsid w:val="003563E6"/>
    <w:rsid w:val="003721D9"/>
    <w:rsid w:val="003B0E5D"/>
    <w:rsid w:val="003B6607"/>
    <w:rsid w:val="003C5FDC"/>
    <w:rsid w:val="003D59BC"/>
    <w:rsid w:val="00404C01"/>
    <w:rsid w:val="00405BBC"/>
    <w:rsid w:val="0041611C"/>
    <w:rsid w:val="0041640A"/>
    <w:rsid w:val="00455906"/>
    <w:rsid w:val="00474C28"/>
    <w:rsid w:val="00476C2A"/>
    <w:rsid w:val="004973EB"/>
    <w:rsid w:val="004C6D03"/>
    <w:rsid w:val="004D21DA"/>
    <w:rsid w:val="004D24CB"/>
    <w:rsid w:val="004D38D3"/>
    <w:rsid w:val="004E2D49"/>
    <w:rsid w:val="004F0608"/>
    <w:rsid w:val="004F0D4E"/>
    <w:rsid w:val="005060B2"/>
    <w:rsid w:val="00510309"/>
    <w:rsid w:val="00512C86"/>
    <w:rsid w:val="005205CF"/>
    <w:rsid w:val="00521B86"/>
    <w:rsid w:val="00534EB9"/>
    <w:rsid w:val="005410E8"/>
    <w:rsid w:val="005413DE"/>
    <w:rsid w:val="0054288C"/>
    <w:rsid w:val="005617CD"/>
    <w:rsid w:val="005639B9"/>
    <w:rsid w:val="005726D3"/>
    <w:rsid w:val="0057341C"/>
    <w:rsid w:val="00581995"/>
    <w:rsid w:val="00582370"/>
    <w:rsid w:val="00587958"/>
    <w:rsid w:val="00590187"/>
    <w:rsid w:val="005A7D18"/>
    <w:rsid w:val="005B0082"/>
    <w:rsid w:val="005B76CF"/>
    <w:rsid w:val="005C4837"/>
    <w:rsid w:val="005C4B79"/>
    <w:rsid w:val="005D1F5C"/>
    <w:rsid w:val="005D30B3"/>
    <w:rsid w:val="005E5532"/>
    <w:rsid w:val="00612634"/>
    <w:rsid w:val="00632EAB"/>
    <w:rsid w:val="006568B2"/>
    <w:rsid w:val="006717FF"/>
    <w:rsid w:val="006735CC"/>
    <w:rsid w:val="006A2FCF"/>
    <w:rsid w:val="006A510F"/>
    <w:rsid w:val="006B3AFB"/>
    <w:rsid w:val="006C478F"/>
    <w:rsid w:val="006D25AF"/>
    <w:rsid w:val="006E634D"/>
    <w:rsid w:val="007076CD"/>
    <w:rsid w:val="00711174"/>
    <w:rsid w:val="00720FA0"/>
    <w:rsid w:val="0072236B"/>
    <w:rsid w:val="00726878"/>
    <w:rsid w:val="00730CB3"/>
    <w:rsid w:val="007702C9"/>
    <w:rsid w:val="007860B3"/>
    <w:rsid w:val="00796CB3"/>
    <w:rsid w:val="007A22D2"/>
    <w:rsid w:val="007A5F95"/>
    <w:rsid w:val="007A693A"/>
    <w:rsid w:val="007B4541"/>
    <w:rsid w:val="007D624C"/>
    <w:rsid w:val="007D7A1E"/>
    <w:rsid w:val="007E2633"/>
    <w:rsid w:val="007E527A"/>
    <w:rsid w:val="007E770F"/>
    <w:rsid w:val="007F067B"/>
    <w:rsid w:val="007F102B"/>
    <w:rsid w:val="007F4AB6"/>
    <w:rsid w:val="0085356A"/>
    <w:rsid w:val="008563F4"/>
    <w:rsid w:val="00861FC8"/>
    <w:rsid w:val="008621A3"/>
    <w:rsid w:val="008858D4"/>
    <w:rsid w:val="008A5396"/>
    <w:rsid w:val="008A5864"/>
    <w:rsid w:val="008B2276"/>
    <w:rsid w:val="008B2C44"/>
    <w:rsid w:val="008B70CA"/>
    <w:rsid w:val="008C4BAF"/>
    <w:rsid w:val="008E01C6"/>
    <w:rsid w:val="008E6DCF"/>
    <w:rsid w:val="008F5B9B"/>
    <w:rsid w:val="009004A0"/>
    <w:rsid w:val="0092742B"/>
    <w:rsid w:val="009345B3"/>
    <w:rsid w:val="009531AF"/>
    <w:rsid w:val="00954D8F"/>
    <w:rsid w:val="0098690F"/>
    <w:rsid w:val="009B5906"/>
    <w:rsid w:val="009C2327"/>
    <w:rsid w:val="009C2404"/>
    <w:rsid w:val="009C55D6"/>
    <w:rsid w:val="009C5634"/>
    <w:rsid w:val="009C5A36"/>
    <w:rsid w:val="009D01B0"/>
    <w:rsid w:val="009D1D63"/>
    <w:rsid w:val="00A01845"/>
    <w:rsid w:val="00A13112"/>
    <w:rsid w:val="00A16387"/>
    <w:rsid w:val="00A31F8A"/>
    <w:rsid w:val="00A40861"/>
    <w:rsid w:val="00A57F72"/>
    <w:rsid w:val="00A63891"/>
    <w:rsid w:val="00A67005"/>
    <w:rsid w:val="00A73E7E"/>
    <w:rsid w:val="00A81D32"/>
    <w:rsid w:val="00A84036"/>
    <w:rsid w:val="00A914B7"/>
    <w:rsid w:val="00AB33CE"/>
    <w:rsid w:val="00AE0A3D"/>
    <w:rsid w:val="00AE0C86"/>
    <w:rsid w:val="00AE205E"/>
    <w:rsid w:val="00AE45BC"/>
    <w:rsid w:val="00AE477C"/>
    <w:rsid w:val="00AE7AE8"/>
    <w:rsid w:val="00B0718E"/>
    <w:rsid w:val="00B0773D"/>
    <w:rsid w:val="00B1329D"/>
    <w:rsid w:val="00B15DC8"/>
    <w:rsid w:val="00B74F78"/>
    <w:rsid w:val="00B76A8C"/>
    <w:rsid w:val="00B77EC3"/>
    <w:rsid w:val="00BA255A"/>
    <w:rsid w:val="00BC2D03"/>
    <w:rsid w:val="00BD526C"/>
    <w:rsid w:val="00BE3279"/>
    <w:rsid w:val="00BE4B2F"/>
    <w:rsid w:val="00BE5611"/>
    <w:rsid w:val="00BE6B22"/>
    <w:rsid w:val="00BF50CF"/>
    <w:rsid w:val="00C029CD"/>
    <w:rsid w:val="00C103E5"/>
    <w:rsid w:val="00C238D9"/>
    <w:rsid w:val="00C26488"/>
    <w:rsid w:val="00C30DEF"/>
    <w:rsid w:val="00C3217E"/>
    <w:rsid w:val="00C43990"/>
    <w:rsid w:val="00C44CFF"/>
    <w:rsid w:val="00C47264"/>
    <w:rsid w:val="00C55EFD"/>
    <w:rsid w:val="00C561AB"/>
    <w:rsid w:val="00C75CE2"/>
    <w:rsid w:val="00C8792B"/>
    <w:rsid w:val="00C94729"/>
    <w:rsid w:val="00CA7EAA"/>
    <w:rsid w:val="00CB0890"/>
    <w:rsid w:val="00CB7AFB"/>
    <w:rsid w:val="00CD2AF5"/>
    <w:rsid w:val="00CD6A46"/>
    <w:rsid w:val="00CD74E8"/>
    <w:rsid w:val="00CE1CC6"/>
    <w:rsid w:val="00CF2E7B"/>
    <w:rsid w:val="00D01397"/>
    <w:rsid w:val="00D125A1"/>
    <w:rsid w:val="00D1695A"/>
    <w:rsid w:val="00D2331D"/>
    <w:rsid w:val="00D242E0"/>
    <w:rsid w:val="00D40733"/>
    <w:rsid w:val="00D51577"/>
    <w:rsid w:val="00D57FA7"/>
    <w:rsid w:val="00D76B4C"/>
    <w:rsid w:val="00D77DD9"/>
    <w:rsid w:val="00D77FDB"/>
    <w:rsid w:val="00D82F06"/>
    <w:rsid w:val="00D8771F"/>
    <w:rsid w:val="00DB0559"/>
    <w:rsid w:val="00DB75B8"/>
    <w:rsid w:val="00DD1482"/>
    <w:rsid w:val="00DD5AB3"/>
    <w:rsid w:val="00DD5DF0"/>
    <w:rsid w:val="00DE1068"/>
    <w:rsid w:val="00E07DB3"/>
    <w:rsid w:val="00E220B4"/>
    <w:rsid w:val="00E23186"/>
    <w:rsid w:val="00E37FA9"/>
    <w:rsid w:val="00E57C7F"/>
    <w:rsid w:val="00E6633F"/>
    <w:rsid w:val="00E76F49"/>
    <w:rsid w:val="00E8472D"/>
    <w:rsid w:val="00EA7420"/>
    <w:rsid w:val="00EB484B"/>
    <w:rsid w:val="00EC000C"/>
    <w:rsid w:val="00ED13BD"/>
    <w:rsid w:val="00ED403A"/>
    <w:rsid w:val="00ED5086"/>
    <w:rsid w:val="00ED61D6"/>
    <w:rsid w:val="00EE152B"/>
    <w:rsid w:val="00EE4DBE"/>
    <w:rsid w:val="00EF0368"/>
    <w:rsid w:val="00EF5746"/>
    <w:rsid w:val="00F116FA"/>
    <w:rsid w:val="00F14300"/>
    <w:rsid w:val="00F14C58"/>
    <w:rsid w:val="00F150F7"/>
    <w:rsid w:val="00F264F6"/>
    <w:rsid w:val="00F61D58"/>
    <w:rsid w:val="00F6540F"/>
    <w:rsid w:val="00F74D07"/>
    <w:rsid w:val="00F86304"/>
    <w:rsid w:val="00F9250E"/>
    <w:rsid w:val="00FB03AB"/>
    <w:rsid w:val="00FC1798"/>
    <w:rsid w:val="00FC5AA4"/>
    <w:rsid w:val="00FD65BA"/>
    <w:rsid w:val="00FE062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8E5D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81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23437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088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8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60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1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4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32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029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7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8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2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3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4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4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5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1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7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6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6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6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2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72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16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33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04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1006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10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14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41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611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7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95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51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08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654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61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88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79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416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92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674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55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493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62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037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1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87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165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576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75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2728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542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6256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59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9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538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2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1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60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81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62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28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324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402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16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277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9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30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655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7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5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09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3325">
          <w:marLeft w:val="1920"/>
          <w:marRight w:val="19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47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3324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857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342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2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1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0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3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47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171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10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9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980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505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359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865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550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44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920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89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272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983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348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349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58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211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369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6935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3431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9698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382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21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0038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795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562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44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8459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5837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00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1977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500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11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626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436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1001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8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5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7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666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39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14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66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42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91373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53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48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30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5178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2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55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0906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08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2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76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26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12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9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96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55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7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30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886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6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0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0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2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A64D-4039-4097-9DF0-58DA1424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74</cp:revision>
  <cp:lastPrinted>2021-02-11T12:07:00Z</cp:lastPrinted>
  <dcterms:created xsi:type="dcterms:W3CDTF">2025-10-13T10:47:00Z</dcterms:created>
  <dcterms:modified xsi:type="dcterms:W3CDTF">2025-10-15T05:19:00Z</dcterms:modified>
</cp:coreProperties>
</file>