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BE" w:rsidRPr="000E2F57" w:rsidRDefault="00B87E02" w:rsidP="000E2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F57">
        <w:rPr>
          <w:rFonts w:ascii="Times New Roman" w:hAnsi="Times New Roman"/>
          <w:b/>
          <w:sz w:val="28"/>
          <w:szCs w:val="28"/>
        </w:rPr>
        <w:t>Педагогические методы и приемы формирования у обучающихся нав</w:t>
      </w:r>
      <w:r w:rsidRPr="000E2F57">
        <w:rPr>
          <w:rFonts w:ascii="Times New Roman" w:hAnsi="Times New Roman"/>
          <w:b/>
          <w:sz w:val="28"/>
          <w:szCs w:val="28"/>
        </w:rPr>
        <w:t>ы</w:t>
      </w:r>
      <w:r w:rsidRPr="000E2F57">
        <w:rPr>
          <w:rFonts w:ascii="Times New Roman" w:hAnsi="Times New Roman"/>
          <w:b/>
          <w:sz w:val="28"/>
          <w:szCs w:val="28"/>
        </w:rPr>
        <w:t>ков работы с информацией на уроках истории и обществознания.</w:t>
      </w:r>
    </w:p>
    <w:p w:rsidR="00ED38BE" w:rsidRPr="000E2F57" w:rsidRDefault="00B87E02" w:rsidP="000E2F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  В современном мире, где потоки информации неуклонно растут, умение анализир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вать, критически оценивать и эффективно использовать информ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>цию становится ключ</w:t>
      </w:r>
      <w:r w:rsidRPr="000E2F57">
        <w:rPr>
          <w:rFonts w:ascii="Times New Roman" w:hAnsi="Times New Roman"/>
          <w:sz w:val="28"/>
          <w:szCs w:val="28"/>
        </w:rPr>
        <w:t>е</w:t>
      </w:r>
      <w:r w:rsidRPr="000E2F57">
        <w:rPr>
          <w:rFonts w:ascii="Times New Roman" w:hAnsi="Times New Roman"/>
          <w:sz w:val="28"/>
          <w:szCs w:val="28"/>
        </w:rPr>
        <w:t>вым навыком для успешной адаптации и самореализ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 xml:space="preserve">ции личности. </w:t>
      </w:r>
      <w:bookmarkStart w:id="0" w:name="_GoBack"/>
      <w:bookmarkEnd w:id="0"/>
      <w:r w:rsidRPr="000E2F57">
        <w:rPr>
          <w:rFonts w:ascii="Times New Roman" w:hAnsi="Times New Roman"/>
          <w:sz w:val="28"/>
          <w:szCs w:val="28"/>
        </w:rPr>
        <w:t>Введение дейс</w:t>
      </w:r>
      <w:r w:rsidRPr="000E2F57">
        <w:rPr>
          <w:rFonts w:ascii="Times New Roman" w:hAnsi="Times New Roman"/>
          <w:sz w:val="28"/>
          <w:szCs w:val="28"/>
        </w:rPr>
        <w:t>т</w:t>
      </w:r>
      <w:r w:rsidRPr="000E2F57">
        <w:rPr>
          <w:rFonts w:ascii="Times New Roman" w:hAnsi="Times New Roman"/>
          <w:sz w:val="28"/>
          <w:szCs w:val="28"/>
        </w:rPr>
        <w:t>вующих ФГОС существен</w:t>
      </w:r>
      <w:r w:rsidRPr="000E2F57">
        <w:rPr>
          <w:rFonts w:ascii="Times New Roman" w:hAnsi="Times New Roman"/>
          <w:sz w:val="28"/>
          <w:szCs w:val="28"/>
        </w:rPr>
        <w:t>но изменило треб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вания к подготовке выпускников. В первую очередь следует отметить треб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 xml:space="preserve">вания, которые предъявляются к уровню формирования </w:t>
      </w:r>
      <w:proofErr w:type="spellStart"/>
      <w:r w:rsidRPr="000E2F5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E2F57">
        <w:rPr>
          <w:rFonts w:ascii="Times New Roman" w:hAnsi="Times New Roman"/>
          <w:sz w:val="28"/>
          <w:szCs w:val="28"/>
        </w:rPr>
        <w:t xml:space="preserve"> и предметных компетенций ученика, связанных с навыками поиска, системат</w:t>
      </w:r>
      <w:r w:rsidRPr="000E2F57">
        <w:rPr>
          <w:rFonts w:ascii="Times New Roman" w:hAnsi="Times New Roman"/>
          <w:sz w:val="28"/>
          <w:szCs w:val="28"/>
        </w:rPr>
        <w:t>и</w:t>
      </w:r>
      <w:r w:rsidRPr="000E2F57">
        <w:rPr>
          <w:rFonts w:ascii="Times New Roman" w:hAnsi="Times New Roman"/>
          <w:sz w:val="28"/>
          <w:szCs w:val="28"/>
        </w:rPr>
        <w:t>зации и комплексного анализа и</w:t>
      </w:r>
      <w:r w:rsidRPr="000E2F57">
        <w:rPr>
          <w:rFonts w:ascii="Times New Roman" w:hAnsi="Times New Roman"/>
          <w:sz w:val="28"/>
          <w:szCs w:val="28"/>
        </w:rPr>
        <w:t>сторической информации, а также умения с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современного и т.д. Для курса обществознания так же значимым являются зада</w:t>
      </w:r>
      <w:r w:rsidRPr="000E2F57">
        <w:rPr>
          <w:rFonts w:ascii="Times New Roman" w:hAnsi="Times New Roman"/>
          <w:sz w:val="28"/>
          <w:szCs w:val="28"/>
        </w:rPr>
        <w:t>чи формирования навыков оценивания социальной информации, умений поиска информации в источниках разли</w:t>
      </w:r>
      <w:r w:rsidRPr="000E2F57">
        <w:rPr>
          <w:rFonts w:ascii="Times New Roman" w:hAnsi="Times New Roman"/>
          <w:sz w:val="28"/>
          <w:szCs w:val="28"/>
        </w:rPr>
        <w:t>ч</w:t>
      </w:r>
      <w:r w:rsidRPr="000E2F57">
        <w:rPr>
          <w:rFonts w:ascii="Times New Roman" w:hAnsi="Times New Roman"/>
          <w:sz w:val="28"/>
          <w:szCs w:val="28"/>
        </w:rPr>
        <w:t>ного типа для реконструкции недо</w:t>
      </w:r>
      <w:r w:rsidRPr="000E2F57">
        <w:rPr>
          <w:rFonts w:ascii="Times New Roman" w:hAnsi="Times New Roman"/>
          <w:sz w:val="28"/>
          <w:szCs w:val="28"/>
        </w:rPr>
        <w:t>с</w:t>
      </w:r>
      <w:r w:rsidRPr="000E2F57">
        <w:rPr>
          <w:rFonts w:ascii="Times New Roman" w:hAnsi="Times New Roman"/>
          <w:sz w:val="28"/>
          <w:szCs w:val="28"/>
        </w:rPr>
        <w:t>тающих звеньев с целью объяснения и оценки разн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образных явлений и пр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цессов общественного развития.</w:t>
      </w:r>
    </w:p>
    <w:p w:rsidR="00ED38BE" w:rsidRPr="000E2F57" w:rsidRDefault="00B87E02" w:rsidP="000E2F57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  Одним из эффектив</w:t>
      </w:r>
      <w:r w:rsidRPr="000E2F57">
        <w:rPr>
          <w:rFonts w:ascii="Times New Roman" w:hAnsi="Times New Roman"/>
          <w:sz w:val="28"/>
          <w:szCs w:val="28"/>
        </w:rPr>
        <w:t xml:space="preserve">ных методов формирования информационных навыков является </w:t>
      </w:r>
      <w:r w:rsidRPr="000E2F57">
        <w:rPr>
          <w:rFonts w:ascii="Times New Roman" w:hAnsi="Times New Roman"/>
          <w:b/>
          <w:sz w:val="28"/>
          <w:szCs w:val="28"/>
        </w:rPr>
        <w:t>работа с историческими источниками.</w:t>
      </w:r>
      <w:r w:rsidRPr="000E2F57">
        <w:rPr>
          <w:rFonts w:ascii="Times New Roman" w:hAnsi="Times New Roman"/>
          <w:sz w:val="28"/>
          <w:szCs w:val="28"/>
        </w:rPr>
        <w:t xml:space="preserve"> Анализ первоисточников, таких как документы, письма, фотографии, позволяет </w:t>
      </w:r>
      <w:proofErr w:type="gramStart"/>
      <w:r w:rsidRPr="000E2F5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E2F57">
        <w:rPr>
          <w:rFonts w:ascii="Times New Roman" w:hAnsi="Times New Roman"/>
          <w:sz w:val="28"/>
          <w:szCs w:val="28"/>
        </w:rPr>
        <w:t xml:space="preserve"> сам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стоятельно реконструировать истор</w:t>
      </w:r>
      <w:r w:rsidRPr="000E2F57">
        <w:rPr>
          <w:rFonts w:ascii="Times New Roman" w:hAnsi="Times New Roman"/>
          <w:sz w:val="28"/>
          <w:szCs w:val="28"/>
        </w:rPr>
        <w:t>и</w:t>
      </w:r>
      <w:r w:rsidRPr="000E2F57">
        <w:rPr>
          <w:rFonts w:ascii="Times New Roman" w:hAnsi="Times New Roman"/>
          <w:sz w:val="28"/>
          <w:szCs w:val="28"/>
        </w:rPr>
        <w:t>ческие события, выявлять различные точ</w:t>
      </w:r>
      <w:r w:rsidRPr="000E2F57">
        <w:rPr>
          <w:rFonts w:ascii="Times New Roman" w:hAnsi="Times New Roman"/>
          <w:sz w:val="28"/>
          <w:szCs w:val="28"/>
        </w:rPr>
        <w:t>ки зрения, оценивать достоверность информ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>ции. Преподаватель может предлагать ученикам задания по сравнению различных и</w:t>
      </w:r>
      <w:r w:rsidRPr="000E2F57">
        <w:rPr>
          <w:rFonts w:ascii="Times New Roman" w:hAnsi="Times New Roman"/>
          <w:sz w:val="28"/>
          <w:szCs w:val="28"/>
        </w:rPr>
        <w:t>с</w:t>
      </w:r>
      <w:r w:rsidRPr="000E2F57">
        <w:rPr>
          <w:rFonts w:ascii="Times New Roman" w:hAnsi="Times New Roman"/>
          <w:sz w:val="28"/>
          <w:szCs w:val="28"/>
        </w:rPr>
        <w:t>точников, выявл</w:t>
      </w:r>
      <w:r w:rsidRPr="000E2F57">
        <w:rPr>
          <w:rFonts w:ascii="Times New Roman" w:hAnsi="Times New Roman"/>
          <w:sz w:val="28"/>
          <w:szCs w:val="28"/>
        </w:rPr>
        <w:t>е</w:t>
      </w:r>
      <w:r w:rsidRPr="000E2F57">
        <w:rPr>
          <w:rFonts w:ascii="Times New Roman" w:hAnsi="Times New Roman"/>
          <w:sz w:val="28"/>
          <w:szCs w:val="28"/>
        </w:rPr>
        <w:t>нию противоречий и аргументированию своей позиции.</w:t>
      </w:r>
    </w:p>
    <w:p w:rsidR="00ED38BE" w:rsidRPr="000E2F57" w:rsidRDefault="00B87E02" w:rsidP="000E2F57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  Интерактивные методы обучения, такие как </w:t>
      </w:r>
      <w:r w:rsidRPr="000E2F57">
        <w:rPr>
          <w:rFonts w:ascii="Times New Roman" w:hAnsi="Times New Roman"/>
          <w:b/>
          <w:sz w:val="28"/>
          <w:szCs w:val="28"/>
        </w:rPr>
        <w:t>дебаты, дискуссии и ролев</w:t>
      </w:r>
      <w:r w:rsidRPr="000E2F57">
        <w:rPr>
          <w:rFonts w:ascii="Times New Roman" w:hAnsi="Times New Roman"/>
          <w:b/>
          <w:sz w:val="28"/>
          <w:szCs w:val="28"/>
        </w:rPr>
        <w:t>ые игры,</w:t>
      </w:r>
      <w:r w:rsidRPr="000E2F57">
        <w:rPr>
          <w:rFonts w:ascii="Times New Roman" w:hAnsi="Times New Roman"/>
          <w:sz w:val="28"/>
          <w:szCs w:val="28"/>
        </w:rPr>
        <w:t xml:space="preserve"> та</w:t>
      </w:r>
      <w:r w:rsidRPr="000E2F57">
        <w:rPr>
          <w:rFonts w:ascii="Times New Roman" w:hAnsi="Times New Roman"/>
          <w:sz w:val="28"/>
          <w:szCs w:val="28"/>
        </w:rPr>
        <w:t>к</w:t>
      </w:r>
      <w:r w:rsidRPr="000E2F57">
        <w:rPr>
          <w:rFonts w:ascii="Times New Roman" w:hAnsi="Times New Roman"/>
          <w:sz w:val="28"/>
          <w:szCs w:val="28"/>
        </w:rPr>
        <w:t>же способствуют развитию навыков работы с информацией. Уч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>стие в дебатах требует от обучающихся умения собирать и анализировать информацию, формулировать арг</w:t>
      </w:r>
      <w:r w:rsidRPr="000E2F57">
        <w:rPr>
          <w:rFonts w:ascii="Times New Roman" w:hAnsi="Times New Roman"/>
          <w:sz w:val="28"/>
          <w:szCs w:val="28"/>
        </w:rPr>
        <w:t>у</w:t>
      </w:r>
      <w:r w:rsidRPr="000E2F57">
        <w:rPr>
          <w:rFonts w:ascii="Times New Roman" w:hAnsi="Times New Roman"/>
          <w:sz w:val="28"/>
          <w:szCs w:val="28"/>
        </w:rPr>
        <w:t xml:space="preserve">менты, </w:t>
      </w:r>
      <w:proofErr w:type="spellStart"/>
      <w:r w:rsidRPr="000E2F57">
        <w:rPr>
          <w:rFonts w:ascii="Times New Roman" w:hAnsi="Times New Roman"/>
          <w:sz w:val="28"/>
          <w:szCs w:val="28"/>
        </w:rPr>
        <w:t>контраргументировать</w:t>
      </w:r>
      <w:proofErr w:type="spellEnd"/>
      <w:r w:rsidRPr="000E2F57">
        <w:rPr>
          <w:rFonts w:ascii="Times New Roman" w:hAnsi="Times New Roman"/>
          <w:sz w:val="28"/>
          <w:szCs w:val="28"/>
        </w:rPr>
        <w:t xml:space="preserve"> оппонентов. Дискуссии позволяют обмениваться мнени</w:t>
      </w:r>
      <w:r w:rsidRPr="000E2F57">
        <w:rPr>
          <w:rFonts w:ascii="Times New Roman" w:hAnsi="Times New Roman"/>
          <w:sz w:val="28"/>
          <w:szCs w:val="28"/>
        </w:rPr>
        <w:t>я</w:t>
      </w:r>
      <w:r w:rsidRPr="000E2F57">
        <w:rPr>
          <w:rFonts w:ascii="Times New Roman" w:hAnsi="Times New Roman"/>
          <w:sz w:val="28"/>
          <w:szCs w:val="28"/>
        </w:rPr>
        <w:t>ми, кри</w:t>
      </w:r>
      <w:r w:rsidRPr="000E2F57">
        <w:rPr>
          <w:rFonts w:ascii="Times New Roman" w:hAnsi="Times New Roman"/>
          <w:sz w:val="28"/>
          <w:szCs w:val="28"/>
        </w:rPr>
        <w:t>тически оценивать чужие точки зрения, формировать собственное мнение на о</w:t>
      </w:r>
      <w:r w:rsidRPr="000E2F57">
        <w:rPr>
          <w:rFonts w:ascii="Times New Roman" w:hAnsi="Times New Roman"/>
          <w:sz w:val="28"/>
          <w:szCs w:val="28"/>
        </w:rPr>
        <w:t>с</w:t>
      </w:r>
      <w:r w:rsidRPr="000E2F57">
        <w:rPr>
          <w:rFonts w:ascii="Times New Roman" w:hAnsi="Times New Roman"/>
          <w:sz w:val="28"/>
          <w:szCs w:val="28"/>
        </w:rPr>
        <w:t>нове полученной и</w:t>
      </w:r>
      <w:r w:rsidRPr="000E2F57">
        <w:rPr>
          <w:rFonts w:ascii="Times New Roman" w:hAnsi="Times New Roman"/>
          <w:sz w:val="28"/>
          <w:szCs w:val="28"/>
        </w:rPr>
        <w:t>н</w:t>
      </w:r>
      <w:r w:rsidRPr="000E2F57">
        <w:rPr>
          <w:rFonts w:ascii="Times New Roman" w:hAnsi="Times New Roman"/>
          <w:sz w:val="28"/>
          <w:szCs w:val="28"/>
        </w:rPr>
        <w:t>формации.</w:t>
      </w:r>
    </w:p>
    <w:p w:rsidR="00ED38BE" w:rsidRPr="000E2F57" w:rsidRDefault="00B87E02" w:rsidP="000E2F57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  Использование информационных технологий открывает новые возможн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сти для разв</w:t>
      </w:r>
      <w:r w:rsidRPr="000E2F57">
        <w:rPr>
          <w:rFonts w:ascii="Times New Roman" w:hAnsi="Times New Roman"/>
          <w:sz w:val="28"/>
          <w:szCs w:val="28"/>
        </w:rPr>
        <w:t>и</w:t>
      </w:r>
      <w:r w:rsidRPr="000E2F57">
        <w:rPr>
          <w:rFonts w:ascii="Times New Roman" w:hAnsi="Times New Roman"/>
          <w:sz w:val="28"/>
          <w:szCs w:val="28"/>
        </w:rPr>
        <w:t>тия информационных навыков</w:t>
      </w:r>
      <w:r w:rsidRPr="00AC108A">
        <w:rPr>
          <w:rFonts w:ascii="Times New Roman" w:hAnsi="Times New Roman"/>
          <w:b/>
          <w:sz w:val="28"/>
          <w:szCs w:val="28"/>
        </w:rPr>
        <w:t xml:space="preserve">. Работа с </w:t>
      </w:r>
      <w:proofErr w:type="spellStart"/>
      <w:r w:rsidRPr="00AC108A">
        <w:rPr>
          <w:rFonts w:ascii="Times New Roman" w:hAnsi="Times New Roman"/>
          <w:b/>
          <w:sz w:val="28"/>
          <w:szCs w:val="28"/>
        </w:rPr>
        <w:t>онлайн-ресурсами</w:t>
      </w:r>
      <w:proofErr w:type="spellEnd"/>
      <w:r w:rsidRPr="00AC108A">
        <w:rPr>
          <w:rFonts w:ascii="Times New Roman" w:hAnsi="Times New Roman"/>
          <w:b/>
          <w:sz w:val="28"/>
          <w:szCs w:val="28"/>
        </w:rPr>
        <w:t>,</w:t>
      </w:r>
      <w:r w:rsidRPr="000E2F57">
        <w:rPr>
          <w:rFonts w:ascii="Times New Roman" w:hAnsi="Times New Roman"/>
          <w:sz w:val="28"/>
          <w:szCs w:val="28"/>
        </w:rPr>
        <w:t xml:space="preserve"> </w:t>
      </w:r>
      <w:r w:rsidRPr="000E2F57">
        <w:rPr>
          <w:rFonts w:ascii="Times New Roman" w:hAnsi="Times New Roman"/>
          <w:b/>
          <w:sz w:val="28"/>
          <w:szCs w:val="28"/>
        </w:rPr>
        <w:t xml:space="preserve">создание </w:t>
      </w:r>
      <w:proofErr w:type="spellStart"/>
      <w:r w:rsidRPr="000E2F57">
        <w:rPr>
          <w:rFonts w:ascii="Times New Roman" w:hAnsi="Times New Roman"/>
          <w:b/>
          <w:sz w:val="28"/>
          <w:szCs w:val="28"/>
        </w:rPr>
        <w:t>мультимеди</w:t>
      </w:r>
      <w:r w:rsidRPr="000E2F57">
        <w:rPr>
          <w:rFonts w:ascii="Times New Roman" w:hAnsi="Times New Roman"/>
          <w:b/>
          <w:sz w:val="28"/>
          <w:szCs w:val="28"/>
        </w:rPr>
        <w:t>й</w:t>
      </w:r>
      <w:r w:rsidRPr="000E2F57">
        <w:rPr>
          <w:rFonts w:ascii="Times New Roman" w:hAnsi="Times New Roman"/>
          <w:b/>
          <w:sz w:val="28"/>
          <w:szCs w:val="28"/>
        </w:rPr>
        <w:t>ных</w:t>
      </w:r>
      <w:proofErr w:type="spellEnd"/>
      <w:r w:rsidRPr="000E2F57">
        <w:rPr>
          <w:rFonts w:ascii="Times New Roman" w:hAnsi="Times New Roman"/>
          <w:b/>
          <w:sz w:val="28"/>
          <w:szCs w:val="28"/>
        </w:rPr>
        <w:t xml:space="preserve"> презентаций, участие в виртуальных экску</w:t>
      </w:r>
      <w:r w:rsidRPr="000E2F57">
        <w:rPr>
          <w:rFonts w:ascii="Times New Roman" w:hAnsi="Times New Roman"/>
          <w:b/>
          <w:sz w:val="28"/>
          <w:szCs w:val="28"/>
        </w:rPr>
        <w:t>р</w:t>
      </w:r>
      <w:r w:rsidRPr="000E2F57">
        <w:rPr>
          <w:rFonts w:ascii="Times New Roman" w:hAnsi="Times New Roman"/>
          <w:b/>
          <w:sz w:val="28"/>
          <w:szCs w:val="28"/>
        </w:rPr>
        <w:t>сиях</w:t>
      </w:r>
      <w:r w:rsidRPr="000E2F57">
        <w:rPr>
          <w:rFonts w:ascii="Times New Roman" w:hAnsi="Times New Roman"/>
          <w:sz w:val="28"/>
          <w:szCs w:val="28"/>
        </w:rPr>
        <w:t xml:space="preserve"> позволяют обучающимся а</w:t>
      </w:r>
      <w:r w:rsidRPr="000E2F57">
        <w:rPr>
          <w:rFonts w:ascii="Times New Roman" w:hAnsi="Times New Roman"/>
          <w:sz w:val="28"/>
          <w:szCs w:val="28"/>
        </w:rPr>
        <w:t>к</w:t>
      </w:r>
      <w:r w:rsidRPr="000E2F57">
        <w:rPr>
          <w:rFonts w:ascii="Times New Roman" w:hAnsi="Times New Roman"/>
          <w:sz w:val="28"/>
          <w:szCs w:val="28"/>
        </w:rPr>
        <w:t>тивно взаимодействовать с информацией, визуализировать исторические события, пре</w:t>
      </w:r>
      <w:r w:rsidRPr="000E2F57">
        <w:rPr>
          <w:rFonts w:ascii="Times New Roman" w:hAnsi="Times New Roman"/>
          <w:sz w:val="28"/>
          <w:szCs w:val="28"/>
        </w:rPr>
        <w:t>д</w:t>
      </w:r>
      <w:r w:rsidRPr="000E2F57">
        <w:rPr>
          <w:rFonts w:ascii="Times New Roman" w:hAnsi="Times New Roman"/>
          <w:sz w:val="28"/>
          <w:szCs w:val="28"/>
        </w:rPr>
        <w:t>ста</w:t>
      </w:r>
      <w:r w:rsidRPr="000E2F57">
        <w:rPr>
          <w:rFonts w:ascii="Times New Roman" w:hAnsi="Times New Roman"/>
          <w:sz w:val="28"/>
          <w:szCs w:val="28"/>
        </w:rPr>
        <w:t>в</w:t>
      </w:r>
      <w:r w:rsidRPr="000E2F57">
        <w:rPr>
          <w:rFonts w:ascii="Times New Roman" w:hAnsi="Times New Roman"/>
          <w:sz w:val="28"/>
          <w:szCs w:val="28"/>
        </w:rPr>
        <w:t>лять результаты своих и</w:t>
      </w:r>
      <w:r w:rsidRPr="000E2F57">
        <w:rPr>
          <w:rFonts w:ascii="Times New Roman" w:hAnsi="Times New Roman"/>
          <w:sz w:val="28"/>
          <w:szCs w:val="28"/>
        </w:rPr>
        <w:t>с</w:t>
      </w:r>
      <w:r w:rsidRPr="000E2F57">
        <w:rPr>
          <w:rFonts w:ascii="Times New Roman" w:hAnsi="Times New Roman"/>
          <w:sz w:val="28"/>
          <w:szCs w:val="28"/>
        </w:rPr>
        <w:t>следований в интересной и доступной форме. Важно на</w:t>
      </w:r>
      <w:r w:rsidRPr="000E2F57">
        <w:rPr>
          <w:rFonts w:ascii="Times New Roman" w:hAnsi="Times New Roman"/>
          <w:sz w:val="28"/>
          <w:szCs w:val="28"/>
        </w:rPr>
        <w:t>у</w:t>
      </w:r>
      <w:r w:rsidRPr="000E2F57">
        <w:rPr>
          <w:rFonts w:ascii="Times New Roman" w:hAnsi="Times New Roman"/>
          <w:sz w:val="28"/>
          <w:szCs w:val="28"/>
        </w:rPr>
        <w:t>чить учеников кр</w:t>
      </w:r>
      <w:r w:rsidRPr="000E2F57">
        <w:rPr>
          <w:rFonts w:ascii="Times New Roman" w:hAnsi="Times New Roman"/>
          <w:sz w:val="28"/>
          <w:szCs w:val="28"/>
        </w:rPr>
        <w:t>и</w:t>
      </w:r>
      <w:r w:rsidRPr="000E2F57">
        <w:rPr>
          <w:rFonts w:ascii="Times New Roman" w:hAnsi="Times New Roman"/>
          <w:sz w:val="28"/>
          <w:szCs w:val="28"/>
        </w:rPr>
        <w:t>тич</w:t>
      </w:r>
      <w:r w:rsidRPr="000E2F57">
        <w:rPr>
          <w:rFonts w:ascii="Times New Roman" w:hAnsi="Times New Roman"/>
          <w:sz w:val="28"/>
          <w:szCs w:val="28"/>
        </w:rPr>
        <w:t>ески оценивать информацию, найденную в интернете, отличать дост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ве</w:t>
      </w:r>
      <w:r w:rsidRPr="000E2F57">
        <w:rPr>
          <w:rFonts w:ascii="Times New Roman" w:hAnsi="Times New Roman"/>
          <w:sz w:val="28"/>
          <w:szCs w:val="28"/>
        </w:rPr>
        <w:t>р</w:t>
      </w:r>
      <w:r w:rsidRPr="000E2F57">
        <w:rPr>
          <w:rFonts w:ascii="Times New Roman" w:hAnsi="Times New Roman"/>
          <w:sz w:val="28"/>
          <w:szCs w:val="28"/>
        </w:rPr>
        <w:t xml:space="preserve">ные источники </w:t>
      </w:r>
      <w:proofErr w:type="gramStart"/>
      <w:r w:rsidRPr="000E2F57">
        <w:rPr>
          <w:rFonts w:ascii="Times New Roman" w:hAnsi="Times New Roman"/>
          <w:sz w:val="28"/>
          <w:szCs w:val="28"/>
        </w:rPr>
        <w:t>от</w:t>
      </w:r>
      <w:proofErr w:type="gramEnd"/>
      <w:r w:rsidRPr="000E2F57">
        <w:rPr>
          <w:rFonts w:ascii="Times New Roman" w:hAnsi="Times New Roman"/>
          <w:sz w:val="28"/>
          <w:szCs w:val="28"/>
        </w:rPr>
        <w:t xml:space="preserve"> недостоверных.</w:t>
      </w:r>
    </w:p>
    <w:p w:rsidR="00E7267C" w:rsidRDefault="00B87E02" w:rsidP="00E7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lastRenderedPageBreak/>
        <w:t xml:space="preserve">   Не менее важным аспектом является развитие навыков критического мы</w:t>
      </w:r>
      <w:r w:rsidRPr="000E2F57">
        <w:rPr>
          <w:rFonts w:ascii="Times New Roman" w:hAnsi="Times New Roman"/>
          <w:sz w:val="28"/>
          <w:szCs w:val="28"/>
        </w:rPr>
        <w:t>ш</w:t>
      </w:r>
      <w:r w:rsidRPr="000E2F57">
        <w:rPr>
          <w:rFonts w:ascii="Times New Roman" w:hAnsi="Times New Roman"/>
          <w:sz w:val="28"/>
          <w:szCs w:val="28"/>
        </w:rPr>
        <w:t>ления. Об</w:t>
      </w:r>
      <w:r w:rsidRPr="000E2F57">
        <w:rPr>
          <w:rFonts w:ascii="Times New Roman" w:hAnsi="Times New Roman"/>
          <w:sz w:val="28"/>
          <w:szCs w:val="28"/>
        </w:rPr>
        <w:t>у</w:t>
      </w:r>
      <w:r w:rsidRPr="000E2F57">
        <w:rPr>
          <w:rFonts w:ascii="Times New Roman" w:hAnsi="Times New Roman"/>
          <w:sz w:val="28"/>
          <w:szCs w:val="28"/>
        </w:rPr>
        <w:t>чающиеся должны уметь отличать факты от мнений, выявлять предвзятость и пропа</w:t>
      </w:r>
      <w:r w:rsidRPr="000E2F57">
        <w:rPr>
          <w:rFonts w:ascii="Times New Roman" w:hAnsi="Times New Roman"/>
          <w:sz w:val="28"/>
          <w:szCs w:val="28"/>
        </w:rPr>
        <w:t>га</w:t>
      </w:r>
      <w:r w:rsidRPr="000E2F57">
        <w:rPr>
          <w:rFonts w:ascii="Times New Roman" w:hAnsi="Times New Roman"/>
          <w:sz w:val="28"/>
          <w:szCs w:val="28"/>
        </w:rPr>
        <w:t>н</w:t>
      </w:r>
      <w:r w:rsidRPr="000E2F57">
        <w:rPr>
          <w:rFonts w:ascii="Times New Roman" w:hAnsi="Times New Roman"/>
          <w:sz w:val="28"/>
          <w:szCs w:val="28"/>
        </w:rPr>
        <w:t>ду, оценивать достоверность источников информ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>ции. Преподаватель может использ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 xml:space="preserve">вать различные </w:t>
      </w:r>
      <w:r w:rsidRPr="00B33659">
        <w:rPr>
          <w:rFonts w:ascii="Times New Roman" w:hAnsi="Times New Roman"/>
          <w:sz w:val="28"/>
          <w:szCs w:val="28"/>
        </w:rPr>
        <w:t xml:space="preserve">задания, направленные на развитие критического </w:t>
      </w:r>
      <w:proofErr w:type="gramStart"/>
      <w:r w:rsidRPr="00B33659">
        <w:rPr>
          <w:rFonts w:ascii="Times New Roman" w:hAnsi="Times New Roman"/>
          <w:sz w:val="28"/>
          <w:szCs w:val="28"/>
        </w:rPr>
        <w:t>мышл</w:t>
      </w:r>
      <w:r w:rsidRPr="00B33659">
        <w:rPr>
          <w:rFonts w:ascii="Times New Roman" w:hAnsi="Times New Roman"/>
          <w:sz w:val="28"/>
          <w:szCs w:val="28"/>
        </w:rPr>
        <w:t>е</w:t>
      </w:r>
      <w:r w:rsidRPr="00B33659">
        <w:rPr>
          <w:rFonts w:ascii="Times New Roman" w:hAnsi="Times New Roman"/>
          <w:sz w:val="28"/>
          <w:szCs w:val="28"/>
        </w:rPr>
        <w:t>ния</w:t>
      </w:r>
      <w:proofErr w:type="gramEnd"/>
      <w:r w:rsidR="00E7267C">
        <w:rPr>
          <w:rFonts w:ascii="Times New Roman" w:hAnsi="Times New Roman"/>
          <w:sz w:val="28"/>
          <w:szCs w:val="28"/>
        </w:rPr>
        <w:t xml:space="preserve"> такие как</w:t>
      </w:r>
      <w:r w:rsidR="00B33659" w:rsidRPr="00B33659">
        <w:rPr>
          <w:rFonts w:ascii="Times New Roman" w:hAnsi="Times New Roman"/>
          <w:sz w:val="28"/>
          <w:szCs w:val="28"/>
        </w:rPr>
        <w:t xml:space="preserve"> </w:t>
      </w:r>
      <w:r w:rsidR="00E7267C" w:rsidRPr="000E2F57">
        <w:rPr>
          <w:rFonts w:ascii="Times New Roman" w:hAnsi="Times New Roman"/>
          <w:sz w:val="28"/>
          <w:szCs w:val="28"/>
        </w:rPr>
        <w:t>анализ новостных статей, в</w:t>
      </w:r>
      <w:r w:rsidR="00E7267C" w:rsidRPr="000E2F57">
        <w:rPr>
          <w:rFonts w:ascii="Times New Roman" w:hAnsi="Times New Roman"/>
          <w:sz w:val="28"/>
          <w:szCs w:val="28"/>
        </w:rPr>
        <w:t>ы</w:t>
      </w:r>
      <w:r w:rsidR="00E7267C" w:rsidRPr="000E2F57">
        <w:rPr>
          <w:rFonts w:ascii="Times New Roman" w:hAnsi="Times New Roman"/>
          <w:sz w:val="28"/>
          <w:szCs w:val="28"/>
        </w:rPr>
        <w:t>явление логических ошибок в аргументации,</w:t>
      </w:r>
      <w:r w:rsidR="00E7267C">
        <w:rPr>
          <w:rFonts w:ascii="Times New Roman" w:hAnsi="Times New Roman"/>
          <w:sz w:val="28"/>
          <w:szCs w:val="28"/>
        </w:rPr>
        <w:t xml:space="preserve"> </w:t>
      </w:r>
      <w:r w:rsidR="00E7267C" w:rsidRPr="000E2F57">
        <w:rPr>
          <w:rFonts w:ascii="Times New Roman" w:hAnsi="Times New Roman"/>
          <w:sz w:val="28"/>
          <w:szCs w:val="28"/>
        </w:rPr>
        <w:t>оценка достоверности инфо</w:t>
      </w:r>
      <w:r w:rsidR="00E7267C" w:rsidRPr="000E2F57">
        <w:rPr>
          <w:rFonts w:ascii="Times New Roman" w:hAnsi="Times New Roman"/>
          <w:sz w:val="28"/>
          <w:szCs w:val="28"/>
        </w:rPr>
        <w:t>р</w:t>
      </w:r>
      <w:r w:rsidR="00E7267C" w:rsidRPr="000E2F57">
        <w:rPr>
          <w:rFonts w:ascii="Times New Roman" w:hAnsi="Times New Roman"/>
          <w:sz w:val="28"/>
          <w:szCs w:val="28"/>
        </w:rPr>
        <w:t>мации, представленной в различных источн</w:t>
      </w:r>
      <w:r w:rsidR="00E7267C" w:rsidRPr="000E2F57">
        <w:rPr>
          <w:rFonts w:ascii="Times New Roman" w:hAnsi="Times New Roman"/>
          <w:sz w:val="28"/>
          <w:szCs w:val="28"/>
        </w:rPr>
        <w:t>и</w:t>
      </w:r>
      <w:r w:rsidR="00E7267C" w:rsidRPr="000E2F57">
        <w:rPr>
          <w:rFonts w:ascii="Times New Roman" w:hAnsi="Times New Roman"/>
          <w:sz w:val="28"/>
          <w:szCs w:val="28"/>
        </w:rPr>
        <w:t>ках.</w:t>
      </w:r>
    </w:p>
    <w:p w:rsidR="00B33659" w:rsidRDefault="00B33659" w:rsidP="00B33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659" w:rsidRPr="00B33659" w:rsidRDefault="00B33659" w:rsidP="00B3365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При работе с текстовой информацией можно использовать </w:t>
      </w:r>
      <w:r w:rsidRPr="00B33659">
        <w:rPr>
          <w:rFonts w:ascii="Times New Roman" w:hAnsi="Times New Roman"/>
          <w:color w:val="auto"/>
          <w:sz w:val="28"/>
          <w:szCs w:val="28"/>
        </w:rPr>
        <w:t>т</w:t>
      </w:r>
      <w:r w:rsidRPr="00B33659">
        <w:rPr>
          <w:rFonts w:ascii="PT Astra Sans" w:hAnsi="PT Astra Sans"/>
          <w:color w:val="auto"/>
          <w:sz w:val="28"/>
          <w:highlight w:val="white"/>
        </w:rPr>
        <w:t>ехнологию РКМЧП (Развитие Критического Мышления через Чтение и Письмо)</w:t>
      </w:r>
      <w:r w:rsidRPr="00B33659">
        <w:rPr>
          <w:rFonts w:ascii="PT Astra Sans" w:hAnsi="PT Astra Sans"/>
          <w:color w:val="auto"/>
          <w:sz w:val="28"/>
        </w:rPr>
        <w:t>.</w:t>
      </w:r>
      <w:r>
        <w:rPr>
          <w:rFonts w:ascii="PT Astra Sans" w:hAnsi="PT Astra Sans"/>
          <w:color w:val="001D35"/>
          <w:sz w:val="28"/>
        </w:rPr>
        <w:t xml:space="preserve"> 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Мет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о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ды и приемы</w:t>
      </w:r>
      <w:r w:rsidR="00E7267C">
        <w:rPr>
          <w:rFonts w:ascii="Times New Roman" w:hAnsi="Times New Roman"/>
          <w:color w:val="auto"/>
          <w:sz w:val="28"/>
          <w:szCs w:val="28"/>
          <w:highlight w:val="white"/>
        </w:rPr>
        <w:t xml:space="preserve"> РКМЧП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, применя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е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мые на разных этапах урока:</w:t>
      </w:r>
    </w:p>
    <w:p w:rsidR="00B33659" w:rsidRPr="00B33659" w:rsidRDefault="00B33659" w:rsidP="00B336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На этапе вызова (актуализация имеющихся знаний, формирование интер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е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са к теме и определение целей изучения):</w:t>
      </w:r>
    </w:p>
    <w:p w:rsidR="00B33659" w:rsidRPr="00B33659" w:rsidRDefault="00B33659" w:rsidP="00B336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hyperlink r:id="rId5" w:history="1">
        <w:r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Кластеры</w:t>
        </w:r>
      </w:hyperlink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: </w:t>
      </w:r>
      <w:r w:rsidR="00E7267C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г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рафический организатор, в котором ключевое понятие связывается с другими понятиями и идеями. </w:t>
      </w:r>
    </w:p>
    <w:p w:rsidR="00B33659" w:rsidRPr="00B33659" w:rsidRDefault="00B33659" w:rsidP="00B336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hyperlink r:id="rId6" w:history="1">
        <w:r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Таблица «З</w:t>
        </w:r>
        <w:r w:rsidR="00E7267C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УХ</w:t>
        </w:r>
        <w:r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»</w:t>
        </w:r>
      </w:hyperlink>
      <w:r w:rsidR="00E7267C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 xml:space="preserve"> (знаю, узнал, хочу узнать)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: </w:t>
      </w:r>
      <w:r w:rsidR="00E7267C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п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омогает учащимся сист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е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матизировать свои знания, определить цели изучения и оценить пол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у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ченные резул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ь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таты.</w:t>
      </w:r>
    </w:p>
    <w:p w:rsidR="00B33659" w:rsidRPr="00B33659" w:rsidRDefault="00B33659" w:rsidP="00B336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 </w:t>
      </w:r>
      <w:hyperlink r:id="rId7" w:history="1">
        <w:r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«Дерево предсказаний»</w:t>
        </w:r>
      </w:hyperlink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: </w:t>
      </w:r>
      <w:r w:rsidR="00E7267C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м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етод прогнозирования, позволяющий уч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а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щимся делать предположения о развитии событий на основе име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ю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щейся информации. </w:t>
      </w:r>
    </w:p>
    <w:p w:rsidR="00B33659" w:rsidRPr="00B33659" w:rsidRDefault="00B33659" w:rsidP="00B336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proofErr w:type="gramStart"/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«Толстые и тонкие вопросы»: </w:t>
      </w:r>
      <w:r w:rsidR="00E7267C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 xml:space="preserve">разделение 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вопросов на открытые и з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а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крытые, стимулирующие более глубокое понимание и анализ. </w:t>
      </w:r>
      <w:proofErr w:type="gramEnd"/>
    </w:p>
    <w:p w:rsidR="00B33659" w:rsidRPr="00B33659" w:rsidRDefault="00B33659" w:rsidP="00B336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«Верные и неверные утверждения»: Упражнение на критическое во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с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приятие информации. </w:t>
      </w:r>
    </w:p>
    <w:p w:rsidR="00B33659" w:rsidRPr="00B33659" w:rsidRDefault="00B33659" w:rsidP="00B336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«Верите ли вы?»: </w:t>
      </w:r>
      <w:r w:rsidR="00E7267C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 xml:space="preserve">прием 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для актуализации знаний и выявления сущ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е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ствующих представлений. </w:t>
      </w:r>
    </w:p>
    <w:p w:rsidR="00B33659" w:rsidRPr="00B33659" w:rsidRDefault="00B33659" w:rsidP="00B336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«Корзина идей»: </w:t>
      </w:r>
      <w:r w:rsidR="00E7267C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 xml:space="preserve">позволяет 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собрать и систематизировать разные точки зрения. </w:t>
      </w:r>
    </w:p>
    <w:p w:rsidR="00B33659" w:rsidRPr="00B33659" w:rsidRDefault="00B33659" w:rsidP="00B3365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2. На этапе осмысления</w:t>
      </w:r>
      <w:r w:rsidR="00E7267C">
        <w:rPr>
          <w:rFonts w:ascii="Times New Roman" w:hAnsi="Times New Roman"/>
          <w:color w:val="auto"/>
          <w:sz w:val="28"/>
          <w:szCs w:val="28"/>
          <w:highlight w:val="white"/>
        </w:rPr>
        <w:t xml:space="preserve"> (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активное восприятие и осмысление новой информ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а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ции, соотнесение ее с имеющимися знаниями):</w:t>
      </w:r>
    </w:p>
    <w:p w:rsidR="00B33659" w:rsidRPr="00B33659" w:rsidRDefault="00E7267C" w:rsidP="00B336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0E2F57">
        <w:rPr>
          <w:rFonts w:ascii="Times New Roman" w:hAnsi="Times New Roman"/>
          <w:sz w:val="28"/>
          <w:szCs w:val="28"/>
        </w:rPr>
        <w:t xml:space="preserve">«пометки на полях» по методу </w:t>
      </w:r>
      <w:hyperlink r:id="rId8" w:history="1">
        <w:r w:rsidR="00B33659"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«</w:t>
        </w:r>
        <w:proofErr w:type="spellStart"/>
        <w:r w:rsidR="00B33659"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Инсерт</w:t>
        </w:r>
        <w:proofErr w:type="spellEnd"/>
        <w:r w:rsidR="00B33659"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» (INSERT):</w:t>
        </w:r>
      </w:hyperlink>
      <w:r w:rsidR="00B33659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 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 xml:space="preserve">система </w:t>
      </w:r>
      <w:r w:rsidR="00B33659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маркиро</w:t>
      </w:r>
      <w:r w:rsidR="00B33659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в</w:t>
      </w:r>
      <w:r w:rsidR="00B33659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ки текста, позволяющая отслеживать понимание и выявлять пробле</w:t>
      </w:r>
      <w:r w:rsidR="00B33659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м</w:t>
      </w:r>
      <w:r w:rsidR="00B33659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ные места. </w:t>
      </w:r>
    </w:p>
    <w:p w:rsidR="00B33659" w:rsidRPr="00B33659" w:rsidRDefault="00B33659" w:rsidP="00B336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E2F57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0E2F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33659" w:rsidRPr="00B33659" w:rsidRDefault="00B33659" w:rsidP="00B3365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 xml:space="preserve">3. На этапе рефлексии </w:t>
      </w:r>
      <w:r w:rsidR="00E7267C">
        <w:rPr>
          <w:rFonts w:ascii="Times New Roman" w:hAnsi="Times New Roman"/>
          <w:color w:val="auto"/>
          <w:sz w:val="28"/>
          <w:szCs w:val="28"/>
          <w:highlight w:val="white"/>
        </w:rPr>
        <w:t>(</w:t>
      </w:r>
      <w:r w:rsidRPr="00B33659">
        <w:rPr>
          <w:rFonts w:ascii="Times New Roman" w:hAnsi="Times New Roman"/>
          <w:color w:val="auto"/>
          <w:sz w:val="28"/>
          <w:szCs w:val="28"/>
          <w:highlight w:val="white"/>
        </w:rPr>
        <w:t>обобщение, систематизация полученных знаний и оценка результатов):</w:t>
      </w:r>
    </w:p>
    <w:p w:rsidR="00B33659" w:rsidRPr="00B33659" w:rsidRDefault="00B33659" w:rsidP="00B336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hyperlink r:id="rId9" w:history="1">
        <w:r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«</w:t>
        </w:r>
        <w:proofErr w:type="spellStart"/>
        <w:r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Синквейн</w:t>
        </w:r>
        <w:proofErr w:type="spellEnd"/>
        <w:r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»</w:t>
        </w:r>
      </w:hyperlink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: </w:t>
      </w:r>
      <w:r w:rsidR="00E7267C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 xml:space="preserve">краткое 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стихотворение из пяти строк, выражающее п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о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нимание т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е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мы.</w:t>
      </w:r>
    </w:p>
    <w:p w:rsidR="00B33659" w:rsidRPr="00B33659" w:rsidRDefault="00B33659" w:rsidP="00B336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 </w:t>
      </w:r>
      <w:hyperlink r:id="rId10" w:history="1">
        <w:r w:rsidR="00E7267C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«</w:t>
        </w:r>
        <w:proofErr w:type="spellStart"/>
        <w:r w:rsidR="00E7267C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Фишбоун</w:t>
        </w:r>
        <w:proofErr w:type="spellEnd"/>
        <w:r w:rsidR="00E7267C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 xml:space="preserve">» </w:t>
        </w:r>
        <w:r w:rsidRPr="00B33659">
          <w:rPr>
            <w:rFonts w:ascii="Times New Roman" w:hAnsi="Times New Roman"/>
            <w:color w:val="auto"/>
            <w:spacing w:val="2"/>
            <w:sz w:val="28"/>
            <w:szCs w:val="28"/>
            <w:highlight w:val="white"/>
          </w:rPr>
          <w:t>(причинно-следственная диаграмма):</w:t>
        </w:r>
      </w:hyperlink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 </w:t>
      </w:r>
      <w:r w:rsidR="00B87E02"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 xml:space="preserve">метод 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анализа пр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о</w:t>
      </w:r>
      <w:r w:rsidRPr="00B33659">
        <w:rPr>
          <w:rFonts w:ascii="Times New Roman" w:hAnsi="Times New Roman"/>
          <w:color w:val="auto"/>
          <w:spacing w:val="2"/>
          <w:sz w:val="28"/>
          <w:szCs w:val="28"/>
          <w:highlight w:val="white"/>
        </w:rPr>
        <w:t>блем, выявления причин и следствий. </w:t>
      </w:r>
    </w:p>
    <w:p w:rsidR="000E2F57" w:rsidRPr="000E2F57" w:rsidRDefault="000E2F57" w:rsidP="000E2F5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D38BE" w:rsidRPr="000E2F57" w:rsidRDefault="00B87E02" w:rsidP="000E2F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  Формирование навыков работы с информацией также предполагает разв</w:t>
      </w:r>
      <w:r w:rsidRPr="000E2F57">
        <w:rPr>
          <w:rFonts w:ascii="Times New Roman" w:hAnsi="Times New Roman"/>
          <w:sz w:val="28"/>
          <w:szCs w:val="28"/>
        </w:rPr>
        <w:t>и</w:t>
      </w:r>
      <w:r w:rsidRPr="000E2F57">
        <w:rPr>
          <w:rFonts w:ascii="Times New Roman" w:hAnsi="Times New Roman"/>
          <w:sz w:val="28"/>
          <w:szCs w:val="28"/>
        </w:rPr>
        <w:t>тие умения систематизировать и структурировать информацию. Обучающи</w:t>
      </w:r>
      <w:r w:rsidRPr="000E2F57">
        <w:rPr>
          <w:rFonts w:ascii="Times New Roman" w:hAnsi="Times New Roman"/>
          <w:sz w:val="28"/>
          <w:szCs w:val="28"/>
        </w:rPr>
        <w:t>е</w:t>
      </w:r>
      <w:r w:rsidRPr="000E2F57">
        <w:rPr>
          <w:rFonts w:ascii="Times New Roman" w:hAnsi="Times New Roman"/>
          <w:sz w:val="28"/>
          <w:szCs w:val="28"/>
        </w:rPr>
        <w:lastRenderedPageBreak/>
        <w:t>ся должны уметь выд</w:t>
      </w:r>
      <w:r w:rsidRPr="000E2F57">
        <w:rPr>
          <w:rFonts w:ascii="Times New Roman" w:hAnsi="Times New Roman"/>
          <w:sz w:val="28"/>
          <w:szCs w:val="28"/>
        </w:rPr>
        <w:t>е</w:t>
      </w:r>
      <w:r w:rsidRPr="000E2F57">
        <w:rPr>
          <w:rFonts w:ascii="Times New Roman" w:hAnsi="Times New Roman"/>
          <w:sz w:val="28"/>
          <w:szCs w:val="28"/>
        </w:rPr>
        <w:t>лять главную мысль, составлять пла</w:t>
      </w:r>
      <w:r w:rsidRPr="000E2F57">
        <w:rPr>
          <w:rFonts w:ascii="Times New Roman" w:hAnsi="Times New Roman"/>
          <w:sz w:val="28"/>
          <w:szCs w:val="28"/>
        </w:rPr>
        <w:t>ны и конспекты, создавать таблицы и графики для наглядного представления информации. Преподаватель может предлагать ученикам з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>дания по составлению тезисов, написанию эссе, подготовке докладов и презентаций.</w:t>
      </w:r>
    </w:p>
    <w:p w:rsidR="00ED38BE" w:rsidRPr="000E2F57" w:rsidRDefault="00B87E02" w:rsidP="000E2F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  Особое внимание следует уделять развитию навы</w:t>
      </w:r>
      <w:r w:rsidRPr="000E2F57">
        <w:rPr>
          <w:rFonts w:ascii="Times New Roman" w:hAnsi="Times New Roman"/>
          <w:sz w:val="28"/>
          <w:szCs w:val="28"/>
        </w:rPr>
        <w:t>ков работы с различными типами и</w:t>
      </w:r>
      <w:r w:rsidRPr="000E2F57">
        <w:rPr>
          <w:rFonts w:ascii="Times New Roman" w:hAnsi="Times New Roman"/>
          <w:sz w:val="28"/>
          <w:szCs w:val="28"/>
        </w:rPr>
        <w:t>н</w:t>
      </w:r>
      <w:r w:rsidRPr="000E2F57">
        <w:rPr>
          <w:rFonts w:ascii="Times New Roman" w:hAnsi="Times New Roman"/>
          <w:sz w:val="28"/>
          <w:szCs w:val="28"/>
        </w:rPr>
        <w:t>формации. Обучающиеся должны уметь анализировать текстовую информацию, виз</w:t>
      </w:r>
      <w:r w:rsidRPr="000E2F57">
        <w:rPr>
          <w:rFonts w:ascii="Times New Roman" w:hAnsi="Times New Roman"/>
          <w:sz w:val="28"/>
          <w:szCs w:val="28"/>
        </w:rPr>
        <w:t>у</w:t>
      </w:r>
      <w:r w:rsidRPr="000E2F57">
        <w:rPr>
          <w:rFonts w:ascii="Times New Roman" w:hAnsi="Times New Roman"/>
          <w:sz w:val="28"/>
          <w:szCs w:val="28"/>
        </w:rPr>
        <w:t>альную информацию (фотографии, картины, графики), а</w:t>
      </w:r>
      <w:r w:rsidRPr="000E2F57">
        <w:rPr>
          <w:rFonts w:ascii="Times New Roman" w:hAnsi="Times New Roman"/>
          <w:sz w:val="28"/>
          <w:szCs w:val="28"/>
        </w:rPr>
        <w:t>у</w:t>
      </w:r>
      <w:r w:rsidRPr="000E2F57">
        <w:rPr>
          <w:rFonts w:ascii="Times New Roman" w:hAnsi="Times New Roman"/>
          <w:sz w:val="28"/>
          <w:szCs w:val="28"/>
        </w:rPr>
        <w:t>дио- и видеоматериалы. Преп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даватель может использовать различные у</w:t>
      </w:r>
      <w:r w:rsidRPr="000E2F57">
        <w:rPr>
          <w:rFonts w:ascii="Times New Roman" w:hAnsi="Times New Roman"/>
          <w:sz w:val="28"/>
          <w:szCs w:val="28"/>
        </w:rPr>
        <w:t>п</w:t>
      </w:r>
      <w:r w:rsidRPr="000E2F57">
        <w:rPr>
          <w:rFonts w:ascii="Times New Roman" w:hAnsi="Times New Roman"/>
          <w:sz w:val="28"/>
          <w:szCs w:val="28"/>
        </w:rPr>
        <w:t>ражнения и задания, направле</w:t>
      </w:r>
      <w:r w:rsidRPr="000E2F57">
        <w:rPr>
          <w:rFonts w:ascii="Times New Roman" w:hAnsi="Times New Roman"/>
          <w:sz w:val="28"/>
          <w:szCs w:val="28"/>
        </w:rPr>
        <w:t>нные на разв</w:t>
      </w:r>
      <w:r w:rsidRPr="000E2F57">
        <w:rPr>
          <w:rFonts w:ascii="Times New Roman" w:hAnsi="Times New Roman"/>
          <w:sz w:val="28"/>
          <w:szCs w:val="28"/>
        </w:rPr>
        <w:t>и</w:t>
      </w:r>
      <w:r w:rsidRPr="000E2F57">
        <w:rPr>
          <w:rFonts w:ascii="Times New Roman" w:hAnsi="Times New Roman"/>
          <w:sz w:val="28"/>
          <w:szCs w:val="28"/>
        </w:rPr>
        <w:t>тие этих навыков, такие как ан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>лиз исторических фильмов, изучение карикатур и плак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>тов, прослушивание радиопередач.</w:t>
      </w:r>
    </w:p>
    <w:p w:rsidR="00ED38BE" w:rsidRPr="000E2F57" w:rsidRDefault="00B87E02" w:rsidP="000E2F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  Важно помнить, что формирование навыков работы с информацией – это непрерывный процесс, который требует постоянной практики </w:t>
      </w:r>
      <w:r w:rsidRPr="000E2F57">
        <w:rPr>
          <w:rFonts w:ascii="Times New Roman" w:hAnsi="Times New Roman"/>
          <w:sz w:val="28"/>
          <w:szCs w:val="28"/>
        </w:rPr>
        <w:t>и совершенс</w:t>
      </w:r>
      <w:r w:rsidRPr="000E2F57">
        <w:rPr>
          <w:rFonts w:ascii="Times New Roman" w:hAnsi="Times New Roman"/>
          <w:sz w:val="28"/>
          <w:szCs w:val="28"/>
        </w:rPr>
        <w:t>т</w:t>
      </w:r>
      <w:r w:rsidRPr="000E2F57">
        <w:rPr>
          <w:rFonts w:ascii="Times New Roman" w:hAnsi="Times New Roman"/>
          <w:sz w:val="28"/>
          <w:szCs w:val="28"/>
        </w:rPr>
        <w:t>вования. Преподаватель должен создавать на уроках атмосферу, способс</w:t>
      </w:r>
      <w:r w:rsidRPr="000E2F57">
        <w:rPr>
          <w:rFonts w:ascii="Times New Roman" w:hAnsi="Times New Roman"/>
          <w:sz w:val="28"/>
          <w:szCs w:val="28"/>
        </w:rPr>
        <w:t>т</w:t>
      </w:r>
      <w:r w:rsidRPr="000E2F57">
        <w:rPr>
          <w:rFonts w:ascii="Times New Roman" w:hAnsi="Times New Roman"/>
          <w:sz w:val="28"/>
          <w:szCs w:val="28"/>
        </w:rPr>
        <w:t>вующую активному познанию, стим</w:t>
      </w:r>
      <w:r w:rsidRPr="000E2F57">
        <w:rPr>
          <w:rFonts w:ascii="Times New Roman" w:hAnsi="Times New Roman"/>
          <w:sz w:val="28"/>
          <w:szCs w:val="28"/>
        </w:rPr>
        <w:t>у</w:t>
      </w:r>
      <w:r w:rsidRPr="000E2F57">
        <w:rPr>
          <w:rFonts w:ascii="Times New Roman" w:hAnsi="Times New Roman"/>
          <w:sz w:val="28"/>
          <w:szCs w:val="28"/>
        </w:rPr>
        <w:t xml:space="preserve">лировать любознательность и поощрять самостоятельную работу с информацией. Только в этом случае обучающиеся смогут успешно освоить необходимые </w:t>
      </w:r>
      <w:r w:rsidRPr="000E2F57">
        <w:rPr>
          <w:rFonts w:ascii="Times New Roman" w:hAnsi="Times New Roman"/>
          <w:sz w:val="28"/>
          <w:szCs w:val="28"/>
        </w:rPr>
        <w:t>навыки и применять их в своей дал</w:t>
      </w:r>
      <w:r w:rsidRPr="000E2F57">
        <w:rPr>
          <w:rFonts w:ascii="Times New Roman" w:hAnsi="Times New Roman"/>
          <w:sz w:val="28"/>
          <w:szCs w:val="28"/>
        </w:rPr>
        <w:t>ь</w:t>
      </w:r>
      <w:r w:rsidRPr="000E2F57">
        <w:rPr>
          <w:rFonts w:ascii="Times New Roman" w:hAnsi="Times New Roman"/>
          <w:sz w:val="28"/>
          <w:szCs w:val="28"/>
        </w:rPr>
        <w:t>нейшей жизни.</w:t>
      </w:r>
    </w:p>
    <w:p w:rsidR="00ED38BE" w:rsidRPr="000E2F57" w:rsidRDefault="00B87E02" w:rsidP="000E2F57">
      <w:pPr>
        <w:spacing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E2F57">
        <w:rPr>
          <w:rFonts w:ascii="Times New Roman" w:hAnsi="Times New Roman"/>
          <w:sz w:val="28"/>
          <w:szCs w:val="28"/>
        </w:rPr>
        <w:t xml:space="preserve">   Таким образом, формирование навыков работы с информацией на уроках истории и обществознания требует комплексного подхода, включающего и</w:t>
      </w:r>
      <w:r w:rsidRPr="000E2F57">
        <w:rPr>
          <w:rFonts w:ascii="Times New Roman" w:hAnsi="Times New Roman"/>
          <w:sz w:val="28"/>
          <w:szCs w:val="28"/>
        </w:rPr>
        <w:t>с</w:t>
      </w:r>
      <w:r w:rsidRPr="000E2F57">
        <w:rPr>
          <w:rFonts w:ascii="Times New Roman" w:hAnsi="Times New Roman"/>
          <w:sz w:val="28"/>
          <w:szCs w:val="28"/>
        </w:rPr>
        <w:t>пользование разноо</w:t>
      </w:r>
      <w:r w:rsidRPr="000E2F57">
        <w:rPr>
          <w:rFonts w:ascii="Times New Roman" w:hAnsi="Times New Roman"/>
          <w:sz w:val="28"/>
          <w:szCs w:val="28"/>
        </w:rPr>
        <w:t>б</w:t>
      </w:r>
      <w:r w:rsidRPr="000E2F57">
        <w:rPr>
          <w:rFonts w:ascii="Times New Roman" w:hAnsi="Times New Roman"/>
          <w:sz w:val="28"/>
          <w:szCs w:val="28"/>
        </w:rPr>
        <w:t>разных методов и приемов обучения, активное вовлеч</w:t>
      </w:r>
      <w:r w:rsidRPr="000E2F57">
        <w:rPr>
          <w:rFonts w:ascii="Times New Roman" w:hAnsi="Times New Roman"/>
          <w:sz w:val="28"/>
          <w:szCs w:val="28"/>
        </w:rPr>
        <w:t>е</w:t>
      </w:r>
      <w:r w:rsidRPr="000E2F57">
        <w:rPr>
          <w:rFonts w:ascii="Times New Roman" w:hAnsi="Times New Roman"/>
          <w:sz w:val="28"/>
          <w:szCs w:val="28"/>
        </w:rPr>
        <w:t>ние обучающихся в процесс п</w:t>
      </w:r>
      <w:r w:rsidRPr="000E2F57">
        <w:rPr>
          <w:rFonts w:ascii="Times New Roman" w:hAnsi="Times New Roman"/>
          <w:sz w:val="28"/>
          <w:szCs w:val="28"/>
        </w:rPr>
        <w:t>о</w:t>
      </w:r>
      <w:r w:rsidRPr="000E2F57">
        <w:rPr>
          <w:rFonts w:ascii="Times New Roman" w:hAnsi="Times New Roman"/>
          <w:sz w:val="28"/>
          <w:szCs w:val="28"/>
        </w:rPr>
        <w:t>знания, развитие критического мышления и умения эффективно использовать информ</w:t>
      </w:r>
      <w:r w:rsidRPr="000E2F57">
        <w:rPr>
          <w:rFonts w:ascii="Times New Roman" w:hAnsi="Times New Roman"/>
          <w:sz w:val="28"/>
          <w:szCs w:val="28"/>
        </w:rPr>
        <w:t>а</w:t>
      </w:r>
      <w:r w:rsidRPr="000E2F57">
        <w:rPr>
          <w:rFonts w:ascii="Times New Roman" w:hAnsi="Times New Roman"/>
          <w:sz w:val="28"/>
          <w:szCs w:val="28"/>
        </w:rPr>
        <w:t>ционные технологии.</w:t>
      </w:r>
    </w:p>
    <w:p w:rsidR="00ED38BE" w:rsidRPr="000E2F57" w:rsidRDefault="00ED38BE" w:rsidP="000E2F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38BE" w:rsidRPr="000E2F57" w:rsidSect="00B33659">
      <w:pgSz w:w="11906" w:h="16838"/>
      <w:pgMar w:top="1134" w:right="851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56F3"/>
    <w:multiLevelType w:val="multilevel"/>
    <w:tmpl w:val="862838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D20891"/>
    <w:multiLevelType w:val="hybridMultilevel"/>
    <w:tmpl w:val="8EB6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16C8E"/>
    <w:multiLevelType w:val="multilevel"/>
    <w:tmpl w:val="9E14D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3">
    <w:nsid w:val="33086B61"/>
    <w:multiLevelType w:val="multilevel"/>
    <w:tmpl w:val="822A1A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4E17414"/>
    <w:multiLevelType w:val="multilevel"/>
    <w:tmpl w:val="DC6826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2441A79"/>
    <w:multiLevelType w:val="multilevel"/>
    <w:tmpl w:val="95F456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38BE"/>
    <w:rsid w:val="000E2F57"/>
    <w:rsid w:val="00AC108A"/>
    <w:rsid w:val="00B33659"/>
    <w:rsid w:val="00B87E02"/>
    <w:rsid w:val="00E7267C"/>
    <w:rsid w:val="00ED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38BE"/>
  </w:style>
  <w:style w:type="paragraph" w:styleId="10">
    <w:name w:val="heading 1"/>
    <w:next w:val="a"/>
    <w:link w:val="11"/>
    <w:uiPriority w:val="9"/>
    <w:qFormat/>
    <w:rsid w:val="00ED38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38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38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38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38B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38BE"/>
  </w:style>
  <w:style w:type="paragraph" w:styleId="21">
    <w:name w:val="toc 2"/>
    <w:next w:val="a"/>
    <w:link w:val="22"/>
    <w:uiPriority w:val="39"/>
    <w:rsid w:val="00ED38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38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38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8B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38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38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38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38B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D38BE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ED38B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D38BE"/>
  </w:style>
  <w:style w:type="paragraph" w:customStyle="1" w:styleId="12">
    <w:name w:val="Гиперссылка1"/>
    <w:link w:val="13"/>
    <w:rsid w:val="00ED38BE"/>
    <w:rPr>
      <w:color w:val="0000FF"/>
      <w:u w:val="single"/>
    </w:rPr>
  </w:style>
  <w:style w:type="character" w:customStyle="1" w:styleId="13">
    <w:name w:val="Гиперссылка1"/>
    <w:link w:val="12"/>
    <w:rsid w:val="00ED38BE"/>
    <w:rPr>
      <w:color w:val="0000FF"/>
      <w:u w:val="single"/>
    </w:rPr>
  </w:style>
  <w:style w:type="paragraph" w:styleId="31">
    <w:name w:val="toc 3"/>
    <w:next w:val="a"/>
    <w:link w:val="32"/>
    <w:uiPriority w:val="39"/>
    <w:rsid w:val="00ED38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38BE"/>
    <w:rPr>
      <w:rFonts w:ascii="XO Thames" w:hAnsi="XO Thames"/>
      <w:sz w:val="28"/>
    </w:rPr>
  </w:style>
  <w:style w:type="paragraph" w:styleId="a5">
    <w:name w:val="Normal (Web)"/>
    <w:basedOn w:val="a"/>
    <w:link w:val="a6"/>
    <w:rsid w:val="00ED38B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ED38BE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5"/>
    <w:rsid w:val="00ED38BE"/>
  </w:style>
  <w:style w:type="character" w:customStyle="1" w:styleId="50">
    <w:name w:val="Заголовок 5 Знак"/>
    <w:link w:val="5"/>
    <w:rsid w:val="00ED38BE"/>
    <w:rPr>
      <w:rFonts w:ascii="XO Thames" w:hAnsi="XO Thames"/>
      <w:b/>
    </w:rPr>
  </w:style>
  <w:style w:type="character" w:customStyle="1" w:styleId="11">
    <w:name w:val="Заголовок 1 Знак"/>
    <w:link w:val="10"/>
    <w:rsid w:val="00ED38BE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ED38BE"/>
    <w:rPr>
      <w:color w:val="0000FF"/>
      <w:u w:val="single"/>
    </w:rPr>
  </w:style>
  <w:style w:type="character" w:styleId="a7">
    <w:name w:val="Hyperlink"/>
    <w:link w:val="23"/>
    <w:rsid w:val="00ED38BE"/>
    <w:rPr>
      <w:color w:val="0000FF"/>
      <w:u w:val="single"/>
    </w:rPr>
  </w:style>
  <w:style w:type="paragraph" w:customStyle="1" w:styleId="Footnote">
    <w:name w:val="Footnote"/>
    <w:link w:val="Footnote0"/>
    <w:rsid w:val="00ED38B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D38BE"/>
    <w:rPr>
      <w:rFonts w:ascii="XO Thames" w:hAnsi="XO Thames"/>
    </w:rPr>
  </w:style>
  <w:style w:type="paragraph" w:styleId="15">
    <w:name w:val="toc 1"/>
    <w:next w:val="a"/>
    <w:link w:val="16"/>
    <w:uiPriority w:val="39"/>
    <w:rsid w:val="00ED38B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38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38B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D38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38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38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D38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38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D38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38BE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ED38BE"/>
  </w:style>
  <w:style w:type="character" w:customStyle="1" w:styleId="18">
    <w:name w:val="Основной шрифт абзаца1"/>
    <w:link w:val="17"/>
    <w:rsid w:val="00ED38BE"/>
  </w:style>
  <w:style w:type="paragraph" w:styleId="a8">
    <w:name w:val="Subtitle"/>
    <w:next w:val="a"/>
    <w:link w:val="a9"/>
    <w:uiPriority w:val="11"/>
    <w:qFormat/>
    <w:rsid w:val="00ED38B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D38BE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D38B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D38B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38B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38BE"/>
    <w:rPr>
      <w:rFonts w:ascii="XO Thames" w:hAnsi="XO Thames"/>
      <w:b/>
      <w:sz w:val="28"/>
    </w:rPr>
  </w:style>
  <w:style w:type="paragraph" w:customStyle="1" w:styleId="19">
    <w:name w:val="Обычный1"/>
    <w:link w:val="1a"/>
    <w:rsid w:val="00ED38BE"/>
  </w:style>
  <w:style w:type="character" w:customStyle="1" w:styleId="1a">
    <w:name w:val="Обычный1"/>
    <w:link w:val="19"/>
    <w:rsid w:val="00ED38B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s=0&amp;sca_esv=0ca5cf9eb183326c&amp;q=%C2%AB%D0%98%D0%BD%D1%81%D0%B5%D1%80%D1%82%C2%BB+%28INSERT%29%3A&amp;sa=X&amp;ved=2ahUKEwiIz-eXu4yPAxUIFRAIHe5FAXoQxccNegQIIxAB&amp;mstk=AUtExfBvNVAwGQAorRa5rVvB7W_Po3fmgirb7dWUtKR4Ot_3-nxIDPdx6YfjKj-bE7fYHCEkTWa_WkbDJiIoOEW1-a1dIYtbVXfx6CjeXHx3RooePWcpFfBnt-aI9P31dPZy4OY&amp;csui=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s=0&amp;sca_esv=0ca5cf9eb183326c&amp;q=%C2%AB%D0%94%D0%B5%D1%80%D0%B5%D0%B2%D0%BE+%D0%BF%D1%80%D0%B5%D0%B4%D1%81%D0%BA%D0%B0%D0%B7%D0%B0%D0%BD%D0%B8%D0%B9%C2%BB&amp;sa=X&amp;ved=2ahUKEwiIz-eXu4yPAxUIFRAIHe5FAXoQxccNegQIJRAB&amp;mstk=AUtExfBvNVAwGQAorRa5rVvB7W_Po3fmgirb7dWUtKR4Ot_3-nxIDPdx6YfjKj-bE7fYHCEkTWa_WkbDJiIoOEW1-a1dIYtbVXfx6CjeXHx3RooePWcpFfBnt-aI9P31dPZy4OY&amp;csui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s=0&amp;sca_esv=0ca5cf9eb183326c&amp;q=%D0%A2%D0%B0%D0%B1%D0%BB%D0%B8%D1%86%D0%B0+%C2%AB%D0%97%D0%BD%D0%B0%D1%8E+%E2%80%93+%D0%A5%D0%BE%D1%87%D1%83+%D0%B7%D0%BD%D0%B0%D1%82%D1%8C+%E2%80%93+%D0%A3%D0%B7%D0%BD%D0%B0%D0%BB%C2%BB&amp;sa=X&amp;ved=2ahUKEwiIz-eXu4yPAxUIFRAIHe5FAXoQxccNegQIJhAB&amp;mstk=AUtExfBvNVAwGQAorRa5rVvB7W_Po3fmgirb7dWUtKR4Ot_3-nxIDPdx6YfjKj-bE7fYHCEkTWa_WkbDJiIoOEW1-a1dIYtbVXfx6CjeXHx3RooePWcpFfBnt-aI9P31dPZy4OY&amp;csui=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cs=0&amp;sca_esv=0ca5cf9eb183326c&amp;q=%D0%9A%D0%BB%D0%B0%D1%81%D1%82%D0%B5%D1%80%D1%8B&amp;sa=X&amp;ved=2ahUKEwiIz-eXu4yPAxUIFRAIHe5FAXoQxccNegQIFBAB&amp;mstk=AUtExfBvNVAwGQAorRa5rVvB7W_Po3fmgirb7dWUtKR4Ot_3-nxIDPdx6YfjKj-bE7fYHCEkTWa_WkbDJiIoOEW1-a1dIYtbVXfx6CjeXHx3RooePWcpFfBnt-aI9P31dPZy4OY&amp;csui=3" TargetMode="External"/><Relationship Id="rId10" Type="http://schemas.openxmlformats.org/officeDocument/2006/relationships/hyperlink" Target="https://www.google.com/search?cs=0&amp;sca_esv=0ca5cf9eb183326c&amp;q=%C2%AB%D0%A4%D0%B8%D1%88%D0%B1%D0%BE%D1%83%D0%BD%C2%BB+%28%D0%BF%D1%80%D0%B8%D1%87%D0%B8%D0%BD%D0%BD%D0%BE-%D1%81%D0%BB%D0%B5%D0%B4%D1%81%D1%82%D0%B2%D0%B5%D0%BD%D0%BD%D0%B0%D1%8F+%D0%B4%D0%B8%D0%B0%D0%B3%D1%80%D0%B0%D0%BC%D0%BC%D0%B0%29%3A&amp;sa=X&amp;ved=2ahUKEwiIz-eXu4yPAxUIFRAIHe5FAXoQxccNegQIQBAB&amp;mstk=AUtExfBvNVAwGQAorRa5rVvB7W_Po3fmgirb7dWUtKR4Ot_3-nxIDPdx6YfjKj-bE7fYHCEkTWa_WkbDJiIoOEW1-a1dIYtbVXfx6CjeXHx3RooePWcpFfBnt-aI9P31dPZy4OY&amp;csui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s=0&amp;sca_esv=0ca5cf9eb183326c&amp;q=%D0%A1%D0%98%D0%9D%D0%9A%D0%92%D0%95%D0%99%D0%9D&amp;sa=X&amp;ved=2ahUKEwiIz-eXu4yPAxUIFRAIHe5FAXoQxccNegQIPRAB&amp;mstk=AUtExfBvNVAwGQAorRa5rVvB7W_Po3fmgirb7dWUtKR4Ot_3-nxIDPdx6YfjKj-bE7fYHCEkTWa_WkbDJiIoOEW1-a1dIYtbVXfx6CjeXHx3RooePWcpFfBnt-aI9P31dPZy4OY&amp;csui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Самошины</cp:lastModifiedBy>
  <cp:revision>3</cp:revision>
  <dcterms:created xsi:type="dcterms:W3CDTF">2025-08-15T12:32:00Z</dcterms:created>
  <dcterms:modified xsi:type="dcterms:W3CDTF">2025-08-15T13:05:00Z</dcterms:modified>
</cp:coreProperties>
</file>