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35" w:rsidRDefault="00492C01" w:rsidP="00892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C01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892835">
        <w:rPr>
          <w:rFonts w:ascii="Times New Roman" w:hAnsi="Times New Roman" w:cs="Times New Roman"/>
          <w:sz w:val="28"/>
          <w:szCs w:val="28"/>
        </w:rPr>
        <w:t xml:space="preserve">уважаемое жюри </w:t>
      </w:r>
      <w:r w:rsidRPr="00492C01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3E06B8" w:rsidRPr="00D6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92835" w:rsidRPr="00D60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мастер класс я назвал</w:t>
      </w:r>
      <w:r w:rsid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2835" w:rsidRPr="00D6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92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математической грамотности учащихся через решение практико-ориентированных задач"</w:t>
      </w:r>
    </w:p>
    <w:p w:rsidR="008E3D07" w:rsidRDefault="008E3D07" w:rsidP="008E3D07">
      <w:pPr>
        <w:pStyle w:val="a8"/>
        <w:ind w:right="139" w:firstLine="708"/>
      </w:pPr>
      <w:r w:rsidRPr="00492C01">
        <w:rPr>
          <w:b/>
        </w:rPr>
        <w:t>Цели мастер-класса</w:t>
      </w:r>
      <w:r w:rsidRPr="00492C01">
        <w:t>:</w:t>
      </w:r>
      <w:r w:rsidRPr="00492C01">
        <w:rPr>
          <w:spacing w:val="-4"/>
        </w:rPr>
        <w:t xml:space="preserve"> </w:t>
      </w:r>
      <w:r w:rsidRPr="00492C01">
        <w:t>познакомить с</w:t>
      </w:r>
      <w:r w:rsidRPr="00492C01">
        <w:rPr>
          <w:spacing w:val="-2"/>
        </w:rPr>
        <w:t xml:space="preserve"> </w:t>
      </w:r>
      <w:r w:rsidRPr="00492C01">
        <w:t xml:space="preserve">собственным педагогическим опытом применения </w:t>
      </w:r>
      <w:proofErr w:type="spellStart"/>
      <w:r w:rsidRPr="00492C01">
        <w:t>практико</w:t>
      </w:r>
      <w:proofErr w:type="spellEnd"/>
      <w:r w:rsidRPr="00492C01">
        <w:t xml:space="preserve"> - ориентированных заданий для развития функциональной грамотности на уроках математики.</w:t>
      </w:r>
    </w:p>
    <w:p w:rsidR="008E3D07" w:rsidRPr="008E3D07" w:rsidRDefault="008E3D07" w:rsidP="008E3D07">
      <w:pPr>
        <w:pStyle w:val="a8"/>
        <w:ind w:right="139" w:firstLine="708"/>
      </w:pPr>
    </w:p>
    <w:p w:rsidR="003E06B8" w:rsidRPr="00D60053" w:rsidRDefault="003E06B8" w:rsidP="00892835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посмотреть фрагмент мультипликационного фильма «В стране невыученных уроков» </w:t>
      </w:r>
      <w:r w:rsidR="008E3D07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П</w:t>
      </w:r>
      <w:r w:rsidRPr="00D6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сказать мне, </w:t>
      </w:r>
      <w:r w:rsidR="00126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выбрала этот фрагмент</w:t>
      </w:r>
      <w:r w:rsidRPr="00D60053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(Демонстрируется фрагмент мультфильма, когда мальчик решает задачу и в ответе получает полтора землекопа).</w:t>
      </w:r>
    </w:p>
    <w:p w:rsidR="00F81D55" w:rsidRPr="00892835" w:rsidRDefault="00F81D55" w:rsidP="00F81D55">
      <w:pPr>
        <w:rPr>
          <w:rFonts w:ascii="Times New Roman" w:hAnsi="Times New Roman" w:cs="Times New Roman"/>
          <w:sz w:val="28"/>
          <w:szCs w:val="28"/>
        </w:rPr>
      </w:pPr>
      <w:r w:rsidRPr="00892835">
        <w:rPr>
          <w:rFonts w:ascii="Times New Roman" w:hAnsi="Times New Roman" w:cs="Times New Roman"/>
          <w:sz w:val="28"/>
          <w:szCs w:val="28"/>
        </w:rPr>
        <w:t xml:space="preserve">Согласитесь, что именно так зачастую  и происходит с нашими учениками: 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пересказать   текст,   доказать   теорему,   дать   определение   могут   многие; </w:t>
      </w: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 на измененный вопрос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уже меньше, а </w:t>
      </w: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решить задачу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совсем единицы.             </w:t>
      </w:r>
    </w:p>
    <w:p w:rsidR="008E3D07" w:rsidRPr="00892835" w:rsidRDefault="00F81D55" w:rsidP="008E3D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настоящее время для человека чрезвычайно важно не столько  энциклопедическая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грамотность,   сколько   способность   применять   обобщённые</w:t>
      </w:r>
      <w:r w:rsidR="008E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07"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 и умения для разрешения конкретных ситуаций и проблем, возникающих в реальной действительности.</w:t>
      </w:r>
    </w:p>
    <w:p w:rsidR="00F81D55" w:rsidRPr="00892835" w:rsidRDefault="008E3D07" w:rsidP="00F8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D55" w:rsidRPr="00892835">
        <w:rPr>
          <w:rFonts w:ascii="Times New Roman" w:hAnsi="Times New Roman" w:cs="Times New Roman"/>
          <w:sz w:val="28"/>
          <w:szCs w:val="28"/>
        </w:rPr>
        <w:t xml:space="preserve">Чтобы дети понимали,  ЗАЧЕМ они учат математику  на своих уроках,  я стала как можно больше уделять времени решению  задач, имеющих практическую направленность. 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А теперь я хочу задать вам несколько вопросов? 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 учился в школе? Помашите рукой.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 любил математику? Помашите рукой. 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 помнит, как звали учителя математики?     Помашите рукой.  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Я ваш учитель  математики – зовут меня Ирина Николаевна  и я предлагаю вам вернуться в детство.  Закройте глаза и вспомните  свои уроки  математики. 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 вас учили на уроках математики? (ответы: считать, </w:t>
      </w: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решать задачи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…) Со всеми ответами я согласна, </w:t>
      </w:r>
      <w:r w:rsidRPr="008928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 остановлюсь на одном: учили решать задачи. 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типы , виды задач вы помните? 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А зачем в школе учат решать задачи? 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 пригодились ли вам эти знания в жизни и в каких ситуациях?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 расчет времени нахождения в пути;  расчет количества обоев, плитки, ламината; приготовление раствора уксуса из эссенции определенной концентрации, процентные скидки в магазинах, вклады под проценты, ипотечные кредиты и </w:t>
      </w:r>
      <w:proofErr w:type="spellStart"/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ЗАДАЧА ?  </w:t>
      </w:r>
    </w:p>
    <w:p w:rsidR="00F81D55" w:rsidRPr="00892835" w:rsidRDefault="00F81D55" w:rsidP="00F81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словаре Ожегова определение задачи звучит следующим образом:  </w:t>
      </w: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«Задача – упражнение, которое выполняется посредством умозаключения,  вычисления»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  задачей   с   практическим   содержанием   понимается   математическая задача, содержание которой раскрывает приложения математики в окружающей нас действительности   в   сфере обслуживания, в быту. </w:t>
      </w:r>
    </w:p>
    <w:p w:rsidR="00F81D55" w:rsidRPr="00892835" w:rsidRDefault="00F81D55" w:rsidP="00F8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Решение   практических   задач   средствами   математики,   как   правило,   содержит четыре основных этапа</w:t>
      </w:r>
    </w:p>
    <w:p w:rsidR="00F81D55" w:rsidRPr="00892835" w:rsidRDefault="00F81D55" w:rsidP="00F8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1.Анализ условия задачи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Осмысление реальной ситуации.</w:t>
      </w:r>
    </w:p>
    <w:p w:rsidR="00892835" w:rsidRDefault="00F81D55" w:rsidP="00F8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2.Построение математической модели задачи.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 исходной задачи на математический язык: вводятся переменные, ищутся  связи между ними, которые записываются  в виде уравнений, неравенств или их систем. .). </w:t>
      </w:r>
    </w:p>
    <w:p w:rsidR="00F81D55" w:rsidRPr="00892835" w:rsidRDefault="00F81D55" w:rsidP="00F8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Работа математической моделью.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4.Интерпретация решения.</w:t>
      </w: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 перевод решения задачи на исходный язык. </w:t>
      </w:r>
    </w:p>
    <w:p w:rsidR="00F81D55" w:rsidRPr="00892835" w:rsidRDefault="00F81D55" w:rsidP="00F8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55" w:rsidRPr="00892835" w:rsidRDefault="00F81D55" w:rsidP="00F81D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собственном опыте я убедилась, что  включение практико-ориентированных задач в  различные этапы  урока является лучшим тренажером в формировании математической грамотности. Решение таких  задач  способно мотивировать  ученика к   изучению   математики. </w:t>
      </w:r>
    </w:p>
    <w:p w:rsidR="00F81D55" w:rsidRDefault="00F81D55" w:rsidP="00F81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я предлагаю вам выполнить практическое задание, которое включено в материалы ОГЭ,  где мы увидим как основные знания и умения, полученные в школе, можно применить в реальности. </w:t>
      </w:r>
      <w:r w:rsidR="008E3D0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(Задача про пылесос и сбор ребенка в школу)</w:t>
      </w:r>
    </w:p>
    <w:p w:rsidR="006B03D9" w:rsidRDefault="00F008CD" w:rsidP="006B0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B3B">
        <w:rPr>
          <w:rFonts w:ascii="Times New Roman" w:hAnsi="Times New Roman" w:cs="Times New Roman"/>
          <w:color w:val="000000"/>
          <w:sz w:val="28"/>
          <w:szCs w:val="28"/>
        </w:rPr>
        <w:t>А сейчас, уважаемые коллеги разделитесь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6B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6B03D9" w:rsidRPr="006B0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 Сейчас мы проанализируем  и построим математическую модель для задачи</w:t>
      </w:r>
      <w:r w:rsidR="008E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группы</w:t>
      </w:r>
      <w:r w:rsidR="006B03D9" w:rsidRPr="006B0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3D9" w:rsidRPr="00F008CD" w:rsidRDefault="006B03D9" w:rsidP="006B03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вот на таком крошечном эпизоде , я попыталась показать вам, что </w:t>
      </w:r>
      <w:r w:rsidRPr="00F008CD">
        <w:rPr>
          <w:rFonts w:ascii="Times New Roman" w:eastAsia="Times New Roman" w:hAnsi="Times New Roman"/>
          <w:sz w:val="28"/>
          <w:szCs w:val="28"/>
          <w:lang w:eastAsia="ru-RU"/>
        </w:rPr>
        <w:t>при   использовании     практико-</w:t>
      </w:r>
      <w:r w:rsidRPr="00F008C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ориентированных     заданий   в   корне меняются   соотношения   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t>«педагог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   обучающийся»: 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ученик   определяет   цель деятельности 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-  педагог   помогает   ему   в   этом,  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ученик   открывает   новые   знания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 - педагог рекомендует источник знаний, 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ученик выбирает 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-  педагог содействует, 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обучающийся   активен</w:t>
      </w:r>
      <w:r w:rsidRPr="00F008CD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  -  педагог   создает   условия   для   проявления   активности. </w:t>
      </w:r>
    </w:p>
    <w:p w:rsidR="00F81D55" w:rsidRDefault="008E3D07" w:rsidP="0072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представителей групп проговорить результаты. </w:t>
      </w:r>
      <w:r w:rsidR="006B03D9"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плодотворно поработали, вы большие молодцы </w:t>
      </w:r>
      <w:r w:rsidR="00FB5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128" w:rsidRDefault="00471128" w:rsidP="0072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Подводя </w:t>
      </w:r>
      <w:r w:rsidRPr="00F008C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ИТОГ </w:t>
      </w:r>
      <w:r w:rsidRPr="00F008C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работы, я могу с уверенностью сказать, что систематическое решение практико-ориенти</w:t>
      </w: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рованных задач на уроках математики, </w:t>
      </w:r>
      <w:r w:rsidRPr="00F008CD">
        <w:rPr>
          <w:rFonts w:ascii="Times New Roman" w:eastAsia="Times New Roman" w:hAnsi="Times New Roman"/>
          <w:sz w:val="28"/>
          <w:szCs w:val="28"/>
          <w:lang w:eastAsia="ru-RU"/>
        </w:rPr>
        <w:t xml:space="preserve"> способствует формированию  активной,   самостоятельной   позиции   учащихся, </w:t>
      </w: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их не только к успешной сдаче ОГЭ, но и дает ценные навыки по применению математических знаний в ре</w:t>
      </w: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альной жизни, повышая уровень их  матема</w:t>
      </w: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тической грамотности. </w:t>
      </w:r>
      <w:bookmarkStart w:id="0" w:name="_GoBack"/>
      <w:bookmarkEnd w:id="0"/>
    </w:p>
    <w:p w:rsidR="00FB54A3" w:rsidRPr="00726EDF" w:rsidRDefault="00FB54A3" w:rsidP="00FB54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EDF">
        <w:rPr>
          <w:rFonts w:ascii="Times New Roman" w:hAnsi="Times New Roman" w:cs="Times New Roman"/>
          <w:sz w:val="28"/>
          <w:szCs w:val="28"/>
        </w:rPr>
        <w:t>Уважаемые коллеги! Прошу вас оценить качество про</w:t>
      </w:r>
      <w:r w:rsidR="00505C10">
        <w:rPr>
          <w:rFonts w:ascii="Times New Roman" w:hAnsi="Times New Roman" w:cs="Times New Roman"/>
          <w:sz w:val="28"/>
          <w:szCs w:val="28"/>
        </w:rPr>
        <w:t>ведения данного мастер – класса с помощью оценочного окна</w:t>
      </w: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 xml:space="preserve">. Окно состоит из 4 частей </w:t>
      </w:r>
    </w:p>
    <w:p w:rsidR="00FB54A3" w:rsidRPr="00726EDF" w:rsidRDefault="00FB54A3" w:rsidP="00FB54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Собственная деятельность в мастерской </w:t>
      </w:r>
    </w:p>
    <w:p w:rsidR="00FB54A3" w:rsidRPr="00726EDF" w:rsidRDefault="00FB54A3" w:rsidP="00FB54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>2)  Ценность данных заданий для школьника</w:t>
      </w:r>
    </w:p>
    <w:p w:rsidR="00FB54A3" w:rsidRPr="00726EDF" w:rsidRDefault="00FB54A3" w:rsidP="00FB54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 xml:space="preserve"> 3) Возможность   использования   данных   заданий   на   ваших   уроках     (степень приобретения опыта)</w:t>
      </w:r>
    </w:p>
    <w:p w:rsidR="00FB54A3" w:rsidRPr="00726EDF" w:rsidRDefault="00FB54A3" w:rsidP="00FB54A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 xml:space="preserve"> 4) Удовлетворение от работы </w:t>
      </w:r>
    </w:p>
    <w:p w:rsidR="00FB54A3" w:rsidRPr="00726EDF" w:rsidRDefault="00FB54A3" w:rsidP="00FB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>С помощью цветно</w:t>
      </w:r>
      <w:r w:rsidR="00E055C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055CD">
        <w:rPr>
          <w:rFonts w:ascii="Times New Roman" w:eastAsia="Times New Roman" w:hAnsi="Times New Roman"/>
          <w:sz w:val="28"/>
          <w:szCs w:val="28"/>
          <w:lang w:eastAsia="ru-RU"/>
        </w:rPr>
        <w:t xml:space="preserve">кружочка </w:t>
      </w: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t> оцените работу (красная</w:t>
      </w: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softHyphen/>
        <w:t>5б,синяя</w:t>
      </w: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softHyphen/>
        <w:t>4б, зеленая</w:t>
      </w:r>
      <w:r w:rsidRPr="00726EDF">
        <w:rPr>
          <w:rFonts w:ascii="Times New Roman" w:eastAsia="Times New Roman" w:hAnsi="Times New Roman"/>
          <w:sz w:val="28"/>
          <w:szCs w:val="28"/>
          <w:lang w:eastAsia="ru-RU"/>
        </w:rPr>
        <w:softHyphen/>
        <w:t>3б).</w:t>
      </w:r>
      <w:r w:rsidR="00E055CD" w:rsidRPr="00E0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5CD" w:rsidRPr="00726EDF">
        <w:rPr>
          <w:rFonts w:ascii="Times New Roman" w:eastAsia="Times New Roman" w:hAnsi="Times New Roman"/>
          <w:sz w:val="28"/>
          <w:szCs w:val="28"/>
          <w:lang w:eastAsia="ru-RU"/>
        </w:rPr>
        <w:t>Оцените, коллеги, результаты совместной  работы.</w:t>
      </w:r>
    </w:p>
    <w:p w:rsidR="00223774" w:rsidRDefault="00E055CD" w:rsidP="00223774">
      <w:pPr>
        <w:pStyle w:val="a8"/>
        <w:spacing w:line="242" w:lineRule="auto"/>
        <w:ind w:right="135" w:firstLine="708"/>
        <w:rPr>
          <w:b/>
        </w:rPr>
      </w:pPr>
      <w:r>
        <w:t xml:space="preserve">Завершить свой мастер класс я </w:t>
      </w:r>
      <w:r w:rsidR="00223774">
        <w:rPr>
          <w:spacing w:val="-3"/>
        </w:rPr>
        <w:t xml:space="preserve"> </w:t>
      </w:r>
      <w:r w:rsidR="00223774">
        <w:t>хочу</w:t>
      </w:r>
      <w:r w:rsidR="00223774">
        <w:rPr>
          <w:spacing w:val="-5"/>
        </w:rPr>
        <w:t xml:space="preserve"> </w:t>
      </w:r>
      <w:r w:rsidR="00223774">
        <w:rPr>
          <w:b/>
        </w:rPr>
        <w:t>притч</w:t>
      </w:r>
      <w:r>
        <w:rPr>
          <w:b/>
        </w:rPr>
        <w:t>ей</w:t>
      </w:r>
      <w:r w:rsidR="00223774">
        <w:t>,</w:t>
      </w:r>
      <w:r w:rsidR="00223774">
        <w:rPr>
          <w:spacing w:val="-2"/>
        </w:rPr>
        <w:t xml:space="preserve"> </w:t>
      </w:r>
      <w:r w:rsidR="00223774">
        <w:t>которая</w:t>
      </w:r>
      <w:r w:rsidR="00223774">
        <w:rPr>
          <w:spacing w:val="-3"/>
        </w:rPr>
        <w:t xml:space="preserve"> </w:t>
      </w:r>
      <w:r w:rsidR="00223774">
        <w:t>известна</w:t>
      </w:r>
      <w:r w:rsidR="00223774">
        <w:rPr>
          <w:spacing w:val="-2"/>
        </w:rPr>
        <w:t xml:space="preserve"> </w:t>
      </w:r>
      <w:r w:rsidR="00223774">
        <w:t>с давних пор, но не потеряла актуальности и в наше время. Называется она «</w:t>
      </w:r>
      <w:r w:rsidR="00223774">
        <w:rPr>
          <w:b/>
        </w:rPr>
        <w:t xml:space="preserve">Чайная </w:t>
      </w:r>
      <w:r w:rsidR="00223774">
        <w:rPr>
          <w:b/>
          <w:spacing w:val="-2"/>
        </w:rPr>
        <w:t>церемония».</w:t>
      </w:r>
      <w:r w:rsidR="00F008CD">
        <w:rPr>
          <w:b/>
          <w:spacing w:val="-2"/>
        </w:rPr>
        <w:t>(Демонстрация видео)</w:t>
      </w:r>
    </w:p>
    <w:p w:rsidR="00223774" w:rsidRPr="00223774" w:rsidRDefault="00223774" w:rsidP="00223774">
      <w:pPr>
        <w:pStyle w:val="a8"/>
        <w:ind w:right="136" w:firstLine="708"/>
      </w:pPr>
      <w:r w:rsidRPr="00223774">
        <w:t xml:space="preserve">Действительно, мудрости учителя можно </w:t>
      </w:r>
      <w:r w:rsidRPr="00223774">
        <w:rPr>
          <w:b/>
        </w:rPr>
        <w:t>позавидовать</w:t>
      </w:r>
      <w:r w:rsidRPr="00223774">
        <w:t xml:space="preserve">. Он понимал, что умение применять знания в жизни, это самое главное, чему мы должны учить </w:t>
      </w:r>
      <w:r w:rsidRPr="00223774">
        <w:rPr>
          <w:spacing w:val="-2"/>
        </w:rPr>
        <w:t>детей.</w:t>
      </w:r>
    </w:p>
    <w:p w:rsidR="00223774" w:rsidRDefault="00223774" w:rsidP="00223774">
      <w:pPr>
        <w:spacing w:before="1"/>
        <w:ind w:left="143" w:right="140"/>
        <w:jc w:val="both"/>
        <w:rPr>
          <w:rFonts w:ascii="Times New Roman" w:hAnsi="Times New Roman" w:cs="Times New Roman"/>
          <w:sz w:val="28"/>
        </w:rPr>
      </w:pPr>
      <w:r w:rsidRPr="00223774">
        <w:rPr>
          <w:rFonts w:ascii="Times New Roman" w:hAnsi="Times New Roman" w:cs="Times New Roman"/>
          <w:b/>
          <w:sz w:val="28"/>
        </w:rPr>
        <w:t>Притча «Чайная церемония</w:t>
      </w:r>
      <w:r w:rsidRPr="00223774">
        <w:rPr>
          <w:rFonts w:ascii="Times New Roman" w:hAnsi="Times New Roman" w:cs="Times New Roman"/>
          <w:sz w:val="28"/>
        </w:rPr>
        <w:t xml:space="preserve">» в переводе на современный язык, указывает на необходимость </w:t>
      </w:r>
      <w:r w:rsidRPr="00223774">
        <w:rPr>
          <w:rFonts w:ascii="Times New Roman" w:hAnsi="Times New Roman" w:cs="Times New Roman"/>
          <w:b/>
          <w:sz w:val="28"/>
        </w:rPr>
        <w:t xml:space="preserve">формирования функциональной </w:t>
      </w:r>
      <w:r w:rsidRPr="00223774">
        <w:rPr>
          <w:rFonts w:ascii="Times New Roman" w:hAnsi="Times New Roman" w:cs="Times New Roman"/>
          <w:sz w:val="28"/>
        </w:rPr>
        <w:t>грамотности.</w:t>
      </w:r>
    </w:p>
    <w:p w:rsidR="00E055CD" w:rsidRDefault="00E055CD" w:rsidP="00E055CD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6ED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Мы учим не для школы, а для жизни.</w:t>
      </w:r>
      <w:r w:rsidRPr="00726EDF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26ED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Не просто дать знания,</w:t>
      </w:r>
      <w:r w:rsidRPr="00726EDF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26ED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 научить учиться  –  вот наша задача.</w:t>
      </w:r>
    </w:p>
    <w:p w:rsidR="00E055CD" w:rsidRDefault="00E055CD" w:rsidP="00E055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5CD" w:rsidRDefault="00E055CD" w:rsidP="00E055CD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E055CD" w:rsidRPr="00E055CD" w:rsidRDefault="00E055CD" w:rsidP="00E055C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  <w:sectPr w:rsidR="00E055CD" w:rsidRPr="00E055CD" w:rsidSect="00223774">
          <w:footerReference w:type="default" r:id="rId8"/>
          <w:pgSz w:w="11910" w:h="16840"/>
          <w:pgMar w:top="1040" w:right="708" w:bottom="1200" w:left="850" w:header="0" w:footer="1002" w:gutter="0"/>
          <w:pgNumType w:start="1"/>
          <w:cols w:space="720"/>
        </w:sectPr>
      </w:pPr>
    </w:p>
    <w:p w:rsidR="00E055CD" w:rsidRPr="00223774" w:rsidRDefault="00E055CD" w:rsidP="00223774">
      <w:pPr>
        <w:spacing w:before="1"/>
        <w:ind w:left="143" w:right="140"/>
        <w:jc w:val="both"/>
        <w:rPr>
          <w:rFonts w:ascii="Times New Roman" w:hAnsi="Times New Roman" w:cs="Times New Roman"/>
          <w:sz w:val="28"/>
        </w:rPr>
      </w:pPr>
    </w:p>
    <w:sectPr w:rsidR="00E055CD" w:rsidRPr="00223774" w:rsidSect="003E06B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EA" w:rsidRDefault="00EC79EA" w:rsidP="00EC79EA">
      <w:pPr>
        <w:spacing w:after="0" w:line="240" w:lineRule="auto"/>
      </w:pPr>
      <w:r>
        <w:separator/>
      </w:r>
    </w:p>
  </w:endnote>
  <w:endnote w:type="continuationSeparator" w:id="0">
    <w:p w:rsidR="00EC79EA" w:rsidRDefault="00EC79EA" w:rsidP="00EC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CD" w:rsidRDefault="004262B2">
    <w:pPr>
      <w:pStyle w:val="a8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5pt;margin-top:780.8pt;width:12.6pt;height:13.05pt;z-index:-251656192;mso-position-horizontal-relative:page;mso-position-vertical-relative:page" filled="f" stroked="f">
          <v:textbox inset="0,0,0,0">
            <w:txbxContent>
              <w:p w:rsidR="00E055CD" w:rsidRDefault="004262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E055CD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05C10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A6" w:rsidRDefault="004262B2">
    <w:pPr>
      <w:pStyle w:val="a8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5.5pt;margin-top:780.8pt;width:12.6pt;height:13.05pt;z-index:-251658752;mso-position-horizontal-relative:page;mso-position-vertical-relative:page" filled="f" stroked="f">
          <v:textbox inset="0,0,0,0">
            <w:txbxContent>
              <w:p w:rsidR="00A737A6" w:rsidRDefault="004262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126B3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05C10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EA" w:rsidRDefault="00EC79EA" w:rsidP="00EC79EA">
      <w:pPr>
        <w:spacing w:after="0" w:line="240" w:lineRule="auto"/>
      </w:pPr>
      <w:r>
        <w:separator/>
      </w:r>
    </w:p>
  </w:footnote>
  <w:footnote w:type="continuationSeparator" w:id="0">
    <w:p w:rsidR="00EC79EA" w:rsidRDefault="00EC79EA" w:rsidP="00EC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4D0"/>
    <w:multiLevelType w:val="hybridMultilevel"/>
    <w:tmpl w:val="A6E66126"/>
    <w:lvl w:ilvl="0" w:tplc="52C4C31C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EAD6AE">
      <w:numFmt w:val="bullet"/>
      <w:lvlText w:val="•"/>
      <w:lvlJc w:val="left"/>
      <w:pPr>
        <w:ind w:left="1160" w:hanging="142"/>
      </w:pPr>
      <w:rPr>
        <w:rFonts w:hint="default"/>
        <w:lang w:val="ru-RU" w:eastAsia="en-US" w:bidi="ar-SA"/>
      </w:rPr>
    </w:lvl>
    <w:lvl w:ilvl="2" w:tplc="912018DE">
      <w:numFmt w:val="bullet"/>
      <w:lvlText w:val="•"/>
      <w:lvlJc w:val="left"/>
      <w:pPr>
        <w:ind w:left="2181" w:hanging="142"/>
      </w:pPr>
      <w:rPr>
        <w:rFonts w:hint="default"/>
        <w:lang w:val="ru-RU" w:eastAsia="en-US" w:bidi="ar-SA"/>
      </w:rPr>
    </w:lvl>
    <w:lvl w:ilvl="3" w:tplc="52D2B362">
      <w:numFmt w:val="bullet"/>
      <w:lvlText w:val="•"/>
      <w:lvlJc w:val="left"/>
      <w:pPr>
        <w:ind w:left="3202" w:hanging="142"/>
      </w:pPr>
      <w:rPr>
        <w:rFonts w:hint="default"/>
        <w:lang w:val="ru-RU" w:eastAsia="en-US" w:bidi="ar-SA"/>
      </w:rPr>
    </w:lvl>
    <w:lvl w:ilvl="4" w:tplc="3594F042">
      <w:numFmt w:val="bullet"/>
      <w:lvlText w:val="•"/>
      <w:lvlJc w:val="left"/>
      <w:pPr>
        <w:ind w:left="4223" w:hanging="142"/>
      </w:pPr>
      <w:rPr>
        <w:rFonts w:hint="default"/>
        <w:lang w:val="ru-RU" w:eastAsia="en-US" w:bidi="ar-SA"/>
      </w:rPr>
    </w:lvl>
    <w:lvl w:ilvl="5" w:tplc="B9E4E214">
      <w:numFmt w:val="bullet"/>
      <w:lvlText w:val="•"/>
      <w:lvlJc w:val="left"/>
      <w:pPr>
        <w:ind w:left="5244" w:hanging="142"/>
      </w:pPr>
      <w:rPr>
        <w:rFonts w:hint="default"/>
        <w:lang w:val="ru-RU" w:eastAsia="en-US" w:bidi="ar-SA"/>
      </w:rPr>
    </w:lvl>
    <w:lvl w:ilvl="6" w:tplc="DBBC7230">
      <w:numFmt w:val="bullet"/>
      <w:lvlText w:val="•"/>
      <w:lvlJc w:val="left"/>
      <w:pPr>
        <w:ind w:left="6265" w:hanging="142"/>
      </w:pPr>
      <w:rPr>
        <w:rFonts w:hint="default"/>
        <w:lang w:val="ru-RU" w:eastAsia="en-US" w:bidi="ar-SA"/>
      </w:rPr>
    </w:lvl>
    <w:lvl w:ilvl="7" w:tplc="154ED870">
      <w:numFmt w:val="bullet"/>
      <w:lvlText w:val="•"/>
      <w:lvlJc w:val="left"/>
      <w:pPr>
        <w:ind w:left="7285" w:hanging="142"/>
      </w:pPr>
      <w:rPr>
        <w:rFonts w:hint="default"/>
        <w:lang w:val="ru-RU" w:eastAsia="en-US" w:bidi="ar-SA"/>
      </w:rPr>
    </w:lvl>
    <w:lvl w:ilvl="8" w:tplc="C410136E">
      <w:numFmt w:val="bullet"/>
      <w:lvlText w:val="•"/>
      <w:lvlJc w:val="left"/>
      <w:pPr>
        <w:ind w:left="8306" w:hanging="142"/>
      </w:pPr>
      <w:rPr>
        <w:rFonts w:hint="default"/>
        <w:lang w:val="ru-RU" w:eastAsia="en-US" w:bidi="ar-SA"/>
      </w:rPr>
    </w:lvl>
  </w:abstractNum>
  <w:abstractNum w:abstractNumId="1">
    <w:nsid w:val="11A16E36"/>
    <w:multiLevelType w:val="hybridMultilevel"/>
    <w:tmpl w:val="B9244D6A"/>
    <w:lvl w:ilvl="0" w:tplc="4148DD58">
      <w:numFmt w:val="bullet"/>
      <w:lvlText w:val="-"/>
      <w:lvlJc w:val="left"/>
      <w:pPr>
        <w:ind w:left="37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10E0DE">
      <w:numFmt w:val="bullet"/>
      <w:lvlText w:val="•"/>
      <w:lvlJc w:val="left"/>
      <w:pPr>
        <w:ind w:left="1376" w:hanging="234"/>
      </w:pPr>
      <w:rPr>
        <w:rFonts w:hint="default"/>
        <w:lang w:val="ru-RU" w:eastAsia="en-US" w:bidi="ar-SA"/>
      </w:rPr>
    </w:lvl>
    <w:lvl w:ilvl="2" w:tplc="219EF370">
      <w:numFmt w:val="bullet"/>
      <w:lvlText w:val="•"/>
      <w:lvlJc w:val="left"/>
      <w:pPr>
        <w:ind w:left="2373" w:hanging="234"/>
      </w:pPr>
      <w:rPr>
        <w:rFonts w:hint="default"/>
        <w:lang w:val="ru-RU" w:eastAsia="en-US" w:bidi="ar-SA"/>
      </w:rPr>
    </w:lvl>
    <w:lvl w:ilvl="3" w:tplc="D08C41BE">
      <w:numFmt w:val="bullet"/>
      <w:lvlText w:val="•"/>
      <w:lvlJc w:val="left"/>
      <w:pPr>
        <w:ind w:left="3370" w:hanging="234"/>
      </w:pPr>
      <w:rPr>
        <w:rFonts w:hint="default"/>
        <w:lang w:val="ru-RU" w:eastAsia="en-US" w:bidi="ar-SA"/>
      </w:rPr>
    </w:lvl>
    <w:lvl w:ilvl="4" w:tplc="942020BC">
      <w:numFmt w:val="bullet"/>
      <w:lvlText w:val="•"/>
      <w:lvlJc w:val="left"/>
      <w:pPr>
        <w:ind w:left="4367" w:hanging="234"/>
      </w:pPr>
      <w:rPr>
        <w:rFonts w:hint="default"/>
        <w:lang w:val="ru-RU" w:eastAsia="en-US" w:bidi="ar-SA"/>
      </w:rPr>
    </w:lvl>
    <w:lvl w:ilvl="5" w:tplc="48CC492E">
      <w:numFmt w:val="bullet"/>
      <w:lvlText w:val="•"/>
      <w:lvlJc w:val="left"/>
      <w:pPr>
        <w:ind w:left="5364" w:hanging="234"/>
      </w:pPr>
      <w:rPr>
        <w:rFonts w:hint="default"/>
        <w:lang w:val="ru-RU" w:eastAsia="en-US" w:bidi="ar-SA"/>
      </w:rPr>
    </w:lvl>
    <w:lvl w:ilvl="6" w:tplc="C97053B6">
      <w:numFmt w:val="bullet"/>
      <w:lvlText w:val="•"/>
      <w:lvlJc w:val="left"/>
      <w:pPr>
        <w:ind w:left="6361" w:hanging="234"/>
      </w:pPr>
      <w:rPr>
        <w:rFonts w:hint="default"/>
        <w:lang w:val="ru-RU" w:eastAsia="en-US" w:bidi="ar-SA"/>
      </w:rPr>
    </w:lvl>
    <w:lvl w:ilvl="7" w:tplc="BD108612">
      <w:numFmt w:val="bullet"/>
      <w:lvlText w:val="•"/>
      <w:lvlJc w:val="left"/>
      <w:pPr>
        <w:ind w:left="7357" w:hanging="234"/>
      </w:pPr>
      <w:rPr>
        <w:rFonts w:hint="default"/>
        <w:lang w:val="ru-RU" w:eastAsia="en-US" w:bidi="ar-SA"/>
      </w:rPr>
    </w:lvl>
    <w:lvl w:ilvl="8" w:tplc="DDF24608">
      <w:numFmt w:val="bullet"/>
      <w:lvlText w:val="•"/>
      <w:lvlJc w:val="left"/>
      <w:pPr>
        <w:ind w:left="8354" w:hanging="234"/>
      </w:pPr>
      <w:rPr>
        <w:rFonts w:hint="default"/>
        <w:lang w:val="ru-RU" w:eastAsia="en-US" w:bidi="ar-SA"/>
      </w:rPr>
    </w:lvl>
  </w:abstractNum>
  <w:abstractNum w:abstractNumId="2">
    <w:nsid w:val="32082C44"/>
    <w:multiLevelType w:val="hybridMultilevel"/>
    <w:tmpl w:val="CF8E1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7366D3"/>
    <w:multiLevelType w:val="hybridMultilevel"/>
    <w:tmpl w:val="0896CB2C"/>
    <w:lvl w:ilvl="0" w:tplc="F1B43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0A7E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FCAB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A4E4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22F0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C6E9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FCAB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F08D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88E7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095"/>
    <w:multiLevelType w:val="hybridMultilevel"/>
    <w:tmpl w:val="2AA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06B8"/>
    <w:rsid w:val="00027ADD"/>
    <w:rsid w:val="00086A6A"/>
    <w:rsid w:val="000B295D"/>
    <w:rsid w:val="000C60D2"/>
    <w:rsid w:val="00126B3B"/>
    <w:rsid w:val="00137277"/>
    <w:rsid w:val="001B6E1C"/>
    <w:rsid w:val="0022364A"/>
    <w:rsid w:val="00223774"/>
    <w:rsid w:val="00225E2A"/>
    <w:rsid w:val="00266B93"/>
    <w:rsid w:val="002A569D"/>
    <w:rsid w:val="002F26B4"/>
    <w:rsid w:val="00316E1B"/>
    <w:rsid w:val="0038355B"/>
    <w:rsid w:val="003B35F4"/>
    <w:rsid w:val="003E06B8"/>
    <w:rsid w:val="00411C25"/>
    <w:rsid w:val="004262B2"/>
    <w:rsid w:val="0044485D"/>
    <w:rsid w:val="00463764"/>
    <w:rsid w:val="00471128"/>
    <w:rsid w:val="00472FB3"/>
    <w:rsid w:val="00492C01"/>
    <w:rsid w:val="004D2782"/>
    <w:rsid w:val="00505C10"/>
    <w:rsid w:val="005618D1"/>
    <w:rsid w:val="005673AA"/>
    <w:rsid w:val="005A3797"/>
    <w:rsid w:val="005D4BC3"/>
    <w:rsid w:val="00613616"/>
    <w:rsid w:val="006432BC"/>
    <w:rsid w:val="006B03D9"/>
    <w:rsid w:val="006B7ED6"/>
    <w:rsid w:val="00704442"/>
    <w:rsid w:val="007255DE"/>
    <w:rsid w:val="00726EDF"/>
    <w:rsid w:val="00755E5D"/>
    <w:rsid w:val="007C04F7"/>
    <w:rsid w:val="007C3209"/>
    <w:rsid w:val="007D5C06"/>
    <w:rsid w:val="007E0794"/>
    <w:rsid w:val="007E5DAF"/>
    <w:rsid w:val="00892835"/>
    <w:rsid w:val="008E3D07"/>
    <w:rsid w:val="008E4934"/>
    <w:rsid w:val="00913A23"/>
    <w:rsid w:val="009167C8"/>
    <w:rsid w:val="00941757"/>
    <w:rsid w:val="00992558"/>
    <w:rsid w:val="009F0763"/>
    <w:rsid w:val="00A545D0"/>
    <w:rsid w:val="00A9395A"/>
    <w:rsid w:val="00AD104C"/>
    <w:rsid w:val="00B02B77"/>
    <w:rsid w:val="00B051FC"/>
    <w:rsid w:val="00C96D6C"/>
    <w:rsid w:val="00CA4087"/>
    <w:rsid w:val="00D60053"/>
    <w:rsid w:val="00D63E02"/>
    <w:rsid w:val="00D7707E"/>
    <w:rsid w:val="00DA7E64"/>
    <w:rsid w:val="00DC55F3"/>
    <w:rsid w:val="00DD70AB"/>
    <w:rsid w:val="00DE7BE2"/>
    <w:rsid w:val="00E055CD"/>
    <w:rsid w:val="00E31395"/>
    <w:rsid w:val="00E350D9"/>
    <w:rsid w:val="00E43431"/>
    <w:rsid w:val="00EA469E"/>
    <w:rsid w:val="00EC79EA"/>
    <w:rsid w:val="00F008CD"/>
    <w:rsid w:val="00F74B4C"/>
    <w:rsid w:val="00F81D55"/>
    <w:rsid w:val="00FB54A3"/>
    <w:rsid w:val="00FD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51FC"/>
    <w:pPr>
      <w:spacing w:after="0" w:line="240" w:lineRule="auto"/>
    </w:pPr>
  </w:style>
  <w:style w:type="table" w:styleId="a7">
    <w:name w:val="Table Grid"/>
    <w:basedOn w:val="a1"/>
    <w:uiPriority w:val="59"/>
    <w:rsid w:val="005A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492C01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92C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92C01"/>
    <w:pPr>
      <w:widowControl w:val="0"/>
      <w:autoSpaceDE w:val="0"/>
      <w:autoSpaceDN w:val="0"/>
      <w:spacing w:after="0" w:line="319" w:lineRule="exact"/>
      <w:ind w:left="14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492C01"/>
    <w:pPr>
      <w:widowControl w:val="0"/>
      <w:autoSpaceDE w:val="0"/>
      <w:autoSpaceDN w:val="0"/>
      <w:spacing w:after="0" w:line="240" w:lineRule="auto"/>
      <w:ind w:left="143" w:hanging="140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726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2AF7-2D85-4C6A-8639-2CC70264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сейпелев</dc:creator>
  <cp:lastModifiedBy>1</cp:lastModifiedBy>
  <cp:revision>5</cp:revision>
  <cp:lastPrinted>2025-02-23T07:12:00Z</cp:lastPrinted>
  <dcterms:created xsi:type="dcterms:W3CDTF">2025-02-18T18:51:00Z</dcterms:created>
  <dcterms:modified xsi:type="dcterms:W3CDTF">2025-02-23T07:13:00Z</dcterms:modified>
</cp:coreProperties>
</file>