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C2AB">
      <w:pPr>
        <w:spacing w:after="0" w:line="36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Современные формы работы педагогов с родителями в ДОУ в условиях ФГОС ДО</w:t>
      </w:r>
    </w:p>
    <w:p w14:paraId="5E68203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Современные формы работы педагогов с родителями в ДОУ в условиях ФГОС ДО</w:t>
      </w:r>
    </w:p>
    <w:p w14:paraId="7FFE44F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сложно бывает достучаться до пап и мам!</w:t>
      </w:r>
    </w:p>
    <w:p w14:paraId="0F3D74B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14:paraId="31B70A3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заинтересовать родителей в совместной работе?</w:t>
      </w:r>
    </w:p>
    <w:p w14:paraId="5515A23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14:paraId="58C442D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Полноценное воспитание дошкольника происходит в условиях тесного сотрудничества семьи и дошкольного учреждения. Как известно семья является первым и важнейшим институтом социализации ребенка. Дети проводят очень много времени (9-10 часов в день) в детском саду. По сути, их воспитанием занимаются педагоги, действующие по специально разработанным программам.</w:t>
      </w:r>
    </w:p>
    <w:bookmarkEnd w:id="0"/>
    <w:p w14:paraId="2935EAD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условиях реализации Федерального государственного образовательного стандарта дошкольного образования (ФГОС ДО) перед ДОО поставлены цели, предполагающие открытость, тесное сотрудничество и взаимодействие с родителями. Родители являются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14:paraId="6B2F681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Совместная работа детского сада и семьи строится на следующих принципах принципы: </w:t>
      </w:r>
    </w:p>
    <w:p w14:paraId="09906328">
      <w:pPr>
        <w:numPr>
          <w:ilvl w:val="0"/>
          <w:numId w:val="1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14:paraId="194B79AE">
      <w:pPr>
        <w:numPr>
          <w:ilvl w:val="0"/>
          <w:numId w:val="1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сотрудничество педагогов и родителей в воспитании детей;</w:t>
      </w:r>
    </w:p>
    <w:p w14:paraId="4971E854">
      <w:pPr>
        <w:numPr>
          <w:ilvl w:val="0"/>
          <w:numId w:val="1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14:paraId="024CEDCF">
      <w:pPr>
        <w:numPr>
          <w:ilvl w:val="0"/>
          <w:numId w:val="1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диагностика общих и частных проблем в развитии и воспитании ребенка.</w:t>
      </w:r>
    </w:p>
    <w:p w14:paraId="4E84ED3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Главная цель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6462F29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Главная цель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09700A3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традиционными. Эти формы до данного времени использовали все дошкольные учреждения, в том числе и наш детский сад.</w:t>
      </w:r>
    </w:p>
    <w:p w14:paraId="7CA8459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Проанализировав традиционные формы работы с семьей увидела, что ведущая роль отводится педагогам: целью многих форм является помощь родителям,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14:paraId="5030DFE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настоящее время в свою работу внедряю новые подходы во взаимодействии с семьей - в соответствии с ФГОС.</w:t>
      </w:r>
    </w:p>
    <w:p w14:paraId="1C76448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Новые задачи диктуют и новые формы взаимодействия с родителями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58F190C6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Родительское собрание в форме «Круглого стола»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нетрадиционной обстановке, проходят более интереснее для родителей. Обсуждаем такие темы: «Эстетическое воспитание дошкольников», «Единство речевого общения в семье и ДОУ», «Правовое воспитание родителей»</w:t>
      </w:r>
    </w:p>
    <w:p w14:paraId="4F731417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Открытые занятия с детьми в ДОУ для родителей.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Родителей знакомят со структурой и спецификой проведения занятий в ДОУ. Можно включить в занятие элементы беседы с родителями</w:t>
      </w:r>
    </w:p>
    <w:p w14:paraId="2A7046ED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«Дни открытых дверей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». 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</w:t>
      </w:r>
    </w:p>
    <w:p w14:paraId="2842A0BE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Вечера вопросов и ответов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28A047D2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Исследовательско-проектные, ролевые, имитационные и деловые игры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14:paraId="61BB5222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Тренинги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 </w:t>
      </w:r>
    </w:p>
    <w:p w14:paraId="7B1423B7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Дни добрых 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</w:r>
    </w:p>
    <w:p w14:paraId="104FB37D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Педагогические беседы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родителями. Цель: оказать родителям своевременную помощь по текущим вопросам воспитания, способствовать достижению единой точки зрения относительно решения проблемы. Обсуждались такие вопросы: «Как справится с агрессией ребенка», «Как справится с капризами» и. т. д.</w:t>
      </w:r>
    </w:p>
    <w:p w14:paraId="255E44D3">
      <w:pPr>
        <w:numPr>
          <w:ilvl w:val="0"/>
          <w:numId w:val="2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Посещение 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</w:p>
    <w:p w14:paraId="53621B6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14:paraId="480EDA45">
      <w:pPr>
        <w:numPr>
          <w:ilvl w:val="0"/>
          <w:numId w:val="3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 </w:t>
      </w:r>
    </w:p>
    <w:p w14:paraId="76F8689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6914CFF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 данным формам также относятся:</w:t>
      </w:r>
    </w:p>
    <w:p w14:paraId="2F14470A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-«Школа молодой семьи»;</w:t>
      </w:r>
    </w:p>
    <w:p w14:paraId="4286A993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-выполнение индивидуальных поручений;</w:t>
      </w:r>
    </w:p>
    <w:p w14:paraId="2E80AC6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-телефон Доверия; </w:t>
      </w:r>
    </w:p>
    <w:p w14:paraId="7A9D6941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-почта Доверия; </w:t>
      </w:r>
    </w:p>
    <w:p w14:paraId="24ED573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-копилка Добрых дел и т.д.</w:t>
      </w:r>
    </w:p>
    <w:p w14:paraId="4B8825C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Гость группы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Необходимо поощрять приход родителей в группу для наблюдения за детьми и игры с ними. 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 </w:t>
      </w:r>
    </w:p>
    <w:p w14:paraId="3D9833C2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Праздники, утренники, мероприятия (концерты, соревнования).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 (Приложение 15.Сценарий «Масленицы»), «Праздник мам», «Лучший папа»,</w:t>
      </w:r>
    </w:p>
    <w:p w14:paraId="31A07C7C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Выставки работ родителей и детей, семейные вернисажи.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Такие выставки, как правило, демонстрируют результаты совместной деятельности родителей и детей.</w:t>
      </w:r>
    </w:p>
    <w:p w14:paraId="045F29A4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Совместные походы и экскурсии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76C66CA4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Благотворительный акции.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Благодаря такой форме работы с родителями может обновиться и пополниться библиотека группы. «Кормушка для птиц», «Сделаем участок интереснее» и т. д.</w:t>
      </w:r>
    </w:p>
    <w:p w14:paraId="4EB10D1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Наглядно-информационные формы взаимодействия с родителями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66C99D4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ним относятся:</w:t>
      </w:r>
    </w:p>
    <w:p w14:paraId="146F7E76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-записи на магнитофон (диктофон) бесед с детьми, </w:t>
      </w:r>
    </w:p>
    <w:p w14:paraId="4F97D45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-видеофрагменты организации различных видов деятельности, режимных моментов, занятий; </w:t>
      </w:r>
    </w:p>
    <w:p w14:paraId="5CFB98E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-фотографии, </w:t>
      </w:r>
    </w:p>
    <w:p w14:paraId="0C8A79E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-выставки детских работ, </w:t>
      </w:r>
    </w:p>
    <w:p w14:paraId="193DAB5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-стенды, ширмы, папки-передвижки.</w:t>
      </w:r>
    </w:p>
    <w:p w14:paraId="5D8FB723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Памятки для родителей.</w:t>
      </w:r>
    </w:p>
    <w:p w14:paraId="62D09EA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Учитывая занятость родителей, используются и такие нетрадиционные формы общения с семьей, как «Родительская почта» и «Телефон доверия». Любой член семьи имеет возможность в короткой записке обратиться за помощью к конкретному специалисту.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14:paraId="18B0C61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14:paraId="60D83C5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Видеофильмы. Создаются по определенной тематике, например «Трудовое воспитание ребенка в семье», «Трудовое воспитание детей в детском саду» и др. </w:t>
      </w:r>
    </w:p>
    <w:p w14:paraId="1947FAE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Преимущества новой системы взаимодействия ДОУ с семьей неоспоримы и многочисленны.</w:t>
      </w:r>
    </w:p>
    <w:p w14:paraId="09D20AA9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Важные моменты:</w:t>
      </w:r>
    </w:p>
    <w:p w14:paraId="007CC16E">
      <w:pPr>
        <w:spacing w:after="0" w:line="360" w:lineRule="auto"/>
        <w:ind w:firstLine="99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все материалы для ознакомления должны быть эстетически оформлены;</w:t>
      </w:r>
    </w:p>
    <w:p w14:paraId="48CF5ECF">
      <w:pPr>
        <w:spacing w:after="0" w:line="360" w:lineRule="auto"/>
        <w:ind w:firstLine="99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содержание необходимо регулярно обновлять, иначе родительский интерес к этой информации быстро пропадет;</w:t>
      </w:r>
    </w:p>
    <w:p w14:paraId="7FE8D765">
      <w:pPr>
        <w:spacing w:after="0" w:line="360" w:lineRule="auto"/>
        <w:ind w:firstLine="99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14:paraId="2D122FED">
      <w:pPr>
        <w:spacing w:after="0" w:line="360" w:lineRule="auto"/>
        <w:ind w:firstLine="99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содержание предполагаемого материала должно быть действительно интересно большинству родителей.</w:t>
      </w:r>
    </w:p>
    <w:p w14:paraId="0C6B3F2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Взаимодействие с семьей можно осуществлять по-разному. Важно только избегать формализма.</w:t>
      </w:r>
    </w:p>
    <w:p w14:paraId="0EFB2B1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использование разнообразных форм работы с семьями воспитанников детского сада даёт положительные результаты. Всей своей работой доказываю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14:paraId="72EEB98A">
      <w:pPr>
        <w:pStyle w:val="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34DA3BE">
      <w:pPr>
        <w:pStyle w:val="1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442C38E1">
      <w:pPr>
        <w:pStyle w:val="1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14:paraId="43932A3B">
      <w:pPr>
        <w:numPr>
          <w:ilvl w:val="0"/>
          <w:numId w:val="4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Зверева О.Л., Кротова Т.В.Общение педагога с родителями в ДОУ: Методический аспект.- М.: ТЦ Сфера, 2010. – 80с.</w:t>
      </w:r>
    </w:p>
    <w:p w14:paraId="55CAC76B">
      <w:pPr>
        <w:numPr>
          <w:ilvl w:val="0"/>
          <w:numId w:val="5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Зверева О.Л. Родительские собрания в ДОУ: Методическое пособие/ О.Л.Зверева, Т.В.Кротова. – 4-е изд. – М.: Айрис-пресс, 2009. – 128 с.</w:t>
      </w:r>
    </w:p>
    <w:p w14:paraId="4A582058">
      <w:pPr>
        <w:numPr>
          <w:ilvl w:val="0"/>
          <w:numId w:val="6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www.google.com/url?q=https://www.google.com/url?q%3Dhttp://nsportal.ru/detskiy-sad/raznoe/2014/02/23/netraditsionnye-formy-raboty-s-roditelyami%26sa%3DD%26ust%3D1456734620681000%26usg%3DAFQjCNG5BhWCHziNeaZHGA_zGr_aeGszIQ&amp;sa=D&amp;ust=1480584155164000&amp;usg=AFQjCNF1L76padyC3Wht8cwCUh6Hl3Fu9g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http://nsportal.ru/detskiy-sad/raznoe/2014/02/23/netraditsionnye-formy-raboty-s-roditelyami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14:paraId="45E26E74">
      <w:pPr>
        <w:numPr>
          <w:ilvl w:val="0"/>
          <w:numId w:val="6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Е.В. Шитова. </w:t>
      </w:r>
      <w:r>
        <w:fldChar w:fldCharType="begin"/>
      </w:r>
      <w:r>
        <w:instrText xml:space="preserve"> HYPERLINK "https://www.google.com/url?q=https://www.google.com/url?q%3Dhttp://www.uchmag.ru/estore/e45669/%26sa%3DD%26ust%3D1456734620682000%26usg%3DAFQjCNGS7gdwMkEpEllxpywCDmWrYbLV8Q&amp;sa=D&amp;ust=1480584155165000&amp;usg=AFQjCNFu2g6ji-_x7zhogrumMYwBlcBIsQ"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Работа с родителями: практические рекомендации и консультации по воспитанию детей 2-7 лет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Издательство: Учитель, 2015</w:t>
      </w:r>
    </w:p>
    <w:sectPr>
      <w:footerReference r:id="rId5" w:type="default"/>
      <w:pgSz w:w="11906" w:h="16838"/>
      <w:pgMar w:top="1134" w:right="850" w:bottom="1134" w:left="1701" w:header="708" w:footer="708" w:gutter="0"/>
      <w:pgNumType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21459"/>
      <w:docPartObj>
        <w:docPartGallery w:val="AutoText"/>
      </w:docPartObj>
    </w:sdtPr>
    <w:sdtContent>
      <w:p w14:paraId="46844F0C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9B1F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5385B"/>
    <w:multiLevelType w:val="multilevel"/>
    <w:tmpl w:val="0D45385B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155112E"/>
    <w:multiLevelType w:val="multilevel"/>
    <w:tmpl w:val="115511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8FA280B"/>
    <w:multiLevelType w:val="multilevel"/>
    <w:tmpl w:val="28FA280B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25F1BAF"/>
    <w:multiLevelType w:val="multilevel"/>
    <w:tmpl w:val="325F1B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7200DFD"/>
    <w:multiLevelType w:val="multilevel"/>
    <w:tmpl w:val="37200D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7DD2711"/>
    <w:multiLevelType w:val="multilevel"/>
    <w:tmpl w:val="77DD2711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276F"/>
    <w:rsid w:val="00207E50"/>
    <w:rsid w:val="002B4BD8"/>
    <w:rsid w:val="0056723E"/>
    <w:rsid w:val="006476EC"/>
    <w:rsid w:val="0097276F"/>
    <w:rsid w:val="00AF1B28"/>
    <w:rsid w:val="00BD24B7"/>
    <w:rsid w:val="00C82515"/>
    <w:rsid w:val="00EC1C02"/>
    <w:rsid w:val="798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2"/>
    <w:uiPriority w:val="0"/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2"/>
    <w:basedOn w:val="2"/>
    <w:qFormat/>
    <w:uiPriority w:val="0"/>
  </w:style>
  <w:style w:type="character" w:customStyle="1" w:styleId="11">
    <w:name w:val="c13"/>
    <w:basedOn w:val="2"/>
    <w:uiPriority w:val="0"/>
  </w:style>
  <w:style w:type="character" w:customStyle="1" w:styleId="12">
    <w:name w:val="c4"/>
    <w:basedOn w:val="2"/>
    <w:uiPriority w:val="0"/>
  </w:style>
  <w:style w:type="character" w:customStyle="1" w:styleId="13">
    <w:name w:val="c17"/>
    <w:basedOn w:val="2"/>
    <w:uiPriority w:val="0"/>
  </w:style>
  <w:style w:type="character" w:customStyle="1" w:styleId="14">
    <w:name w:val="c18"/>
    <w:basedOn w:val="2"/>
    <w:qFormat/>
    <w:uiPriority w:val="0"/>
  </w:style>
  <w:style w:type="paragraph" w:customStyle="1" w:styleId="15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"/>
    <w:basedOn w:val="2"/>
    <w:link w:val="5"/>
    <w:semiHidden/>
    <w:qFormat/>
    <w:uiPriority w:val="99"/>
  </w:style>
  <w:style w:type="character" w:customStyle="1" w:styleId="17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1689</Words>
  <Characters>9633</Characters>
  <Lines>80</Lines>
  <Paragraphs>22</Paragraphs>
  <TotalTime>44</TotalTime>
  <ScaleCrop>false</ScaleCrop>
  <LinksUpToDate>false</LinksUpToDate>
  <CharactersWithSpaces>11300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2020-12-15T19:22:00Z</dcterms:created>
  <dc:creator>Роман</dc:creator>
  <cp:lastModifiedBy>WPS_1742540568</cp:lastModifiedBy>
  <dcterms:modified xsi:type="dcterms:W3CDTF">2025-07-19T11:45:55Z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1C48CA1FE0BB4BC3A147EAFF673BE660_12</vt:lpwstr>
  </property>
</Properties>
</file>