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3E" w:rsidRPr="00564470" w:rsidRDefault="000C0F3E" w:rsidP="00564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shd w:val="clear" w:color="auto" w:fill="FFFFFF"/>
        </w:rPr>
      </w:pPr>
      <w:r w:rsidRPr="00564470">
        <w:rPr>
          <w:rFonts w:ascii="Times New Roman" w:hAnsi="Times New Roman" w:cs="Times New Roman"/>
          <w:b/>
          <w:color w:val="000000"/>
          <w:spacing w:val="-1"/>
          <w:sz w:val="36"/>
          <w:szCs w:val="36"/>
          <w:shd w:val="clear" w:color="auto" w:fill="FFFFFF"/>
        </w:rPr>
        <w:t>Консультация для родителей</w:t>
      </w:r>
    </w:p>
    <w:p w:rsidR="00362496" w:rsidRDefault="000C0F3E" w:rsidP="00564470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36"/>
          <w:szCs w:val="36"/>
          <w:shd w:val="clear" w:color="auto" w:fill="FFFFFF"/>
        </w:rPr>
      </w:pPr>
      <w:r w:rsidRPr="00564470">
        <w:rPr>
          <w:rFonts w:ascii="Times New Roman" w:hAnsi="Times New Roman" w:cs="Times New Roman"/>
          <w:b/>
          <w:color w:val="000000"/>
          <w:spacing w:val="-1"/>
          <w:sz w:val="36"/>
          <w:szCs w:val="36"/>
          <w:shd w:val="clear" w:color="auto" w:fill="FFFFFF"/>
        </w:rPr>
        <w:t xml:space="preserve">«Детский патриотизм — первые уроки любви к Родине». </w:t>
      </w:r>
    </w:p>
    <w:p w:rsidR="000C0F3E" w:rsidRPr="00564470" w:rsidRDefault="00362496" w:rsidP="005644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362496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                  </w:t>
      </w:r>
      <w:bookmarkStart w:id="0" w:name="_GoBack"/>
      <w:bookmarkEnd w:id="0"/>
      <w:r w:rsidRPr="00362496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(Смирнова Т.Н-воспитатель)</w:t>
      </w:r>
      <w:r w:rsidR="000C0F3E" w:rsidRPr="00362496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Arial" w:hAnsi="Arial" w:cs="Arial"/>
          <w:b/>
          <w:color w:val="000000"/>
          <w:spacing w:val="-1"/>
          <w:sz w:val="40"/>
          <w:szCs w:val="40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Патриотизм — это не скучные лекции о долге и не парадные речи. Для ребёнка он начинается с тёплых и понятных образов: бабушкины рассказы о военном детстве, запах пирогов на народный праздник, алые гвоздики у обелиска, которые так похожи на капли крови, но дети пока видят в них просто красивые цветы.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Как вырастает патриотизм?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1. Семья — первый «музей» родной истории.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Когда дедушка показывает пожелтевшие фото и говорит: «Это твой прадед — он сажал эти берёзы», ребёнок впервые чувствует связь поколений.  Даже старая пряжка от ремня или медаль «За отвагу» становятся «волшебными предметами» из сказки — только сказка эта правдивая. 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2. Традиции — праздники, которые пахнут.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Блины на Масленицу, крашеные яйца в корзинке, костёр в ночь на Ивана Купалу — это язык, на котором Родина говорит с детьми: «Ты часть этого круга». 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3. Природа — география чувств.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Первая поездка на море, грибы в осеннем лесу, даже сосульки на крыше сарая — всё это «моё». Патриотизм начинается с простого: «Я люблю это поле, потому что здесь мы с папой запускали воздушного змея». 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4. Герои — не только с войны.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Дети понимают подвиг через конкретных людей: пожарный, который спасает котёнка, врач из соседнего подъезда, работавший в пандемию, бабушка-блокадница, певшая песни в промёрзшем доме. 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Ошибки в воспитании.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1.Формальность.</w:t>
      </w:r>
    </w:p>
    <w:p w:rsidR="000C0F3E" w:rsidRPr="00564470" w:rsidRDefault="000C0F3E" w:rsidP="005644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Если ребёнок клеит георгиевскую ленточку на рюкзак «потому что велели» — это не патриотизм, </w:t>
      </w:r>
    </w:p>
    <w:p w:rsidR="000C0F3E" w:rsidRPr="00564470" w:rsidRDefault="000C0F3E" w:rsidP="0056447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lastRenderedPageBreak/>
        <w:t xml:space="preserve">а ритуал.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</w:p>
    <w:p w:rsidR="000C0F3E" w:rsidRPr="00564470" w:rsidRDefault="000C0F3E" w:rsidP="00564470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2. «Запугивание»</w:t>
      </w:r>
    </w:p>
    <w:p w:rsidR="000C0F3E" w:rsidRPr="00564470" w:rsidRDefault="000C0F3E" w:rsidP="00564470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«Раньше было лучше, а теперь...» — растит не любовь, а тревогу.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Безрадостность. Только рассказы о войне и лишениях делают Родину местом скорби, а не местом силы.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Как говорить с детьми?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1.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Честно. Не скрывать трудные страницы истории, но объяснять их на примере надежды: </w:t>
      </w:r>
    </w:p>
    <w:p w:rsidR="000C0F3E" w:rsidRPr="00564470" w:rsidRDefault="000C0F3E" w:rsidP="00564470">
      <w:pPr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«Да, было голодно, но люди делились последним куском». </w:t>
      </w:r>
    </w:p>
    <w:p w:rsidR="000C0F3E" w:rsidRPr="00564470" w:rsidRDefault="00564470" w:rsidP="00564470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2.</w:t>
      </w:r>
      <w:r w:rsidR="000C0F3E"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Творчески</w:t>
      </w:r>
    </w:p>
    <w:p w:rsidR="00564470" w:rsidRDefault="000C0F3E" w:rsidP="00564470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Лепить крепости из пластилина, рисовать герб семьи, писать «письмо в прошлое» прадеду-солдату.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3.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Лично. </w:t>
      </w:r>
    </w:p>
    <w:p w:rsidR="00564470" w:rsidRDefault="000C0F3E" w:rsidP="00564470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Не «они победили», а «мы помним».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Вывод: Детский патриотизм — это не лозунги, а живые эмоции. Он растёт из удивления («У нас в реке такая чистая вода!»), гордости («Моя сестра выиграла олимпиаду!») и той</w:t>
      </w:r>
      <w:r w:rsid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,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особой тёплой тяжести, что возникает в груди, когда трёхлетка несёт к памятнику свой первый в жизни букет — неловко, но очень серьёзно.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P.S. Пример из жизни: 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Мальчик Ваня, увидев в музее солдатскую каску с дыркой, спросил: «Это тот дядя плакал, когда ему было больно?».</w:t>
      </w:r>
    </w:p>
    <w:p w:rsidR="00564470" w:rsidRDefault="000C0F3E" w:rsidP="00564470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«Возможно, — ответил отец. — Но он шёл, чтобы ты мог сейчас есть мороженое».</w:t>
      </w:r>
    </w:p>
    <w:p w:rsidR="007D1195" w:rsidRPr="00564470" w:rsidRDefault="000C0F3E" w:rsidP="005644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И Ване вдруг захотелось поделиться</w:t>
      </w:r>
      <w:r w:rsid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своим эскимо с «тем дядей»...</w:t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Pr="0056447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Вот она — первая искра патриотизма.</w:t>
      </w:r>
    </w:p>
    <w:sectPr w:rsidR="007D1195" w:rsidRPr="0056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3E"/>
    <w:rsid w:val="000C0F3E"/>
    <w:rsid w:val="00362496"/>
    <w:rsid w:val="00564470"/>
    <w:rsid w:val="007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173E"/>
  <w15:chartTrackingRefBased/>
  <w15:docId w15:val="{1A554E65-BA83-4D2A-82AB-7CDE7983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4</cp:revision>
  <dcterms:created xsi:type="dcterms:W3CDTF">2025-04-12T10:00:00Z</dcterms:created>
  <dcterms:modified xsi:type="dcterms:W3CDTF">2025-05-05T10:36:00Z</dcterms:modified>
</cp:coreProperties>
</file>