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Pr="00CE5688" w:rsidRDefault="002E29E3" w:rsidP="00CE5688">
      <w:pPr>
        <w:widowControl/>
        <w:spacing w:line="330" w:lineRule="atLeast"/>
        <w:jc w:val="center"/>
        <w:rPr>
          <w:rFonts w:ascii="Times New Roman" w:hAnsi="Times New Roman"/>
          <w:b/>
          <w:bCs/>
          <w:color w:val="00B050"/>
          <w:sz w:val="44"/>
          <w:szCs w:val="44"/>
        </w:rPr>
      </w:pPr>
      <w:r w:rsidRPr="00CE5688">
        <w:rPr>
          <w:rFonts w:ascii="Times New Roman" w:hAnsi="Times New Roman"/>
          <w:b/>
          <w:bCs/>
          <w:color w:val="00B050"/>
          <w:sz w:val="44"/>
          <w:szCs w:val="44"/>
        </w:rPr>
        <w:t>Тест</w:t>
      </w:r>
    </w:p>
    <w:p w:rsidR="002E29E3" w:rsidRPr="00CE5688" w:rsidRDefault="002E29E3" w:rsidP="00CE5688">
      <w:pPr>
        <w:widowControl/>
        <w:shd w:val="clear" w:color="auto" w:fill="FFFFFF"/>
        <w:spacing w:after="375"/>
        <w:jc w:val="center"/>
        <w:outlineLvl w:val="0"/>
        <w:rPr>
          <w:rFonts w:ascii="Times New Roman" w:hAnsi="Times New Roman"/>
          <w:b/>
          <w:bCs/>
          <w:color w:val="00B050"/>
          <w:kern w:val="36"/>
          <w:sz w:val="44"/>
          <w:szCs w:val="44"/>
        </w:rPr>
      </w:pPr>
      <w:r w:rsidRPr="00CE5688">
        <w:rPr>
          <w:rFonts w:ascii="Times New Roman" w:hAnsi="Times New Roman"/>
          <w:b/>
          <w:bCs/>
          <w:color w:val="00B050"/>
          <w:sz w:val="44"/>
          <w:szCs w:val="44"/>
        </w:rPr>
        <w:t>«</w:t>
      </w:r>
      <w:r w:rsidRPr="00CE5688">
        <w:rPr>
          <w:rFonts w:ascii="Times New Roman" w:hAnsi="Times New Roman"/>
          <w:b/>
          <w:bCs/>
          <w:color w:val="00B050"/>
          <w:kern w:val="36"/>
          <w:sz w:val="44"/>
          <w:szCs w:val="44"/>
        </w:rPr>
        <w:t>История российской военной формы»</w:t>
      </w: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DF3D5F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6CAE8E" wp14:editId="6A0AD9F2">
            <wp:extent cx="2027326" cy="3696004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57" cy="37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A6">
        <w:rPr>
          <w:noProof/>
        </w:rPr>
        <w:drawing>
          <wp:inline distT="0" distB="0" distL="0" distR="0" wp14:anchorId="267E688C" wp14:editId="2D985986">
            <wp:extent cx="1987550" cy="3763320"/>
            <wp:effectExtent l="0" t="0" r="0" b="889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0" cy="37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8">
        <w:rPr>
          <w:noProof/>
        </w:rPr>
        <w:drawing>
          <wp:inline distT="0" distB="0" distL="0" distR="0" wp14:anchorId="2E1712CC" wp14:editId="0F3E2FDB">
            <wp:extent cx="2047461" cy="3725000"/>
            <wp:effectExtent l="0" t="0" r="0" b="889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2" cy="3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Default="002E29E3" w:rsidP="00A4436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2E29E3" w:rsidRPr="002E29E3" w:rsidRDefault="002E29E3" w:rsidP="00B85C01">
      <w:pPr>
        <w:widowControl/>
        <w:spacing w:line="330" w:lineRule="atLeast"/>
        <w:rPr>
          <w:rFonts w:cs="Arial"/>
          <w:sz w:val="24"/>
          <w:szCs w:val="24"/>
        </w:rPr>
      </w:pPr>
      <w:bookmarkStart w:id="0" w:name="_GoBack"/>
      <w:bookmarkEnd w:id="0"/>
    </w:p>
    <w:p w:rsidR="00B85C01" w:rsidRDefault="00B85C01" w:rsidP="002E29E3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B85C01" w:rsidRDefault="00B85C01" w:rsidP="002E29E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 w:rsidRPr="00B85C01">
        <w:rPr>
          <w:rFonts w:ascii="Times New Roman" w:hAnsi="Times New Roman"/>
          <w:b/>
          <w:bCs/>
          <w:sz w:val="32"/>
          <w:szCs w:val="32"/>
        </w:rPr>
        <w:lastRenderedPageBreak/>
        <w:t>Задание 1</w:t>
      </w:r>
    </w:p>
    <w:p w:rsidR="00B85C01" w:rsidRPr="00B85C01" w:rsidRDefault="00B85C01" w:rsidP="002E29E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B85C01" w:rsidRPr="00B85C01" w:rsidRDefault="00B85C01" w:rsidP="002E29E3">
      <w:pPr>
        <w:widowControl/>
        <w:spacing w:line="330" w:lineRule="atLeast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B85C01">
        <w:rPr>
          <w:rFonts w:ascii="Times New Roman" w:hAnsi="Times New Roman"/>
          <w:b/>
          <w:bCs/>
          <w:color w:val="00B050"/>
          <w:sz w:val="32"/>
          <w:szCs w:val="32"/>
        </w:rPr>
        <w:t>Напишите краткую историю российской военной формы от Петра 1 до наших дней</w:t>
      </w:r>
    </w:p>
    <w:p w:rsidR="00B85C01" w:rsidRDefault="00B85C01" w:rsidP="002E29E3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B85C01" w:rsidRDefault="00B85C01" w:rsidP="002E29E3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  <w:r w:rsidRPr="00B85C01"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B85C01" w:rsidRPr="00B85C01" w:rsidRDefault="00B85C01" w:rsidP="002E29E3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A44367" w:rsidRPr="00B85C01" w:rsidRDefault="00A44367" w:rsidP="002E29E3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B85C01">
        <w:rPr>
          <w:rFonts w:ascii="Times New Roman" w:hAnsi="Times New Roman"/>
          <w:b/>
          <w:bCs/>
          <w:sz w:val="28"/>
          <w:szCs w:val="28"/>
        </w:rPr>
        <w:t>При Петре I</w:t>
      </w:r>
      <w:r w:rsidRPr="00B85C01">
        <w:rPr>
          <w:rFonts w:ascii="Times New Roman" w:hAnsi="Times New Roman"/>
          <w:sz w:val="28"/>
          <w:szCs w:val="28"/>
        </w:rPr>
        <w:t> униформа приблизилась к европейскому стилю и стала похожа на дворянский костюм. Воины начали носить треугольную шляпу, кафтан, камзол, короткие штаны, чулки разного цвета в зависимости от рода войск, сапоги. </w:t>
      </w:r>
      <w:hyperlink r:id="rId11" w:tgtFrame="_blank" w:history="1">
        <w:r w:rsidRPr="00B85C01">
          <w:rPr>
            <w:rFonts w:ascii="Times New Roman" w:hAnsi="Times New Roman"/>
            <w:color w:val="0000FF"/>
            <w:sz w:val="28"/>
            <w:szCs w:val="28"/>
          </w:rPr>
          <w:t>5</w:t>
        </w:r>
      </w:hyperlink>
    </w:p>
    <w:p w:rsidR="00B85C01" w:rsidRPr="00076483" w:rsidRDefault="00A44367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bCs/>
          <w:sz w:val="28"/>
          <w:szCs w:val="28"/>
        </w:rPr>
        <w:t>Во времена Екатерины Великой</w:t>
      </w:r>
      <w:r w:rsidRPr="00076483">
        <w:rPr>
          <w:rFonts w:ascii="Times New Roman" w:hAnsi="Times New Roman"/>
          <w:sz w:val="28"/>
          <w:szCs w:val="28"/>
        </w:rPr>
        <w:t> военную униформу упростили, сделав более удобной: широкий мундир, штаны, высокие сапоги, каска с продольным гребнем. Важным изменением стало закрепление за каждым полком погон. </w:t>
      </w:r>
    </w:p>
    <w:p w:rsidR="002E1D9C" w:rsidRPr="00076483" w:rsidRDefault="00A44367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bCs/>
          <w:sz w:val="28"/>
          <w:szCs w:val="28"/>
        </w:rPr>
        <w:t>При Павле I</w:t>
      </w:r>
      <w:r w:rsidRPr="00076483">
        <w:rPr>
          <w:rFonts w:ascii="Times New Roman" w:hAnsi="Times New Roman"/>
          <w:sz w:val="28"/>
          <w:szCs w:val="28"/>
        </w:rPr>
        <w:t> в армии началась масштабная модернизация. Российский император распорядился внедрить форму немецкого образца, а прусские мундиры отличались неудобством — они были очень узкими. </w:t>
      </w:r>
    </w:p>
    <w:p w:rsidR="002E1D9C" w:rsidRPr="00076483" w:rsidRDefault="002E1D9C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sz w:val="28"/>
          <w:szCs w:val="28"/>
        </w:rPr>
        <w:t xml:space="preserve"> </w:t>
      </w:r>
      <w:r w:rsidR="00A44367" w:rsidRPr="00076483">
        <w:rPr>
          <w:rFonts w:ascii="Times New Roman" w:hAnsi="Times New Roman"/>
          <w:bCs/>
          <w:sz w:val="28"/>
          <w:szCs w:val="28"/>
        </w:rPr>
        <w:t>В 1860-х годах</w:t>
      </w:r>
      <w:r w:rsidR="00A44367" w:rsidRPr="00076483">
        <w:rPr>
          <w:rFonts w:ascii="Times New Roman" w:hAnsi="Times New Roman"/>
          <w:sz w:val="28"/>
          <w:szCs w:val="28"/>
        </w:rPr>
        <w:t>, уже при Александре II, появилась гимнастёрка.  </w:t>
      </w:r>
    </w:p>
    <w:p w:rsidR="00B85C01" w:rsidRPr="00076483" w:rsidRDefault="002E1D9C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sz w:val="28"/>
          <w:szCs w:val="28"/>
        </w:rPr>
        <w:t xml:space="preserve"> </w:t>
      </w:r>
      <w:r w:rsidR="00A44367" w:rsidRPr="00076483">
        <w:rPr>
          <w:rFonts w:ascii="Times New Roman" w:hAnsi="Times New Roman"/>
          <w:bCs/>
          <w:sz w:val="28"/>
          <w:szCs w:val="28"/>
        </w:rPr>
        <w:t>В 1918 году</w:t>
      </w:r>
      <w:r w:rsidR="00A44367" w:rsidRPr="00076483">
        <w:rPr>
          <w:rFonts w:ascii="Times New Roman" w:hAnsi="Times New Roman"/>
          <w:sz w:val="28"/>
          <w:szCs w:val="28"/>
        </w:rPr>
        <w:t> появились суконные шлемы, которые назвали сначала «богатыркой», потом «фрунзевкой», а затем появилось более знакомое название — «буденовка». Погоны были отменены, на их смену пришли квадраты и треугольники, определяющие рода войск и звания.  </w:t>
      </w:r>
    </w:p>
    <w:p w:rsidR="00A44367" w:rsidRPr="00076483" w:rsidRDefault="00B85C01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sz w:val="28"/>
          <w:szCs w:val="28"/>
        </w:rPr>
        <w:t xml:space="preserve"> </w:t>
      </w:r>
      <w:r w:rsidR="00A44367" w:rsidRPr="00076483">
        <w:rPr>
          <w:rFonts w:ascii="Times New Roman" w:hAnsi="Times New Roman"/>
          <w:bCs/>
          <w:sz w:val="28"/>
          <w:szCs w:val="28"/>
        </w:rPr>
        <w:t>В 1943 году</w:t>
      </w:r>
      <w:r w:rsidR="00A44367" w:rsidRPr="00076483">
        <w:rPr>
          <w:rFonts w:ascii="Times New Roman" w:hAnsi="Times New Roman"/>
          <w:sz w:val="28"/>
          <w:szCs w:val="28"/>
        </w:rPr>
        <w:t>, к переломному моменту Великой Отечественной войны, были возрождены погоны, введена парадная форма для всех категорий военнослужащих, артиллеристам вернулись их приборные черно-красные цвета, установлена традиционная форма для казачьих частей.  </w:t>
      </w:r>
      <w:r w:rsidRPr="00076483">
        <w:rPr>
          <w:rFonts w:ascii="Times New Roman" w:hAnsi="Times New Roman"/>
          <w:sz w:val="28"/>
          <w:szCs w:val="28"/>
        </w:rPr>
        <w:t xml:space="preserve"> </w:t>
      </w:r>
    </w:p>
    <w:p w:rsidR="0045642E" w:rsidRDefault="00A44367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bCs/>
          <w:sz w:val="28"/>
          <w:szCs w:val="28"/>
        </w:rPr>
        <w:t>В конце 1960-х и начале 1970-х годов</w:t>
      </w:r>
      <w:r w:rsidRPr="00076483">
        <w:rPr>
          <w:rFonts w:ascii="Times New Roman" w:hAnsi="Times New Roman"/>
          <w:sz w:val="28"/>
          <w:szCs w:val="28"/>
        </w:rPr>
        <w:t> вместо гимнастёрки был введён китель. В период военных действий в Афганистане были выпущены унифицированные полевые костюмы (для лета и зимы), получившие название «афганка».</w:t>
      </w:r>
    </w:p>
    <w:p w:rsidR="00A44367" w:rsidRPr="00076483" w:rsidRDefault="00A44367" w:rsidP="00B85C01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076483">
        <w:rPr>
          <w:rFonts w:ascii="Times New Roman" w:hAnsi="Times New Roman"/>
          <w:sz w:val="28"/>
          <w:szCs w:val="28"/>
        </w:rPr>
        <w:t> </w:t>
      </w:r>
      <w:r w:rsidR="00B85C01" w:rsidRPr="00076483">
        <w:rPr>
          <w:rFonts w:ascii="Times New Roman" w:hAnsi="Times New Roman"/>
          <w:sz w:val="28"/>
          <w:szCs w:val="28"/>
        </w:rPr>
        <w:t xml:space="preserve"> </w:t>
      </w:r>
    </w:p>
    <w:p w:rsidR="0045642E" w:rsidRPr="00DA0FFB" w:rsidRDefault="00A44367" w:rsidP="0045642E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076483">
        <w:rPr>
          <w:rFonts w:ascii="Times New Roman" w:hAnsi="Times New Roman"/>
          <w:bCs/>
          <w:sz w:val="28"/>
          <w:szCs w:val="28"/>
        </w:rPr>
        <w:t>В мае 1994 года</w:t>
      </w:r>
      <w:r w:rsidRPr="00076483">
        <w:rPr>
          <w:rFonts w:ascii="Times New Roman" w:hAnsi="Times New Roman"/>
          <w:sz w:val="28"/>
          <w:szCs w:val="28"/>
        </w:rPr>
        <w:t> президент Р</w:t>
      </w:r>
      <w:r w:rsidR="00E42DED">
        <w:rPr>
          <w:rFonts w:ascii="Times New Roman" w:hAnsi="Times New Roman"/>
          <w:sz w:val="28"/>
          <w:szCs w:val="28"/>
        </w:rPr>
        <w:t xml:space="preserve">оссийской </w:t>
      </w:r>
      <w:r w:rsidRPr="00076483">
        <w:rPr>
          <w:rFonts w:ascii="Times New Roman" w:hAnsi="Times New Roman"/>
          <w:sz w:val="28"/>
          <w:szCs w:val="28"/>
        </w:rPr>
        <w:t>Ф</w:t>
      </w:r>
      <w:r w:rsidR="00E42DED">
        <w:rPr>
          <w:rFonts w:ascii="Times New Roman" w:hAnsi="Times New Roman"/>
          <w:sz w:val="28"/>
          <w:szCs w:val="28"/>
        </w:rPr>
        <w:t xml:space="preserve">едерации </w:t>
      </w:r>
      <w:r w:rsidRPr="00076483">
        <w:rPr>
          <w:rFonts w:ascii="Times New Roman" w:hAnsi="Times New Roman"/>
          <w:sz w:val="28"/>
          <w:szCs w:val="28"/>
        </w:rPr>
        <w:t xml:space="preserve"> Борис Ельцин подписал указ «О военной форме одежды и знаках различия по воинским званиям»</w:t>
      </w:r>
      <w:r w:rsidR="0045642E">
        <w:rPr>
          <w:rFonts w:ascii="Times New Roman" w:hAnsi="Times New Roman"/>
          <w:sz w:val="28"/>
          <w:szCs w:val="28"/>
        </w:rPr>
        <w:t>.</w:t>
      </w:r>
      <w:r w:rsidRPr="00076483">
        <w:rPr>
          <w:rFonts w:ascii="Times New Roman" w:hAnsi="Times New Roman"/>
          <w:sz w:val="28"/>
          <w:szCs w:val="28"/>
        </w:rPr>
        <w:t xml:space="preserve"> </w:t>
      </w:r>
      <w:r w:rsidR="0045642E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45642E" w:rsidRPr="00DA0FFB">
        <w:rPr>
          <w:rFonts w:ascii="Times New Roman" w:hAnsi="Times New Roman"/>
          <w:color w:val="333333"/>
          <w:sz w:val="28"/>
          <w:szCs w:val="28"/>
        </w:rPr>
        <w:t>Базовый цвет формы по видам ВС: для военно-морского флота — чёрный, для сухопутных войск — зелёный, для авиации — синий.</w:t>
      </w:r>
    </w:p>
    <w:p w:rsidR="00B85C01" w:rsidRDefault="00B85C01" w:rsidP="00B85C01">
      <w:pPr>
        <w:widowControl/>
        <w:spacing w:line="330" w:lineRule="atLeast"/>
      </w:pPr>
    </w:p>
    <w:p w:rsidR="00B85C01" w:rsidRPr="00E42D21" w:rsidRDefault="00E42D21" w:rsidP="00B85C01">
      <w:pPr>
        <w:widowControl/>
        <w:spacing w:line="330" w:lineRule="atLeast"/>
      </w:pPr>
      <w:r w:rsidRPr="00D729EF">
        <w:rPr>
          <w:rFonts w:ascii="Times New Roman" w:hAnsi="Times New Roman"/>
          <w:sz w:val="28"/>
          <w:szCs w:val="28"/>
        </w:rPr>
        <w:t>В 2010 году была введена новая военная форма, утверждённая Указом Президента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D729E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D729EF">
        <w:rPr>
          <w:rFonts w:ascii="Times New Roman" w:hAnsi="Times New Roman"/>
          <w:sz w:val="28"/>
          <w:szCs w:val="28"/>
        </w:rPr>
        <w:t xml:space="preserve"> от 11 марта 2010 года №293 «О военной форме одежды, знаках различия военнослужащих и ведомственных знаках отличия».</w:t>
      </w:r>
    </w:p>
    <w:p w:rsidR="00B85C01" w:rsidRDefault="00B85C01" w:rsidP="00B85C01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Задание 2</w:t>
      </w:r>
    </w:p>
    <w:p w:rsidR="00B85C01" w:rsidRDefault="00B85C01" w:rsidP="00B85C01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2E29E3" w:rsidRPr="00B85C01" w:rsidRDefault="00B85C01" w:rsidP="00B85C01">
      <w:pPr>
        <w:widowControl/>
        <w:shd w:val="clear" w:color="auto" w:fill="FFFFFF"/>
        <w:spacing w:after="375"/>
        <w:outlineLvl w:val="0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B85C01">
        <w:rPr>
          <w:rFonts w:ascii="Times New Roman" w:hAnsi="Times New Roman"/>
          <w:b/>
          <w:bCs/>
          <w:color w:val="00B050"/>
          <w:sz w:val="32"/>
          <w:szCs w:val="32"/>
        </w:rPr>
        <w:t>Что обозначали цвета обмундирования военной формы при Петре I</w:t>
      </w:r>
      <w:r w:rsidRPr="00B85C01">
        <w:rPr>
          <w:rFonts w:ascii="Times New Roman" w:hAnsi="Times New Roman"/>
          <w:color w:val="00B050"/>
          <w:sz w:val="32"/>
          <w:szCs w:val="32"/>
        </w:rPr>
        <w:t> </w:t>
      </w:r>
    </w:p>
    <w:p w:rsidR="00FB047C" w:rsidRPr="00FB047C" w:rsidRDefault="00FB047C" w:rsidP="00653C0D">
      <w:pPr>
        <w:widowControl/>
        <w:spacing w:after="120" w:line="330" w:lineRule="atLeast"/>
        <w:rPr>
          <w:rFonts w:ascii="Times New Roman" w:hAnsi="Times New Roman"/>
          <w:b/>
          <w:bCs/>
          <w:sz w:val="28"/>
          <w:szCs w:val="28"/>
        </w:rPr>
      </w:pPr>
      <w:r w:rsidRPr="00FB047C"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653C0D" w:rsidRPr="00FB047C" w:rsidRDefault="00653C0D" w:rsidP="00653C0D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Цвета обмундирования различались по родам войск</w:t>
      </w:r>
      <w:r w:rsidRPr="00FB047C">
        <w:rPr>
          <w:rFonts w:ascii="Times New Roman" w:hAnsi="Times New Roman"/>
          <w:sz w:val="28"/>
          <w:szCs w:val="28"/>
        </w:rPr>
        <w:t>:</w:t>
      </w:r>
    </w:p>
    <w:p w:rsidR="00653C0D" w:rsidRPr="00FB047C" w:rsidRDefault="00653C0D" w:rsidP="00B85C01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Пехотные полки</w:t>
      </w:r>
      <w:r w:rsidRPr="00FB047C">
        <w:rPr>
          <w:rFonts w:ascii="Times New Roman" w:hAnsi="Times New Roman"/>
          <w:sz w:val="28"/>
          <w:szCs w:val="28"/>
        </w:rPr>
        <w:t> — зелёные кафтаны с кр</w:t>
      </w:r>
      <w:r w:rsidR="00B85C01" w:rsidRPr="00FB047C">
        <w:rPr>
          <w:rFonts w:ascii="Times New Roman" w:hAnsi="Times New Roman"/>
          <w:sz w:val="28"/>
          <w:szCs w:val="28"/>
        </w:rPr>
        <w:t>асными воротниками и обшлагами.</w:t>
      </w:r>
    </w:p>
    <w:p w:rsidR="00B85C01" w:rsidRPr="00FB047C" w:rsidRDefault="00653C0D" w:rsidP="00653C0D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Кавалерийские (драгунские)</w:t>
      </w:r>
      <w:r w:rsidRPr="00FB047C">
        <w:rPr>
          <w:rFonts w:ascii="Times New Roman" w:hAnsi="Times New Roman"/>
          <w:sz w:val="28"/>
          <w:szCs w:val="28"/>
        </w:rPr>
        <w:t> — синие с белыми обшлагами и воротниками. </w:t>
      </w:r>
    </w:p>
    <w:p w:rsidR="00653C0D" w:rsidRPr="00FB047C" w:rsidRDefault="00653C0D" w:rsidP="00653C0D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Головные уборы</w:t>
      </w:r>
      <w:r w:rsidRPr="00FB047C">
        <w:rPr>
          <w:rFonts w:ascii="Times New Roman" w:hAnsi="Times New Roman"/>
          <w:sz w:val="28"/>
          <w:szCs w:val="28"/>
        </w:rPr>
        <w:t> представляли собой треугольные шляпы в пехотных и драгунских полках, для гренадер шили круглые кожаные шапки со страусовым султаном, в бомбардирских ротах на шапку нашивали медвежью опушку. </w:t>
      </w:r>
    </w:p>
    <w:p w:rsidR="00653C0D" w:rsidRPr="00FB047C" w:rsidRDefault="00653C0D" w:rsidP="00653C0D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При зимней форме</w:t>
      </w:r>
      <w:r w:rsidRPr="00FB047C">
        <w:rPr>
          <w:rFonts w:ascii="Times New Roman" w:hAnsi="Times New Roman"/>
          <w:sz w:val="28"/>
          <w:szCs w:val="28"/>
        </w:rPr>
        <w:t> поверх мундира надевалась епанча — суконный плащ без рукавов. В караулы зимой надевались полушубки.</w:t>
      </w:r>
      <w:r w:rsidR="005E6743" w:rsidRPr="00FB047C">
        <w:rPr>
          <w:rFonts w:ascii="Times New Roman" w:hAnsi="Times New Roman"/>
          <w:sz w:val="28"/>
          <w:szCs w:val="28"/>
        </w:rPr>
        <w:t xml:space="preserve"> </w:t>
      </w:r>
    </w:p>
    <w:p w:rsidR="005E6743" w:rsidRDefault="005E6743" w:rsidP="00653C0D">
      <w:pPr>
        <w:widowControl/>
        <w:spacing w:line="330" w:lineRule="atLeast"/>
        <w:rPr>
          <w:rFonts w:cs="Arial"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70BD291" wp14:editId="5B99CD81">
            <wp:extent cx="2454965" cy="4482465"/>
            <wp:effectExtent l="0" t="0" r="254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69" cy="454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43" w:rsidRDefault="005E6743" w:rsidP="00653C0D">
      <w:pPr>
        <w:widowControl/>
        <w:spacing w:line="330" w:lineRule="atLeast"/>
        <w:rPr>
          <w:rFonts w:cs="Arial"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sz w:val="24"/>
          <w:szCs w:val="24"/>
        </w:rPr>
      </w:pPr>
    </w:p>
    <w:p w:rsidR="005E6743" w:rsidRPr="0045642E" w:rsidRDefault="005E6743" w:rsidP="0045642E">
      <w:pPr>
        <w:widowControl/>
        <w:shd w:val="clear" w:color="auto" w:fill="FFFFFF"/>
        <w:spacing w:after="150"/>
        <w:rPr>
          <w:rFonts w:cs="Arial"/>
          <w:color w:val="4C4C4C"/>
        </w:rPr>
      </w:pPr>
      <w:r>
        <w:rPr>
          <w:rFonts w:cs="Arial"/>
          <w:color w:val="4C4C4C"/>
        </w:rPr>
        <w:t>Солдат П</w:t>
      </w:r>
      <w:r w:rsidR="0045642E">
        <w:rPr>
          <w:rFonts w:cs="Arial"/>
          <w:color w:val="4C4C4C"/>
        </w:rPr>
        <w:t xml:space="preserve">реображенского полка при Петре </w:t>
      </w:r>
      <w:r w:rsidR="0045642E">
        <w:rPr>
          <w:rFonts w:cs="Arial"/>
          <w:color w:val="4C4C4C"/>
          <w:lang w:val="en-US"/>
        </w:rPr>
        <w:t>I</w:t>
      </w:r>
    </w:p>
    <w:p w:rsidR="00076483" w:rsidRDefault="00076483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E42D21" w:rsidRDefault="00E42D21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5E6743" w:rsidRDefault="005E6743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Задание 3</w:t>
      </w:r>
    </w:p>
    <w:p w:rsidR="005E6743" w:rsidRDefault="005E6743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5E6743" w:rsidRPr="005E6743" w:rsidRDefault="005E6743" w:rsidP="005E6743">
      <w:pPr>
        <w:widowControl/>
        <w:spacing w:line="330" w:lineRule="atLeast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5E6743">
        <w:rPr>
          <w:rFonts w:ascii="Times New Roman" w:hAnsi="Times New Roman"/>
          <w:b/>
          <w:bCs/>
          <w:color w:val="00B050"/>
          <w:sz w:val="32"/>
          <w:szCs w:val="32"/>
        </w:rPr>
        <w:t>Чем отличалась форма унтер-офицеров</w:t>
      </w:r>
      <w:r w:rsidRPr="005E6743">
        <w:rPr>
          <w:rFonts w:ascii="Times New Roman" w:hAnsi="Times New Roman"/>
          <w:b/>
          <w:color w:val="00B050"/>
          <w:sz w:val="32"/>
          <w:szCs w:val="32"/>
        </w:rPr>
        <w:t> и офицеров отличалась от солдатской формы?</w:t>
      </w: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70756E" wp14:editId="4E55DB72">
            <wp:extent cx="2732304" cy="4144479"/>
            <wp:effectExtent l="0" t="0" r="0" b="8890"/>
            <wp:docPr id="11" name="Рисунок 11" descr="https://www.respectme.ru/uploads/photoblog/thumbs/640x/4/4fdba8e0cc6a8d704f2a85d9d5384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spectme.ru/uploads/photoblog/thumbs/640x/4/4fdba8e0cc6a8d704f2a85d9d5384f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54" cy="42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C90FE" wp14:editId="54431BD7">
            <wp:extent cx="3119921" cy="4630475"/>
            <wp:effectExtent l="0" t="0" r="444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18" cy="46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E6743" w:rsidRDefault="005E6743" w:rsidP="00653C0D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  <w:r w:rsidRPr="005E6743"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5E6743" w:rsidRPr="005E6743" w:rsidRDefault="005E6743" w:rsidP="00653C0D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653C0D" w:rsidRPr="00FB047C" w:rsidRDefault="00653C0D" w:rsidP="00653C0D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Форма унтер-офицеров</w:t>
      </w:r>
      <w:r w:rsidRPr="00FB047C">
        <w:rPr>
          <w:rFonts w:ascii="Times New Roman" w:hAnsi="Times New Roman"/>
          <w:sz w:val="28"/>
          <w:szCs w:val="28"/>
        </w:rPr>
        <w:t> отличалась от солдатской тем, что на бортах камзола, краях обшлагов и карманов, вдоль полей шляп имелся узкий золотистый галун.  </w:t>
      </w:r>
    </w:p>
    <w:p w:rsidR="00653C0D" w:rsidRPr="00FB047C" w:rsidRDefault="00653C0D" w:rsidP="00653C0D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Офицерский состав</w:t>
      </w:r>
      <w:r w:rsidRPr="00FB047C">
        <w:rPr>
          <w:rFonts w:ascii="Times New Roman" w:hAnsi="Times New Roman"/>
          <w:sz w:val="28"/>
          <w:szCs w:val="28"/>
        </w:rPr>
        <w:t> имел на кафтанах и камзолах дополнительно нашитый на бортах и карманах галун и позолоченные пуговицы. К парадной форме надевался белый галстук, а к шляпе — бело-красный плюмаж.  </w:t>
      </w:r>
    </w:p>
    <w:p w:rsidR="00653C0D" w:rsidRPr="00FB047C" w:rsidRDefault="00653C0D" w:rsidP="00653C0D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Отличительными знаками офицерского достоинства</w:t>
      </w:r>
      <w:r w:rsidRPr="00FB047C">
        <w:rPr>
          <w:rFonts w:ascii="Times New Roman" w:hAnsi="Times New Roman"/>
          <w:sz w:val="28"/>
          <w:szCs w:val="28"/>
        </w:rPr>
        <w:t> являлись металлический нагрудный знак-горжет (его расцветка определяла чин владельца) и офицерский шарф цвет</w:t>
      </w:r>
      <w:r w:rsidR="005E6743" w:rsidRPr="00FB047C">
        <w:rPr>
          <w:rFonts w:ascii="Times New Roman" w:hAnsi="Times New Roman"/>
          <w:sz w:val="28"/>
          <w:szCs w:val="28"/>
        </w:rPr>
        <w:t>ов государственного флага</w:t>
      </w:r>
      <w:r w:rsidRPr="00FB047C">
        <w:rPr>
          <w:rFonts w:ascii="Times New Roman" w:hAnsi="Times New Roman"/>
          <w:sz w:val="28"/>
          <w:szCs w:val="28"/>
        </w:rPr>
        <w:t xml:space="preserve">  </w:t>
      </w:r>
    </w:p>
    <w:p w:rsidR="00653C0D" w:rsidRDefault="00653C0D" w:rsidP="002E29E3">
      <w:pPr>
        <w:widowControl/>
        <w:shd w:val="clear" w:color="auto" w:fill="FFFFFF"/>
        <w:spacing w:after="150"/>
        <w:rPr>
          <w:rFonts w:cs="Arial"/>
          <w:color w:val="4C4C4C"/>
        </w:rPr>
      </w:pPr>
    </w:p>
    <w:p w:rsidR="00653C0D" w:rsidRDefault="00653C0D" w:rsidP="002E29E3">
      <w:pPr>
        <w:widowControl/>
        <w:shd w:val="clear" w:color="auto" w:fill="FFFFFF"/>
        <w:spacing w:after="150"/>
        <w:rPr>
          <w:rFonts w:cs="Arial"/>
          <w:color w:val="4C4C4C"/>
        </w:rPr>
      </w:pPr>
    </w:p>
    <w:p w:rsidR="00CB7583" w:rsidRDefault="005E6743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Задание 4 </w:t>
      </w:r>
    </w:p>
    <w:p w:rsidR="00F74FD2" w:rsidRPr="005E6743" w:rsidRDefault="00F74FD2" w:rsidP="005E674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68629D" w:rsidRDefault="005E6743" w:rsidP="00EA0F2D">
      <w:pPr>
        <w:widowControl/>
        <w:spacing w:after="120" w:line="330" w:lineRule="atLeast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F74FD2">
        <w:rPr>
          <w:rFonts w:ascii="Times New Roman" w:hAnsi="Times New Roman"/>
          <w:b/>
          <w:bCs/>
          <w:color w:val="00B050"/>
          <w:sz w:val="32"/>
          <w:szCs w:val="32"/>
        </w:rPr>
        <w:t>Что включала в себя ф</w:t>
      </w:r>
      <w:r w:rsidR="00EA0F2D" w:rsidRPr="00F74FD2">
        <w:rPr>
          <w:rFonts w:ascii="Times New Roman" w:hAnsi="Times New Roman"/>
          <w:b/>
          <w:bCs/>
          <w:color w:val="00B050"/>
          <w:sz w:val="32"/>
          <w:szCs w:val="32"/>
        </w:rPr>
        <w:t>орма офицеров Лейб-гвардии Преображенского полка при Петре I</w:t>
      </w:r>
      <w:r w:rsidR="00F74FD2">
        <w:rPr>
          <w:rFonts w:ascii="Times New Roman" w:hAnsi="Times New Roman"/>
          <w:b/>
          <w:bCs/>
          <w:color w:val="00B050"/>
          <w:sz w:val="32"/>
          <w:szCs w:val="32"/>
        </w:rPr>
        <w:t>?</w:t>
      </w:r>
    </w:p>
    <w:p w:rsidR="0068629D" w:rsidRPr="00F74FD2" w:rsidRDefault="0068629D" w:rsidP="00EA0F2D">
      <w:pPr>
        <w:widowControl/>
        <w:spacing w:after="120" w:line="330" w:lineRule="atLeast"/>
        <w:rPr>
          <w:rFonts w:ascii="Times New Roman" w:hAnsi="Times New Roman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41FF8241" wp14:editId="2DD096D9">
            <wp:extent cx="1580434" cy="3766930"/>
            <wp:effectExtent l="0" t="0" r="1270" b="508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70" cy="37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43" w:rsidRPr="00F74FD2" w:rsidRDefault="00F74FD2" w:rsidP="00EA0F2D">
      <w:pPr>
        <w:widowControl/>
        <w:spacing w:after="120" w:line="330" w:lineRule="atLeast"/>
        <w:rPr>
          <w:rFonts w:ascii="Times New Roman" w:hAnsi="Times New Roman"/>
          <w:b/>
          <w:bCs/>
          <w:sz w:val="28"/>
          <w:szCs w:val="28"/>
        </w:rPr>
      </w:pPr>
      <w:r w:rsidRPr="00F74FD2"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EA0F2D" w:rsidRPr="00F74FD2" w:rsidRDefault="00F74FD2" w:rsidP="00EA0F2D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Ф</w:t>
      </w:r>
      <w:r w:rsidR="005E6743" w:rsidRPr="00F74FD2">
        <w:rPr>
          <w:rFonts w:ascii="Times New Roman" w:hAnsi="Times New Roman"/>
          <w:bCs/>
          <w:sz w:val="28"/>
          <w:szCs w:val="28"/>
        </w:rPr>
        <w:t>орма офицеров Лейб-гвардии Преображенского полка при Петре I</w:t>
      </w:r>
      <w:r w:rsidR="00EA0F2D" w:rsidRPr="00F74FD2">
        <w:rPr>
          <w:rFonts w:ascii="Times New Roman" w:hAnsi="Times New Roman"/>
          <w:sz w:val="28"/>
          <w:szCs w:val="28"/>
        </w:rPr>
        <w:t> включала следующие элементы:</w:t>
      </w:r>
    </w:p>
    <w:p w:rsidR="00EA0F2D" w:rsidRPr="00F74FD2" w:rsidRDefault="00EA0F2D" w:rsidP="00F74FD2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Кафтан</w:t>
      </w:r>
      <w:r w:rsidRPr="00F74FD2">
        <w:rPr>
          <w:rFonts w:ascii="Times New Roman" w:hAnsi="Times New Roman"/>
          <w:sz w:val="28"/>
          <w:szCs w:val="28"/>
        </w:rPr>
        <w:t> из тёмно-зелёного сукна, длиной до колен, без воротника, с красными обшлагами. Рукава не доходили до кистей рук, из-под них были видны рубашечные сборки.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Камзол</w:t>
      </w:r>
      <w:r w:rsidRPr="00F74FD2">
        <w:rPr>
          <w:rFonts w:ascii="Times New Roman" w:hAnsi="Times New Roman"/>
          <w:sz w:val="28"/>
          <w:szCs w:val="28"/>
        </w:rPr>
        <w:t> носился под кафтаном, был такого же покроя, но короче и уже, без обшлагов.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Штаны</w:t>
      </w:r>
      <w:r w:rsidRPr="00F74FD2">
        <w:rPr>
          <w:rFonts w:ascii="Times New Roman" w:hAnsi="Times New Roman"/>
          <w:sz w:val="28"/>
          <w:szCs w:val="28"/>
        </w:rPr>
        <w:t> длиной до колен, с медными пуговицами на боковых швах.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Башмаки</w:t>
      </w:r>
      <w:r w:rsidRPr="00F74FD2">
        <w:rPr>
          <w:rFonts w:ascii="Times New Roman" w:hAnsi="Times New Roman"/>
          <w:sz w:val="28"/>
          <w:szCs w:val="28"/>
        </w:rPr>
        <w:t> тупоносые, смазные, застёгивались медной пряжкой, прикрытой сверху клапаном.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Шляпа</w:t>
      </w:r>
      <w:r w:rsidRPr="00F74FD2">
        <w:rPr>
          <w:rFonts w:ascii="Times New Roman" w:hAnsi="Times New Roman"/>
          <w:sz w:val="28"/>
          <w:szCs w:val="28"/>
        </w:rPr>
        <w:t> чёрная, шерстяная, с круглой тульей. Поля шляпы обшивались белым галуном и заворачивались вверх, изначально с одной стороны, позднее — с трёх, образуя треуголку.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Галстук</w:t>
      </w:r>
      <w:r w:rsidRPr="00F74FD2">
        <w:rPr>
          <w:rFonts w:ascii="Times New Roman" w:hAnsi="Times New Roman"/>
          <w:sz w:val="28"/>
          <w:szCs w:val="28"/>
        </w:rPr>
        <w:t> изготовлялся из чёрной материи и завязывался бантом.  </w:t>
      </w:r>
    </w:p>
    <w:p w:rsidR="00F74FD2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lastRenderedPageBreak/>
        <w:t>Епанча</w:t>
      </w:r>
      <w:r w:rsidRPr="00F74FD2">
        <w:rPr>
          <w:rFonts w:ascii="Times New Roman" w:hAnsi="Times New Roman"/>
          <w:sz w:val="28"/>
          <w:szCs w:val="28"/>
        </w:rPr>
        <w:t xml:space="preserve"> носилась в холодную, ненастную погоду, шилась из тёмно-зелёного сукна с подбоем того же цвета. У шеи застёгивалась медными крючком и петлёй. 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sz w:val="28"/>
          <w:szCs w:val="28"/>
        </w:rPr>
        <w:t> </w:t>
      </w:r>
    </w:p>
    <w:p w:rsidR="00EA0F2D" w:rsidRPr="00F74FD2" w:rsidRDefault="00EA0F2D" w:rsidP="00EA0F2D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Некоторые особенности формы:</w:t>
      </w:r>
    </w:p>
    <w:p w:rsidR="00EA0F2D" w:rsidRPr="00F74FD2" w:rsidRDefault="00EA0F2D" w:rsidP="00F74FD2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sz w:val="28"/>
          <w:szCs w:val="28"/>
        </w:rPr>
        <w:t>Офицерский га</w:t>
      </w:r>
      <w:r w:rsidR="00F74FD2" w:rsidRPr="00F74FD2">
        <w:rPr>
          <w:rFonts w:ascii="Times New Roman" w:hAnsi="Times New Roman"/>
          <w:sz w:val="28"/>
          <w:szCs w:val="28"/>
        </w:rPr>
        <w:t xml:space="preserve">лстук шился из белого полотна. 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sz w:val="28"/>
          <w:szCs w:val="28"/>
        </w:rPr>
        <w:t xml:space="preserve">Офицерам были положены перчатки из лосиной кожи. 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sz w:val="28"/>
          <w:szCs w:val="28"/>
        </w:rPr>
        <w:t>В парадном строю офицеры должны были носить большие парики с локонами.  </w:t>
      </w:r>
    </w:p>
    <w:p w:rsidR="00EA0F2D" w:rsidRPr="00F74FD2" w:rsidRDefault="00EA0F2D" w:rsidP="00F74F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Обер-офицеры</w:t>
      </w:r>
      <w:r w:rsidRPr="00F74FD2">
        <w:rPr>
          <w:rFonts w:ascii="Times New Roman" w:hAnsi="Times New Roman"/>
          <w:sz w:val="28"/>
          <w:szCs w:val="28"/>
        </w:rPr>
        <w:t> (прапорщик, подпоручик, поручик, капитан-поручик и капитан) имели серебряные нагрудные знаки с позолоченной каймой.  </w:t>
      </w:r>
    </w:p>
    <w:p w:rsidR="00EA0F2D" w:rsidRPr="00F74FD2" w:rsidRDefault="00EA0F2D" w:rsidP="00F74FD2">
      <w:pPr>
        <w:widowControl/>
        <w:spacing w:before="100" w:beforeAutospacing="1" w:line="330" w:lineRule="atLeast"/>
        <w:rPr>
          <w:rFonts w:ascii="Times New Roman" w:hAnsi="Times New Roman"/>
          <w:sz w:val="28"/>
          <w:szCs w:val="28"/>
        </w:rPr>
      </w:pPr>
      <w:r w:rsidRPr="00F74FD2">
        <w:rPr>
          <w:rFonts w:ascii="Times New Roman" w:hAnsi="Times New Roman"/>
          <w:bCs/>
          <w:sz w:val="28"/>
          <w:szCs w:val="28"/>
        </w:rPr>
        <w:t>Штаб-офицеры</w:t>
      </w:r>
      <w:r w:rsidRPr="00F74FD2">
        <w:rPr>
          <w:rFonts w:ascii="Times New Roman" w:hAnsi="Times New Roman"/>
          <w:sz w:val="28"/>
          <w:szCs w:val="28"/>
        </w:rPr>
        <w:t> (майор, подполковник и полковник) имели вызолоченные знаки, без надписи, крест — белой эмали. Все знаки носились на голубой Андреевской ленте</w:t>
      </w:r>
      <w:r w:rsidR="0068629D">
        <w:rPr>
          <w:rFonts w:ascii="Times New Roman" w:hAnsi="Times New Roman"/>
          <w:sz w:val="28"/>
          <w:szCs w:val="28"/>
        </w:rPr>
        <w:t>.</w:t>
      </w:r>
    </w:p>
    <w:p w:rsidR="002E29E3" w:rsidRDefault="002E29E3" w:rsidP="002E29E3">
      <w:pPr>
        <w:widowControl/>
        <w:shd w:val="clear" w:color="auto" w:fill="FFFFFF"/>
        <w:spacing w:after="150"/>
        <w:rPr>
          <w:rFonts w:cs="Arial"/>
          <w:color w:val="4C4C4C"/>
        </w:rPr>
      </w:pPr>
    </w:p>
    <w:p w:rsidR="00EA0F2D" w:rsidRDefault="0068629D" w:rsidP="005911E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5</w:t>
      </w:r>
    </w:p>
    <w:p w:rsidR="00CB358B" w:rsidRPr="005911EE" w:rsidRDefault="00CB358B" w:rsidP="005911E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EA0F2D" w:rsidRPr="005911EE" w:rsidRDefault="0068629D" w:rsidP="002E29E3">
      <w:pPr>
        <w:widowControl/>
        <w:shd w:val="clear" w:color="auto" w:fill="FFFFFF"/>
        <w:spacing w:after="150"/>
        <w:rPr>
          <w:rFonts w:ascii="Times New Roman" w:hAnsi="Times New Roman"/>
          <w:b/>
          <w:color w:val="00B050"/>
          <w:sz w:val="32"/>
          <w:szCs w:val="32"/>
        </w:rPr>
      </w:pPr>
      <w:r w:rsidRPr="0068629D">
        <w:rPr>
          <w:rFonts w:ascii="Times New Roman" w:hAnsi="Times New Roman"/>
          <w:b/>
          <w:color w:val="00B050"/>
          <w:sz w:val="32"/>
          <w:szCs w:val="32"/>
        </w:rPr>
        <w:t>Когда впервые в мире была предусмотрена летняя полевая форма в армии?</w:t>
      </w:r>
    </w:p>
    <w:p w:rsidR="005911EE" w:rsidRPr="005911EE" w:rsidRDefault="0068629D" w:rsidP="005911EE">
      <w:pPr>
        <w:widowControl/>
        <w:shd w:val="clear" w:color="auto" w:fill="FFFFFF"/>
        <w:spacing w:after="150"/>
        <w:rPr>
          <w:rFonts w:cs="Arial"/>
          <w:color w:val="4C4C4C"/>
        </w:rPr>
      </w:pPr>
      <w:r>
        <w:rPr>
          <w:noProof/>
        </w:rPr>
        <w:drawing>
          <wp:inline distT="0" distB="0" distL="0" distR="0" wp14:anchorId="6B25EDA4" wp14:editId="291A8EF6">
            <wp:extent cx="2007135" cy="4084982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0" cy="41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1EE">
        <w:rPr>
          <w:noProof/>
        </w:rPr>
        <w:drawing>
          <wp:inline distT="0" distB="0" distL="0" distR="0" wp14:anchorId="1371FC81" wp14:editId="64190148">
            <wp:extent cx="2554356" cy="3497606"/>
            <wp:effectExtent l="0" t="0" r="0" b="762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36" cy="35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E" w:rsidRDefault="0045642E" w:rsidP="00F5623E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FB047C" w:rsidRPr="00FB047C" w:rsidRDefault="00FB047C" w:rsidP="00F5623E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  <w:r w:rsidRPr="00FB047C">
        <w:rPr>
          <w:rFonts w:ascii="Times New Roman" w:hAnsi="Times New Roman"/>
          <w:b/>
          <w:bCs/>
          <w:sz w:val="28"/>
          <w:szCs w:val="28"/>
        </w:rPr>
        <w:lastRenderedPageBreak/>
        <w:t>Вариант ответа</w:t>
      </w:r>
    </w:p>
    <w:p w:rsidR="00FB047C" w:rsidRPr="00FB047C" w:rsidRDefault="00FB047C" w:rsidP="00F5623E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F5623E" w:rsidRPr="00FB047C" w:rsidRDefault="00F5623E" w:rsidP="00F5623E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В 1786 году по инициативе князя Г. А. Потемкина-Таврического провели реформу обмундирования</w:t>
      </w:r>
      <w:r w:rsidRPr="00FB047C">
        <w:rPr>
          <w:rFonts w:ascii="Times New Roman" w:hAnsi="Times New Roman"/>
          <w:sz w:val="28"/>
          <w:szCs w:val="28"/>
        </w:rPr>
        <w:t>. Новая форма, названная «потёмкинской», была проста, удобна и вместе с тем красива. Армейские полки получили каски, куртки и шаровары одинакового покроя. Впервые в мире была предусмотрена летняя полевая форма: в это время года полагался не шерстяной мундир, а куртка и брюки из лёгкого белого полотна. </w:t>
      </w:r>
    </w:p>
    <w:p w:rsidR="00FB047C" w:rsidRPr="00FB047C" w:rsidRDefault="00FB047C" w:rsidP="00F5623E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</w:p>
    <w:p w:rsidR="00F5623E" w:rsidRPr="00FB047C" w:rsidRDefault="00F5623E" w:rsidP="00F5623E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bCs/>
          <w:sz w:val="28"/>
          <w:szCs w:val="28"/>
        </w:rPr>
        <w:t>Мундирный комплект 1783–1796 годов</w:t>
      </w:r>
      <w:r w:rsidRPr="00FB047C">
        <w:rPr>
          <w:rFonts w:ascii="Times New Roman" w:hAnsi="Times New Roman"/>
          <w:sz w:val="28"/>
          <w:szCs w:val="28"/>
        </w:rPr>
        <w:t> состоял из фетровой каски с козырьком и с двумя суконными лопастями, опускающимися назад, или картуза с козырьком, суконной куртки, короткого жилета без рукавов, рубахи, просторных штанов-шаровар, коротких сапог, которые носили отныне с портянками, а не чулками. </w:t>
      </w:r>
    </w:p>
    <w:p w:rsidR="00F5623E" w:rsidRPr="00FB047C" w:rsidRDefault="00F5623E" w:rsidP="00F5623E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FB047C">
        <w:rPr>
          <w:rFonts w:ascii="Times New Roman" w:hAnsi="Times New Roman"/>
          <w:sz w:val="28"/>
          <w:szCs w:val="28"/>
        </w:rPr>
        <w:t>Важным изменением, произошедшим при Екатерине Великой, стало закрепление за каждым полком погон. Чтобы можно было различить солдат и офицеров, погоны плели по-разному.</w:t>
      </w:r>
    </w:p>
    <w:p w:rsidR="002E29E3" w:rsidRPr="00F5623E" w:rsidRDefault="002E29E3" w:rsidP="00F5623E">
      <w:pPr>
        <w:rPr>
          <w:rFonts w:cs="Arial"/>
        </w:rPr>
      </w:pPr>
    </w:p>
    <w:p w:rsidR="002E29E3" w:rsidRDefault="002E29E3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5911EE" w:rsidRDefault="00A122A8" w:rsidP="005911E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6</w:t>
      </w:r>
    </w:p>
    <w:p w:rsidR="00CB358B" w:rsidRPr="005911EE" w:rsidRDefault="00CB358B" w:rsidP="005911E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4D68C5" w:rsidRPr="005911EE" w:rsidRDefault="0081006F" w:rsidP="002E29E3">
      <w:pPr>
        <w:widowControl/>
        <w:shd w:val="clear" w:color="auto" w:fill="FFFFFF"/>
        <w:spacing w:after="150"/>
        <w:rPr>
          <w:rFonts w:ascii="Times New Roman" w:hAnsi="Times New Roman"/>
          <w:noProof/>
          <w:color w:val="00B050"/>
          <w:sz w:val="32"/>
          <w:szCs w:val="32"/>
        </w:rPr>
      </w:pPr>
      <w:r>
        <w:rPr>
          <w:rFonts w:ascii="Times New Roman" w:hAnsi="Times New Roman"/>
          <w:b/>
          <w:bCs/>
          <w:color w:val="00B050"/>
          <w:sz w:val="32"/>
          <w:szCs w:val="32"/>
        </w:rPr>
        <w:t>Когда в</w:t>
      </w:r>
      <w:r w:rsidR="005911EE" w:rsidRPr="005911EE">
        <w:rPr>
          <w:rFonts w:ascii="Times New Roman" w:hAnsi="Times New Roman"/>
          <w:b/>
          <w:bCs/>
          <w:color w:val="00B050"/>
          <w:sz w:val="32"/>
          <w:szCs w:val="32"/>
        </w:rPr>
        <w:t>первые была введена шинель для нижних чинов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?</w:t>
      </w:r>
      <w:r w:rsidR="005911EE" w:rsidRPr="005911EE">
        <w:rPr>
          <w:rFonts w:ascii="Times New Roman" w:hAnsi="Times New Roman"/>
          <w:color w:val="00B050"/>
          <w:sz w:val="32"/>
          <w:szCs w:val="32"/>
        </w:rPr>
        <w:t> </w:t>
      </w: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C00692" w:rsidRDefault="005911EE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  <w:r>
        <w:rPr>
          <w:noProof/>
        </w:rPr>
        <w:drawing>
          <wp:inline distT="0" distB="0" distL="0" distR="0" wp14:anchorId="7B4FDC6D" wp14:editId="41C84672">
            <wp:extent cx="3220278" cy="436251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85" cy="44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92" w:rsidRPr="005911EE" w:rsidRDefault="005911EE" w:rsidP="002E29E3">
      <w:pPr>
        <w:widowControl/>
        <w:shd w:val="clear" w:color="auto" w:fill="FFFFFF"/>
        <w:spacing w:after="150"/>
        <w:rPr>
          <w:rFonts w:ascii="Times New Roman" w:hAnsi="Times New Roman"/>
          <w:b/>
          <w:noProof/>
          <w:color w:val="4C4C4C"/>
          <w:sz w:val="28"/>
          <w:szCs w:val="28"/>
        </w:rPr>
      </w:pPr>
      <w:r w:rsidRPr="005911EE">
        <w:rPr>
          <w:rFonts w:ascii="Times New Roman" w:hAnsi="Times New Roman"/>
          <w:b/>
          <w:noProof/>
          <w:color w:val="4C4C4C"/>
          <w:sz w:val="28"/>
          <w:szCs w:val="28"/>
        </w:rPr>
        <w:lastRenderedPageBreak/>
        <w:t>Вариант ответа</w:t>
      </w:r>
    </w:p>
    <w:p w:rsidR="00403E23" w:rsidRPr="005911EE" w:rsidRDefault="00403E23" w:rsidP="00403E2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5911EE">
        <w:rPr>
          <w:rFonts w:ascii="Times New Roman" w:hAnsi="Times New Roman"/>
          <w:bCs/>
          <w:color w:val="333333"/>
          <w:sz w:val="28"/>
          <w:szCs w:val="28"/>
        </w:rPr>
        <w:t>При Павле I в русской армии была введена новая военная форма, основанная на прусском обмундировании</w:t>
      </w:r>
      <w:r w:rsidRPr="005911EE">
        <w:rPr>
          <w:rFonts w:ascii="Times New Roman" w:hAnsi="Times New Roman"/>
          <w:color w:val="333333"/>
          <w:sz w:val="28"/>
          <w:szCs w:val="28"/>
        </w:rPr>
        <w:t>. </w:t>
      </w:r>
    </w:p>
    <w:p w:rsidR="00403E23" w:rsidRPr="005911EE" w:rsidRDefault="00403E23" w:rsidP="00403E2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5911EE">
        <w:rPr>
          <w:rFonts w:ascii="Times New Roman" w:hAnsi="Times New Roman"/>
          <w:color w:val="333333"/>
          <w:sz w:val="28"/>
          <w:szCs w:val="28"/>
        </w:rPr>
        <w:t>В комплект мушкетёрского мундира входили: шинель, двубортный кафтан, камзол (похожий на современный жилет), штаны до колен, штиблеты (под ними носились чулки), башмаки, галстук, чёрная двуугольная шляпа, обшитая белой тесьмой с двумя кисточками в углах и кистью полкового цвета наверху. </w:t>
      </w:r>
    </w:p>
    <w:p w:rsidR="00403E23" w:rsidRPr="005911EE" w:rsidRDefault="00403E23" w:rsidP="00403E2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5911EE">
        <w:rPr>
          <w:rFonts w:ascii="Times New Roman" w:hAnsi="Times New Roman"/>
          <w:bCs/>
          <w:color w:val="333333"/>
          <w:sz w:val="28"/>
          <w:szCs w:val="28"/>
        </w:rPr>
        <w:t>Впервые была введена шинель для нижних чинов</w:t>
      </w:r>
      <w:r w:rsidRPr="005911EE">
        <w:rPr>
          <w:rFonts w:ascii="Times New Roman" w:hAnsi="Times New Roman"/>
          <w:color w:val="333333"/>
          <w:sz w:val="28"/>
          <w:szCs w:val="28"/>
        </w:rPr>
        <w:t> вместо плаща-епанчи.  Она упростила жизнь солдатам в холодное время года. </w:t>
      </w:r>
    </w:p>
    <w:p w:rsidR="00403E23" w:rsidRPr="005911EE" w:rsidRDefault="00403E23" w:rsidP="00403E23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5911EE">
        <w:rPr>
          <w:rFonts w:ascii="Times New Roman" w:hAnsi="Times New Roman"/>
          <w:color w:val="333333"/>
          <w:sz w:val="28"/>
          <w:szCs w:val="28"/>
        </w:rPr>
        <w:t>Лёгкой пехоте (егерям) вместо ботинок и чулок были положены чакчиры (длинные шт</w:t>
      </w:r>
      <w:r w:rsidR="005911EE" w:rsidRPr="005911EE">
        <w:rPr>
          <w:rFonts w:ascii="Times New Roman" w:hAnsi="Times New Roman"/>
          <w:color w:val="333333"/>
          <w:sz w:val="28"/>
          <w:szCs w:val="28"/>
        </w:rPr>
        <w:t>аны), которые носили с сапогами</w:t>
      </w: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A45DFD" w:rsidRDefault="00A122A8" w:rsidP="00A45DFD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7</w:t>
      </w:r>
    </w:p>
    <w:p w:rsidR="00E95FAB" w:rsidRPr="00E95FAB" w:rsidRDefault="00E95FAB" w:rsidP="00E95FAB">
      <w:pPr>
        <w:widowControl/>
        <w:shd w:val="clear" w:color="auto" w:fill="FFFFFF"/>
        <w:spacing w:before="300" w:after="150"/>
        <w:outlineLvl w:val="1"/>
        <w:rPr>
          <w:rFonts w:ascii="Times New Roman" w:hAnsi="Times New Roman"/>
          <w:color w:val="00B050"/>
          <w:sz w:val="32"/>
          <w:szCs w:val="32"/>
        </w:rPr>
      </w:pPr>
      <w:r w:rsidRPr="00E95FAB">
        <w:rPr>
          <w:rFonts w:ascii="Times New Roman" w:hAnsi="Times New Roman"/>
          <w:b/>
          <w:bCs/>
          <w:color w:val="00B050"/>
          <w:sz w:val="32"/>
          <w:szCs w:val="32"/>
        </w:rPr>
        <w:t>Как и когда появились гимнастерки в российской армии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?</w:t>
      </w:r>
    </w:p>
    <w:p w:rsidR="00E95FAB" w:rsidRDefault="00E95FAB" w:rsidP="0081006F">
      <w:pPr>
        <w:widowControl/>
        <w:shd w:val="clear" w:color="auto" w:fill="FFFFFF"/>
        <w:spacing w:line="330" w:lineRule="atLeast"/>
        <w:rPr>
          <w:rFonts w:cs="Arial"/>
          <w:color w:val="444444"/>
          <w:sz w:val="24"/>
          <w:szCs w:val="24"/>
        </w:rPr>
      </w:pPr>
    </w:p>
    <w:p w:rsidR="00E95FAB" w:rsidRDefault="00D66067" w:rsidP="0081006F">
      <w:pPr>
        <w:widowControl/>
        <w:shd w:val="clear" w:color="auto" w:fill="FFFFFF"/>
        <w:spacing w:line="330" w:lineRule="atLeast"/>
        <w:rPr>
          <w:rFonts w:cs="Arial"/>
          <w:color w:val="444444"/>
          <w:sz w:val="24"/>
          <w:szCs w:val="24"/>
        </w:rPr>
      </w:pPr>
      <w:r>
        <w:rPr>
          <w:noProof/>
        </w:rPr>
        <w:drawing>
          <wp:inline distT="0" distB="0" distL="0" distR="0" wp14:anchorId="4D9BDEE8" wp14:editId="579F61B6">
            <wp:extent cx="1898374" cy="3289260"/>
            <wp:effectExtent l="0" t="0" r="6985" b="6985"/>
            <wp:docPr id="5" name="Рисунок 5" descr="Ефрейтор Туркестанских линейных батальонов в гимнастёрк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фрейтор Туркестанских линейных батальонов в гимнастёрке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13" cy="33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AB" w:rsidRDefault="00E95FAB" w:rsidP="0081006F">
      <w:pPr>
        <w:widowControl/>
        <w:shd w:val="clear" w:color="auto" w:fill="FFFFFF"/>
        <w:spacing w:line="330" w:lineRule="atLeast"/>
        <w:rPr>
          <w:rFonts w:cs="Arial"/>
          <w:color w:val="444444"/>
          <w:sz w:val="24"/>
          <w:szCs w:val="24"/>
        </w:rPr>
      </w:pPr>
    </w:p>
    <w:p w:rsidR="00E95FAB" w:rsidRDefault="00CB358B" w:rsidP="0081006F">
      <w:pPr>
        <w:widowControl/>
        <w:shd w:val="clear" w:color="auto" w:fill="FFFFFF"/>
        <w:spacing w:line="330" w:lineRule="atLeast"/>
        <w:rPr>
          <w:rFonts w:ascii="Times New Roman" w:hAnsi="Times New Roman"/>
          <w:b/>
          <w:color w:val="444444"/>
          <w:sz w:val="28"/>
          <w:szCs w:val="28"/>
        </w:rPr>
      </w:pPr>
      <w:r w:rsidRPr="00CB358B">
        <w:rPr>
          <w:rFonts w:ascii="Times New Roman" w:hAnsi="Times New Roman"/>
          <w:b/>
          <w:color w:val="444444"/>
          <w:sz w:val="28"/>
          <w:szCs w:val="28"/>
        </w:rPr>
        <w:t>Вариант ответа</w:t>
      </w:r>
    </w:p>
    <w:p w:rsidR="00CB358B" w:rsidRPr="00CB358B" w:rsidRDefault="00CB358B" w:rsidP="0081006F">
      <w:pPr>
        <w:widowControl/>
        <w:shd w:val="clear" w:color="auto" w:fill="FFFFFF"/>
        <w:spacing w:line="330" w:lineRule="atLeast"/>
        <w:rPr>
          <w:rFonts w:ascii="Times New Roman" w:hAnsi="Times New Roman"/>
          <w:b/>
          <w:color w:val="444444"/>
          <w:sz w:val="28"/>
          <w:szCs w:val="28"/>
        </w:rPr>
      </w:pPr>
    </w:p>
    <w:p w:rsidR="0081006F" w:rsidRPr="00E95FAB" w:rsidRDefault="0081006F" w:rsidP="0081006F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95FAB">
        <w:rPr>
          <w:rFonts w:ascii="Times New Roman" w:hAnsi="Times New Roman"/>
          <w:bCs/>
          <w:color w:val="333333"/>
          <w:sz w:val="28"/>
          <w:szCs w:val="28"/>
        </w:rPr>
        <w:t>При Александре II российская военная форма приобрела более универсальный вид</w:t>
      </w:r>
      <w:r w:rsidRPr="00E95FAB">
        <w:rPr>
          <w:rFonts w:ascii="Times New Roman" w:hAnsi="Times New Roman"/>
          <w:color w:val="333333"/>
          <w:sz w:val="28"/>
          <w:szCs w:val="28"/>
        </w:rPr>
        <w:t>. Медные каски оставили лишь у гвардейцев, кирасир и улан. </w:t>
      </w:r>
    </w:p>
    <w:p w:rsidR="0081006F" w:rsidRPr="00E95FAB" w:rsidRDefault="0081006F" w:rsidP="0081006F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95FAB">
        <w:rPr>
          <w:rFonts w:ascii="Times New Roman" w:hAnsi="Times New Roman"/>
          <w:bCs/>
          <w:color w:val="333333"/>
          <w:sz w:val="28"/>
          <w:szCs w:val="28"/>
        </w:rPr>
        <w:t>Форма стала просторнее</w:t>
      </w:r>
      <w:r w:rsidRPr="00E95FAB">
        <w:rPr>
          <w:rFonts w:ascii="Times New Roman" w:hAnsi="Times New Roman"/>
          <w:color w:val="333333"/>
          <w:sz w:val="28"/>
          <w:szCs w:val="28"/>
        </w:rPr>
        <w:t>, что позволило нижним чинам поддевать тёплое бельё в случае наступления холодов. На шинели был отложной широкий воротник, закрывающий уши и часть лица во время метели. Армейский мундир стал однобортным, шаровары заправлялись в сапоги. </w:t>
      </w:r>
    </w:p>
    <w:p w:rsidR="0081006F" w:rsidRPr="00E95FAB" w:rsidRDefault="0081006F" w:rsidP="0081006F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95FAB">
        <w:rPr>
          <w:rFonts w:ascii="Times New Roman" w:hAnsi="Times New Roman"/>
          <w:bCs/>
          <w:color w:val="333333"/>
          <w:sz w:val="28"/>
          <w:szCs w:val="28"/>
        </w:rPr>
        <w:lastRenderedPageBreak/>
        <w:t>Были введены в обиход военные шинели</w:t>
      </w:r>
      <w:r w:rsidRPr="00E95FAB">
        <w:rPr>
          <w:rFonts w:ascii="Times New Roman" w:hAnsi="Times New Roman"/>
          <w:color w:val="333333"/>
          <w:sz w:val="28"/>
          <w:szCs w:val="28"/>
        </w:rPr>
        <w:t>, на которые сверху надевался тёплый башлык. Крой был выбран более простой, поэтому по внешнему виду российская военная форма стала напоминать крестьянскую одежду. </w:t>
      </w:r>
    </w:p>
    <w:p w:rsidR="00C00692" w:rsidRPr="00E95FAB" w:rsidRDefault="0081006F" w:rsidP="00E95FAB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95FAB">
        <w:rPr>
          <w:rFonts w:ascii="Times New Roman" w:hAnsi="Times New Roman"/>
          <w:bCs/>
          <w:color w:val="333333"/>
          <w:sz w:val="28"/>
          <w:szCs w:val="28"/>
        </w:rPr>
        <w:t>Для облегчения условий носки в жаркую погоду</w:t>
      </w:r>
      <w:r w:rsidRPr="00E95FAB">
        <w:rPr>
          <w:rFonts w:ascii="Times New Roman" w:hAnsi="Times New Roman"/>
          <w:color w:val="333333"/>
          <w:sz w:val="28"/>
          <w:szCs w:val="28"/>
        </w:rPr>
        <w:t> Александр II ввёл кители и полотняные рубахи, а также белые чехлы на фуражки в течение всего летнего периода.</w:t>
      </w:r>
    </w:p>
    <w:p w:rsidR="00D66067" w:rsidRDefault="00E95FAB" w:rsidP="00E95FAB">
      <w:pPr>
        <w:widowControl/>
        <w:shd w:val="clear" w:color="auto" w:fill="FFFFFF"/>
        <w:spacing w:after="150" w:line="300" w:lineRule="atLeast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95FAB">
        <w:rPr>
          <w:rFonts w:ascii="Times New Roman" w:hAnsi="Times New Roman"/>
          <w:color w:val="444444"/>
          <w:sz w:val="28"/>
          <w:szCs w:val="28"/>
        </w:rPr>
        <w:t>Причиной утверждения солдатской гимнастерки в качестве полевой военной формы стал климат Средней Азии. Военные, которые служили в Туркестанском округе в 60-е годы 19 века часто не носили верхний китель из-за жары, а оставались в тонких белых рубахах из хлопчатобумажной ткани. Белый материал изначально был выбран для солдатской рубахи из-за свойства белого цвета, который отражал солнечные лучи. С 1860 года гимнастерка официальным приказом была регламентирована как форма для высшего офицерского состава, а с 1862 года для рядового состава была также введена белая летняя рубаха с пристежными погонами для занятий гимнастическими упражнениями. Постепенно белая гимнастерка стала летней формой в большинстве родов войск царской армии.</w:t>
      </w:r>
      <w:r w:rsidR="006B4CE2" w:rsidRPr="006B4CE2">
        <w:rPr>
          <w:rFonts w:cs="Arial"/>
          <w:color w:val="333333"/>
          <w:shd w:val="clear" w:color="auto" w:fill="FFFFFF"/>
        </w:rPr>
        <w:t xml:space="preserve"> </w:t>
      </w:r>
      <w:r w:rsidR="006B4CE2" w:rsidRPr="006B4C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Постепенно белые гимнастёрки распространились в качестве летней одежды в большинстве родов войск российской армии. </w:t>
      </w:r>
    </w:p>
    <w:p w:rsidR="00E95FAB" w:rsidRPr="00E95FAB" w:rsidRDefault="006B4CE2" w:rsidP="00E95FAB">
      <w:pPr>
        <w:widowControl/>
        <w:shd w:val="clear" w:color="auto" w:fill="FFFFFF"/>
        <w:spacing w:after="150" w:line="300" w:lineRule="atLeast"/>
        <w:jc w:val="both"/>
        <w:rPr>
          <w:rFonts w:ascii="Times New Roman" w:hAnsi="Times New Roman"/>
          <w:color w:val="444444"/>
          <w:sz w:val="28"/>
          <w:szCs w:val="28"/>
        </w:rPr>
      </w:pPr>
      <w:r w:rsidRPr="006B4C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Однако после Русско-японской войны белый цвет заменили серо-зелёным, который сливался с местностью, защищая бойца от наблюдателей</w:t>
      </w: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CB358B" w:rsidRDefault="00A122A8" w:rsidP="00CB358B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8</w:t>
      </w: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CB358B" w:rsidRPr="00CB358B" w:rsidRDefault="00CB358B" w:rsidP="002E29E3">
      <w:pPr>
        <w:widowControl/>
        <w:shd w:val="clear" w:color="auto" w:fill="FFFFFF"/>
        <w:spacing w:after="150"/>
        <w:rPr>
          <w:rFonts w:ascii="Times New Roman" w:hAnsi="Times New Roman"/>
          <w:b/>
          <w:noProof/>
          <w:color w:val="00B050"/>
          <w:sz w:val="32"/>
          <w:szCs w:val="32"/>
        </w:rPr>
      </w:pPr>
      <w:r w:rsidRPr="00CB358B">
        <w:rPr>
          <w:rFonts w:ascii="Times New Roman" w:hAnsi="Times New Roman"/>
          <w:b/>
          <w:noProof/>
          <w:color w:val="00B050"/>
          <w:sz w:val="32"/>
          <w:szCs w:val="32"/>
        </w:rPr>
        <w:t>Когда в российской армии появился френч?</w:t>
      </w:r>
    </w:p>
    <w:p w:rsidR="00C00692" w:rsidRDefault="00C00692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</w:p>
    <w:p w:rsidR="00C00692" w:rsidRDefault="009D7C54" w:rsidP="002E29E3">
      <w:pPr>
        <w:widowControl/>
        <w:shd w:val="clear" w:color="auto" w:fill="FFFFFF"/>
        <w:spacing w:after="150"/>
        <w:rPr>
          <w:rFonts w:cs="Arial"/>
          <w:noProof/>
          <w:color w:val="4C4C4C"/>
        </w:rPr>
      </w:pPr>
      <w:r>
        <w:rPr>
          <w:noProof/>
        </w:rPr>
        <w:drawing>
          <wp:inline distT="0" distB="0" distL="0" distR="0" wp14:anchorId="4246704F" wp14:editId="7FA6F35F">
            <wp:extent cx="6390005" cy="3117958"/>
            <wp:effectExtent l="0" t="0" r="0" b="6350"/>
            <wp:docPr id="6" name="Рисунок 6" descr="https://avatars.dzeninfra.ru/get-zen_doc/1714257/pub_64dac5addf71b80d9ec0d164_64dac9734e2a872cc45f59d4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714257/pub_64dac5addf71b80d9ec0d164_64dac9734e2a872cc45f59d4/scale_24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C5" w:rsidRPr="009D7C54" w:rsidRDefault="009D7C54" w:rsidP="002E29E3">
      <w:pPr>
        <w:widowControl/>
        <w:shd w:val="clear" w:color="auto" w:fill="FFFFFF"/>
        <w:spacing w:after="150"/>
        <w:rPr>
          <w:rFonts w:ascii="Times New Roman" w:hAnsi="Times New Roman"/>
          <w:b/>
          <w:noProof/>
          <w:color w:val="4C4C4C"/>
          <w:sz w:val="28"/>
          <w:szCs w:val="28"/>
        </w:rPr>
      </w:pPr>
      <w:r w:rsidRPr="009D7C54">
        <w:rPr>
          <w:rFonts w:ascii="Times New Roman" w:hAnsi="Times New Roman"/>
          <w:b/>
          <w:noProof/>
          <w:color w:val="4C4C4C"/>
          <w:sz w:val="28"/>
          <w:szCs w:val="28"/>
        </w:rPr>
        <w:lastRenderedPageBreak/>
        <w:t>Вариант ответа</w:t>
      </w:r>
    </w:p>
    <w:p w:rsidR="009D7C54" w:rsidRDefault="002E29E3" w:rsidP="002E29E3">
      <w:pPr>
        <w:widowControl/>
        <w:shd w:val="clear" w:color="auto" w:fill="FFFFFF"/>
        <w:spacing w:after="150"/>
        <w:rPr>
          <w:rFonts w:ascii="Times New Roman" w:hAnsi="Times New Roman"/>
          <w:color w:val="4C4C4C"/>
          <w:sz w:val="28"/>
          <w:szCs w:val="28"/>
        </w:rPr>
      </w:pPr>
      <w:r w:rsidRPr="009D7C54">
        <w:rPr>
          <w:rFonts w:ascii="Times New Roman" w:hAnsi="Times New Roman"/>
          <w:color w:val="4C4C4C"/>
          <w:sz w:val="28"/>
          <w:szCs w:val="28"/>
        </w:rPr>
        <w:t>К Первой Мировой войне </w:t>
      </w:r>
      <w:hyperlink r:id="rId21" w:history="1">
        <w:r w:rsidRPr="009D7C54">
          <w:rPr>
            <w:rFonts w:ascii="Times New Roman" w:hAnsi="Times New Roman"/>
            <w:bCs/>
            <w:color w:val="4C4C4C"/>
            <w:sz w:val="28"/>
            <w:szCs w:val="28"/>
          </w:rPr>
          <w:t>военная форма</w:t>
        </w:r>
        <w:r w:rsidRPr="009D7C54">
          <w:rPr>
            <w:rFonts w:ascii="Times New Roman" w:hAnsi="Times New Roman"/>
            <w:color w:val="4C4C4C"/>
            <w:sz w:val="28"/>
            <w:szCs w:val="28"/>
          </w:rPr>
          <w:t> </w:t>
        </w:r>
      </w:hyperlink>
      <w:r w:rsidRPr="009D7C54">
        <w:rPr>
          <w:rFonts w:ascii="Times New Roman" w:hAnsi="Times New Roman"/>
          <w:color w:val="4C4C4C"/>
          <w:sz w:val="28"/>
          <w:szCs w:val="28"/>
        </w:rPr>
        <w:t xml:space="preserve"> дошла почти без изменений, разве что была постепенно восстановлены форма гвардейских кавалерийских полков эпохи Александра II. Офицерам армии была назначена галунная плечевая портупея, вместо введенной Александром III простой кожаной. </w:t>
      </w:r>
    </w:p>
    <w:p w:rsidR="002E29E3" w:rsidRPr="009D7C54" w:rsidRDefault="002E29E3" w:rsidP="002E29E3">
      <w:pPr>
        <w:widowControl/>
        <w:shd w:val="clear" w:color="auto" w:fill="FFFFFF"/>
        <w:spacing w:after="150"/>
        <w:rPr>
          <w:rFonts w:ascii="Times New Roman" w:hAnsi="Times New Roman"/>
          <w:color w:val="4C4C4C"/>
          <w:sz w:val="28"/>
          <w:szCs w:val="28"/>
        </w:rPr>
      </w:pPr>
      <w:r w:rsidRPr="009D7C54">
        <w:rPr>
          <w:rFonts w:ascii="Times New Roman" w:hAnsi="Times New Roman"/>
          <w:color w:val="4C4C4C"/>
          <w:sz w:val="28"/>
          <w:szCs w:val="28"/>
        </w:rPr>
        <w:t>В 1907 году по итогам Русско-японской войны в российской армии был введен в качестве летней формы однобортный </w:t>
      </w:r>
      <w:hyperlink r:id="rId22" w:history="1">
        <w:r w:rsidRPr="009D7C54">
          <w:rPr>
            <w:rFonts w:ascii="Times New Roman" w:hAnsi="Times New Roman"/>
            <w:bCs/>
            <w:color w:val="4C4C4C"/>
            <w:sz w:val="28"/>
            <w:szCs w:val="28"/>
          </w:rPr>
          <w:t>китель</w:t>
        </w:r>
        <w:r w:rsidRPr="009D7C54">
          <w:rPr>
            <w:rFonts w:ascii="Times New Roman" w:hAnsi="Times New Roman"/>
            <w:color w:val="4C4C4C"/>
            <w:sz w:val="28"/>
            <w:szCs w:val="28"/>
          </w:rPr>
          <w:t> </w:t>
        </w:r>
      </w:hyperlink>
      <w:r w:rsidRPr="009D7C54">
        <w:rPr>
          <w:rFonts w:ascii="Times New Roman" w:hAnsi="Times New Roman"/>
          <w:color w:val="4C4C4C"/>
          <w:sz w:val="28"/>
          <w:szCs w:val="28"/>
        </w:rPr>
        <w:t> защитного цвета с воротником-стойкой на крючках, с застежкой на пять пуговиц, с карманами на груди и на боках. Он стал очень популярен и получил название «френч», по имени английского генерала Френча.</w:t>
      </w:r>
    </w:p>
    <w:p w:rsidR="00CB358B" w:rsidRPr="009D7C54" w:rsidRDefault="00CB358B" w:rsidP="00CB358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D7C54">
        <w:rPr>
          <w:rFonts w:ascii="Times New Roman" w:hAnsi="Times New Roman"/>
          <w:color w:val="333333"/>
          <w:sz w:val="28"/>
          <w:szCs w:val="28"/>
        </w:rPr>
        <w:t>Также френч был введён </w:t>
      </w:r>
      <w:r w:rsidRPr="009D7C54">
        <w:rPr>
          <w:rFonts w:ascii="Times New Roman" w:hAnsi="Times New Roman"/>
          <w:bCs/>
          <w:color w:val="333333"/>
          <w:sz w:val="28"/>
          <w:szCs w:val="28"/>
        </w:rPr>
        <w:t>приказом Наркома Обороны СССР №176 от 3 декабря 1935 года</w:t>
      </w:r>
      <w:r w:rsidRPr="009D7C54">
        <w:rPr>
          <w:rFonts w:ascii="Times New Roman" w:hAnsi="Times New Roman"/>
          <w:color w:val="333333"/>
          <w:sz w:val="28"/>
          <w:szCs w:val="28"/>
        </w:rPr>
        <w:t> для командного и начальствующего состава РККА (кроме автобронетанковых войск и воздушных сил). </w:t>
      </w:r>
    </w:p>
    <w:p w:rsidR="00CB358B" w:rsidRPr="009D7C54" w:rsidRDefault="00CB358B" w:rsidP="00CB358B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D7C54">
        <w:rPr>
          <w:rFonts w:ascii="Times New Roman" w:hAnsi="Times New Roman"/>
          <w:color w:val="333333"/>
          <w:sz w:val="28"/>
          <w:szCs w:val="28"/>
        </w:rPr>
        <w:t>Отменён френч был приказом Наркома Обороны СССР №005 от 1 февраля 1941 года.</w:t>
      </w:r>
    </w:p>
    <w:p w:rsidR="009B64B3" w:rsidRDefault="009B64B3" w:rsidP="002E29E3">
      <w:pPr>
        <w:widowControl/>
        <w:shd w:val="clear" w:color="auto" w:fill="FFFFFF"/>
        <w:spacing w:after="150"/>
        <w:rPr>
          <w:rFonts w:cs="Arial"/>
          <w:color w:val="4C4C4C"/>
        </w:rPr>
      </w:pPr>
    </w:p>
    <w:p w:rsidR="00373173" w:rsidRDefault="00A122A8" w:rsidP="0037317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9</w:t>
      </w:r>
    </w:p>
    <w:p w:rsidR="00373173" w:rsidRDefault="00373173" w:rsidP="002E29E3">
      <w:pPr>
        <w:widowControl/>
        <w:shd w:val="clear" w:color="auto" w:fill="FFFFFF"/>
        <w:spacing w:after="150"/>
        <w:rPr>
          <w:rFonts w:cs="Arial"/>
          <w:color w:val="4C4C4C"/>
        </w:rPr>
      </w:pPr>
    </w:p>
    <w:p w:rsidR="00373173" w:rsidRDefault="00373173" w:rsidP="002E29E3">
      <w:pPr>
        <w:widowControl/>
        <w:shd w:val="clear" w:color="auto" w:fill="FFFFFF"/>
        <w:spacing w:after="150"/>
        <w:rPr>
          <w:rFonts w:ascii="Times New Roman" w:hAnsi="Times New Roman"/>
          <w:b/>
          <w:color w:val="00B050"/>
          <w:sz w:val="32"/>
          <w:szCs w:val="32"/>
        </w:rPr>
      </w:pPr>
      <w:r w:rsidRPr="00373173">
        <w:rPr>
          <w:rFonts w:ascii="Times New Roman" w:hAnsi="Times New Roman"/>
          <w:b/>
          <w:color w:val="00B050"/>
          <w:sz w:val="32"/>
          <w:szCs w:val="32"/>
        </w:rPr>
        <w:t>Кто и когда придумал будёновку?</w:t>
      </w:r>
    </w:p>
    <w:p w:rsidR="00373173" w:rsidRDefault="00EB1E8F" w:rsidP="002E29E3">
      <w:pPr>
        <w:widowControl/>
        <w:shd w:val="clear" w:color="auto" w:fill="FFFFFF"/>
        <w:spacing w:after="150"/>
        <w:rPr>
          <w:rFonts w:ascii="Times New Roman" w:hAnsi="Times New Roman"/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6D10A323" wp14:editId="24A54B4E">
            <wp:extent cx="3209790" cy="2315818"/>
            <wp:effectExtent l="0" t="0" r="0" b="8890"/>
            <wp:docPr id="7" name="Рисунок 7" descr="https://avatars.mds.yandex.net/get-entity_search/2310591/978423676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310591/978423676/S600xU_2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35" cy="23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73" w:rsidRPr="00373173" w:rsidRDefault="00373173" w:rsidP="002E29E3">
      <w:pPr>
        <w:widowControl/>
        <w:shd w:val="clear" w:color="auto" w:fill="FFFFFF"/>
        <w:spacing w:after="150"/>
        <w:rPr>
          <w:rFonts w:ascii="Times New Roman" w:hAnsi="Times New Roman"/>
          <w:b/>
          <w:sz w:val="28"/>
          <w:szCs w:val="28"/>
        </w:rPr>
      </w:pPr>
      <w:r w:rsidRPr="00373173">
        <w:rPr>
          <w:rFonts w:ascii="Times New Roman" w:hAnsi="Times New Roman"/>
          <w:b/>
          <w:sz w:val="28"/>
          <w:szCs w:val="28"/>
        </w:rPr>
        <w:t>Вариант ответа</w:t>
      </w:r>
    </w:p>
    <w:p w:rsidR="00373173" w:rsidRPr="00EB1E8F" w:rsidRDefault="00373173" w:rsidP="0037317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B1E8F">
        <w:rPr>
          <w:rFonts w:ascii="Times New Roman" w:hAnsi="Times New Roman"/>
          <w:color w:val="333333"/>
          <w:sz w:val="28"/>
          <w:szCs w:val="28"/>
        </w:rPr>
        <w:t>Днём рождения будёновки можно считать </w:t>
      </w:r>
      <w:r w:rsidRPr="00EB1E8F">
        <w:rPr>
          <w:rFonts w:ascii="Times New Roman" w:hAnsi="Times New Roman"/>
          <w:bCs/>
          <w:color w:val="333333"/>
          <w:sz w:val="28"/>
          <w:szCs w:val="28"/>
        </w:rPr>
        <w:t>18 декабря 1918 года</w:t>
      </w:r>
      <w:r w:rsidRPr="00EB1E8F">
        <w:rPr>
          <w:rFonts w:ascii="Times New Roman" w:hAnsi="Times New Roman"/>
          <w:color w:val="333333"/>
          <w:sz w:val="28"/>
          <w:szCs w:val="28"/>
        </w:rPr>
        <w:t>, когда вышло постановление Реввоенсовета, утверждающее шлем из сукна в качестве зимнего головного убора. </w:t>
      </w:r>
    </w:p>
    <w:p w:rsidR="00373173" w:rsidRPr="00EB1E8F" w:rsidRDefault="00373173" w:rsidP="0037317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B1E8F">
        <w:rPr>
          <w:rFonts w:ascii="Times New Roman" w:hAnsi="Times New Roman"/>
          <w:bCs/>
          <w:color w:val="333333"/>
          <w:sz w:val="28"/>
          <w:szCs w:val="28"/>
        </w:rPr>
        <w:t>По одной из версий, будёновку разработали в 1918 году</w:t>
      </w:r>
      <w:r w:rsidRPr="00EB1E8F">
        <w:rPr>
          <w:rFonts w:ascii="Times New Roman" w:hAnsi="Times New Roman"/>
          <w:color w:val="333333"/>
          <w:sz w:val="28"/>
          <w:szCs w:val="28"/>
        </w:rPr>
        <w:t> </w:t>
      </w:r>
      <w:r w:rsidRPr="00EB1E8F">
        <w:rPr>
          <w:rFonts w:ascii="Times New Roman" w:hAnsi="Times New Roman"/>
          <w:bCs/>
          <w:color w:val="333333"/>
          <w:sz w:val="28"/>
          <w:szCs w:val="28"/>
        </w:rPr>
        <w:t>для Рабоче-крестьянской Красной армии</w:t>
      </w:r>
      <w:r w:rsidRPr="00EB1E8F">
        <w:rPr>
          <w:rFonts w:ascii="Times New Roman" w:hAnsi="Times New Roman"/>
          <w:color w:val="333333"/>
          <w:sz w:val="28"/>
          <w:szCs w:val="28"/>
        </w:rPr>
        <w:t>. Народный комиссариат по военным делам объявил конкурс, и по обозначенным комиссией требованиям форму разработали художники Виктор Васнецов, Борис Кустодиев, Михаил Езучевский, Сергей Аркадьевский и другие.</w:t>
      </w:r>
    </w:p>
    <w:p w:rsidR="00373173" w:rsidRPr="00EB1E8F" w:rsidRDefault="00373173" w:rsidP="0037317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B1E8F">
        <w:rPr>
          <w:rFonts w:ascii="Times New Roman" w:hAnsi="Times New Roman"/>
          <w:bCs/>
          <w:color w:val="333333"/>
          <w:sz w:val="28"/>
          <w:szCs w:val="28"/>
        </w:rPr>
        <w:t>Ещё одним автором будёновки считается член Комиссии по выработке форм обмундирования РККА художник В.Д. Баранов-Россине</w:t>
      </w:r>
      <w:r w:rsidRPr="00EB1E8F">
        <w:rPr>
          <w:rFonts w:ascii="Times New Roman" w:hAnsi="Times New Roman"/>
          <w:color w:val="333333"/>
          <w:sz w:val="28"/>
          <w:szCs w:val="28"/>
        </w:rPr>
        <w:t xml:space="preserve">. По мнению </w:t>
      </w:r>
      <w:r w:rsidRPr="00EB1E8F">
        <w:rPr>
          <w:rFonts w:ascii="Times New Roman" w:hAnsi="Times New Roman"/>
          <w:color w:val="333333"/>
          <w:sz w:val="28"/>
          <w:szCs w:val="28"/>
        </w:rPr>
        <w:lastRenderedPageBreak/>
        <w:t>исследователей, именно он собрал все проекты, выделил из них самое конструктивное и оформил окончательные варианты предметов новой формы </w:t>
      </w:r>
    </w:p>
    <w:p w:rsidR="00373173" w:rsidRPr="00EB1E8F" w:rsidRDefault="00373173" w:rsidP="0037317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EB1E8F">
        <w:rPr>
          <w:rFonts w:ascii="Times New Roman" w:hAnsi="Times New Roman"/>
          <w:bCs/>
          <w:color w:val="333333"/>
          <w:sz w:val="28"/>
          <w:szCs w:val="28"/>
        </w:rPr>
        <w:t>По другой версии, будёновка появилась ещё до революции</w:t>
      </w:r>
      <w:r w:rsidRPr="00EB1E8F">
        <w:rPr>
          <w:rFonts w:ascii="Times New Roman" w:hAnsi="Times New Roman"/>
          <w:color w:val="333333"/>
          <w:sz w:val="28"/>
          <w:szCs w:val="28"/>
        </w:rPr>
        <w:t>. Примерно в 1915–1916 годах по заказу Двора Его Императорского Величества Виктор Васнецов разработал суконные шлемы, стилизованные под старорусские.Но в армию головные уборы так и не поступили, а вместе с новыми парадными шинелями остались лежать на складах, где их якобы и нашли большевики </w:t>
      </w:r>
    </w:p>
    <w:p w:rsidR="00373173" w:rsidRDefault="00373173" w:rsidP="00373173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4"/>
          <w:szCs w:val="24"/>
        </w:rPr>
      </w:pPr>
      <w:r w:rsidRPr="00EB1E8F">
        <w:rPr>
          <w:rFonts w:ascii="Times New Roman" w:hAnsi="Times New Roman"/>
          <w:color w:val="333333"/>
          <w:sz w:val="28"/>
          <w:szCs w:val="28"/>
        </w:rPr>
        <w:t>Таким образом, вопрос о том, кто и когда придумал будёновку, имеет несколько версий, и нет однозначного ответа на него</w:t>
      </w:r>
      <w:r w:rsidRPr="00EB1E8F">
        <w:rPr>
          <w:rFonts w:ascii="Times New Roman" w:hAnsi="Times New Roman"/>
          <w:color w:val="333333"/>
          <w:sz w:val="24"/>
          <w:szCs w:val="24"/>
        </w:rPr>
        <w:t>.</w:t>
      </w:r>
    </w:p>
    <w:p w:rsidR="00E446B7" w:rsidRDefault="00E446B7" w:rsidP="00373173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4"/>
          <w:szCs w:val="24"/>
        </w:rPr>
      </w:pPr>
    </w:p>
    <w:p w:rsidR="00E446B7" w:rsidRDefault="00E446B7" w:rsidP="00373173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4"/>
          <w:szCs w:val="24"/>
        </w:rPr>
      </w:pP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10</w:t>
      </w:r>
    </w:p>
    <w:p w:rsidR="00981CC2" w:rsidRPr="00E446B7" w:rsidRDefault="00E446B7" w:rsidP="00981CC2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E446B7">
        <w:rPr>
          <w:rFonts w:ascii="Times New Roman" w:hAnsi="Times New Roman"/>
          <w:b/>
          <w:color w:val="00B050"/>
          <w:sz w:val="32"/>
          <w:szCs w:val="32"/>
        </w:rPr>
        <w:t>Когда было принято решение сделать пилотку основным головным убором для рядового и младшего командного состава?</w:t>
      </w:r>
    </w:p>
    <w:p w:rsidR="00E42D21" w:rsidRDefault="00CE5688" w:rsidP="00981CC2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51B6E706" wp14:editId="5B79129E">
            <wp:extent cx="4969510" cy="3041374"/>
            <wp:effectExtent l="0" t="0" r="2540" b="6985"/>
            <wp:docPr id="20" name="Рисунок 20" descr="https://avatars.mds.yandex.net/get-entity_search/5101278/1132177553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5101278/1132177553/S600xU_2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31" cy="30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B7" w:rsidRPr="00E446B7" w:rsidRDefault="00E446B7" w:rsidP="00E446B7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sz w:val="28"/>
          <w:szCs w:val="28"/>
        </w:rPr>
      </w:pPr>
      <w:r w:rsidRPr="00E446B7">
        <w:rPr>
          <w:rFonts w:cs="Arial"/>
          <w:color w:val="000000"/>
          <w:sz w:val="18"/>
          <w:szCs w:val="18"/>
        </w:rPr>
        <w:br/>
      </w:r>
      <w:r w:rsidRPr="00E446B7">
        <w:rPr>
          <w:rFonts w:ascii="Times New Roman" w:hAnsi="Times New Roman"/>
          <w:b/>
          <w:sz w:val="28"/>
          <w:szCs w:val="28"/>
        </w:rPr>
        <w:t>Вариант ответа</w:t>
      </w: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E446B7">
        <w:rPr>
          <w:rFonts w:ascii="Times New Roman" w:hAnsi="Times New Roman"/>
          <w:bCs/>
          <w:sz w:val="28"/>
          <w:szCs w:val="28"/>
        </w:rPr>
        <w:t>В Русской императорской армии</w:t>
      </w:r>
      <w:r w:rsidRPr="00E446B7">
        <w:rPr>
          <w:rFonts w:ascii="Times New Roman" w:hAnsi="Times New Roman"/>
          <w:sz w:val="28"/>
          <w:szCs w:val="28"/>
        </w:rPr>
        <w:t> пилотка (первоначально именовавшаяся «перелёткой» или «полёткой») </w:t>
      </w:r>
      <w:r w:rsidRPr="00E446B7">
        <w:rPr>
          <w:rFonts w:ascii="Times New Roman" w:hAnsi="Times New Roman"/>
          <w:bCs/>
          <w:sz w:val="28"/>
          <w:szCs w:val="28"/>
        </w:rPr>
        <w:t>появилась в 1913 году</w:t>
      </w:r>
      <w:r w:rsidRPr="00E446B7">
        <w:rPr>
          <w:rFonts w:ascii="Times New Roman" w:hAnsi="Times New Roman"/>
          <w:sz w:val="28"/>
          <w:szCs w:val="28"/>
        </w:rPr>
        <w:t> как элемент форменной одежды в авиационных частях. Пилотка была введена как компактный складной головной убор, чтобы лётчик мог носить её с собой в кармане или за пазухой и надеть после полёта вместо кожаного шлема.  </w:t>
      </w: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E446B7">
        <w:rPr>
          <w:rFonts w:ascii="Times New Roman" w:hAnsi="Times New Roman"/>
          <w:bCs/>
          <w:sz w:val="28"/>
          <w:szCs w:val="28"/>
        </w:rPr>
        <w:t>В Красной Армии</w:t>
      </w:r>
      <w:r w:rsidRPr="00E446B7">
        <w:rPr>
          <w:rFonts w:ascii="Times New Roman" w:hAnsi="Times New Roman"/>
          <w:sz w:val="28"/>
          <w:szCs w:val="28"/>
        </w:rPr>
        <w:t> пилотка была официально введена в </w:t>
      </w:r>
      <w:r w:rsidRPr="00E446B7">
        <w:rPr>
          <w:rFonts w:ascii="Times New Roman" w:hAnsi="Times New Roman"/>
          <w:bCs/>
          <w:sz w:val="28"/>
          <w:szCs w:val="28"/>
        </w:rPr>
        <w:t>январе 1919 года</w:t>
      </w:r>
      <w:r w:rsidRPr="00E446B7">
        <w:rPr>
          <w:rFonts w:ascii="Times New Roman" w:hAnsi="Times New Roman"/>
          <w:sz w:val="28"/>
          <w:szCs w:val="28"/>
        </w:rPr>
        <w:t> как головной убор учащихся военных курсов. Она была тёмно-зелёного цвета с красными кантами и такого же цвета хлястиком, к которому пристегивался чёрный ремешок с красноармейской звёздочкой.  </w:t>
      </w: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E446B7">
        <w:rPr>
          <w:rFonts w:ascii="Times New Roman" w:hAnsi="Times New Roman"/>
          <w:bCs/>
          <w:sz w:val="28"/>
          <w:szCs w:val="28"/>
        </w:rPr>
        <w:lastRenderedPageBreak/>
        <w:t>С середины 30-х годов</w:t>
      </w:r>
      <w:r w:rsidRPr="00E446B7">
        <w:rPr>
          <w:rFonts w:ascii="Times New Roman" w:hAnsi="Times New Roman"/>
          <w:sz w:val="28"/>
          <w:szCs w:val="28"/>
        </w:rPr>
        <w:t> в Красной Армии появились два типа пилоток для командиров и рядовых. Головной убор для офицерского состава дополнительно спереди имел звезду из сукна, а по верху бортиков и швам колпака шли канты. Цвет звезды и кантов зависел от рода войск. Пилотка для рядового и младшего командного состава была проще и имела только металлическую красную звезду.  </w:t>
      </w: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E446B7">
        <w:rPr>
          <w:rFonts w:ascii="Times New Roman" w:hAnsi="Times New Roman"/>
          <w:bCs/>
          <w:sz w:val="28"/>
          <w:szCs w:val="28"/>
        </w:rPr>
        <w:t>Во время советско-финской войны</w:t>
      </w:r>
      <w:r w:rsidRPr="00E446B7">
        <w:rPr>
          <w:rFonts w:ascii="Times New Roman" w:hAnsi="Times New Roman"/>
          <w:sz w:val="28"/>
          <w:szCs w:val="28"/>
        </w:rPr>
        <w:t> выявились серьёзные недостатки в военной форме — в частности, неудобство громоздких будёновок. В результате </w:t>
      </w:r>
      <w:r w:rsidRPr="00E446B7">
        <w:rPr>
          <w:rFonts w:ascii="Times New Roman" w:hAnsi="Times New Roman"/>
          <w:bCs/>
          <w:sz w:val="28"/>
          <w:szCs w:val="28"/>
        </w:rPr>
        <w:t>к 1940 году</w:t>
      </w:r>
      <w:r w:rsidRPr="00E446B7">
        <w:rPr>
          <w:rFonts w:ascii="Times New Roman" w:hAnsi="Times New Roman"/>
          <w:sz w:val="28"/>
          <w:szCs w:val="28"/>
        </w:rPr>
        <w:t> было принято решение сделать пилотку основным головным убором для рядового и младшего командного состава.  </w:t>
      </w:r>
    </w:p>
    <w:p w:rsidR="00E42D21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E446B7">
        <w:rPr>
          <w:rFonts w:ascii="Times New Roman" w:hAnsi="Times New Roman"/>
          <w:bCs/>
          <w:sz w:val="28"/>
          <w:szCs w:val="28"/>
        </w:rPr>
        <w:t>В Вооружённых силах современной России</w:t>
      </w:r>
      <w:r w:rsidRPr="00E446B7">
        <w:rPr>
          <w:rFonts w:ascii="Times New Roman" w:hAnsi="Times New Roman"/>
          <w:sz w:val="28"/>
          <w:szCs w:val="28"/>
        </w:rPr>
        <w:t> пилотка эволюционировала до пилотки-двууголки, сохранив продольные складки наверху. Слева спереди крепят геральдический знак.  </w:t>
      </w:r>
    </w:p>
    <w:p w:rsidR="00E446B7" w:rsidRPr="00E446B7" w:rsidRDefault="00E446B7" w:rsidP="00E446B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</w:p>
    <w:p w:rsidR="006A07DC" w:rsidRDefault="00E446B7" w:rsidP="006A07DC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11</w:t>
      </w:r>
    </w:p>
    <w:p w:rsidR="00D96671" w:rsidRPr="00B471DA" w:rsidRDefault="00D96671" w:rsidP="006A07DC">
      <w:pPr>
        <w:widowControl/>
        <w:spacing w:line="330" w:lineRule="atLeast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B471DA">
        <w:rPr>
          <w:rFonts w:ascii="Times New Roman" w:hAnsi="Times New Roman"/>
          <w:b/>
          <w:bCs/>
          <w:color w:val="00B050"/>
          <w:sz w:val="32"/>
          <w:szCs w:val="32"/>
        </w:rPr>
        <w:t xml:space="preserve">Когда </w:t>
      </w:r>
      <w:r w:rsidR="00B471DA" w:rsidRPr="00B471DA">
        <w:rPr>
          <w:rFonts w:ascii="Times New Roman" w:hAnsi="Times New Roman"/>
          <w:b/>
          <w:bCs/>
          <w:color w:val="00B050"/>
          <w:sz w:val="32"/>
          <w:szCs w:val="32"/>
        </w:rPr>
        <w:t xml:space="preserve">и почему </w:t>
      </w:r>
      <w:r w:rsidRPr="00B471DA">
        <w:rPr>
          <w:rFonts w:ascii="Times New Roman" w:hAnsi="Times New Roman"/>
          <w:b/>
          <w:bCs/>
          <w:color w:val="00B050"/>
          <w:sz w:val="32"/>
          <w:szCs w:val="32"/>
        </w:rPr>
        <w:t>в Красной Армии появились погоны?</w:t>
      </w:r>
    </w:p>
    <w:p w:rsidR="00D96671" w:rsidRDefault="00D96671" w:rsidP="006A07DC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6A07DC" w:rsidRDefault="00A122A8" w:rsidP="006A07DC">
      <w:pPr>
        <w:widowControl/>
        <w:shd w:val="clear" w:color="auto" w:fill="FFFFFF"/>
        <w:spacing w:after="150"/>
        <w:rPr>
          <w:rFonts w:cs="Arial"/>
          <w:color w:val="4C4C4C"/>
        </w:rPr>
      </w:pPr>
      <w:r>
        <w:rPr>
          <w:noProof/>
        </w:rPr>
        <w:drawing>
          <wp:inline distT="0" distB="0" distL="0" distR="0" wp14:anchorId="5C814ED2" wp14:editId="252E26E7">
            <wp:extent cx="3716020" cy="228600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53" cy="23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DA" w:rsidRDefault="00B471DA" w:rsidP="006A07DC">
      <w:pPr>
        <w:widowControl/>
        <w:shd w:val="clear" w:color="auto" w:fill="FFFFFF"/>
        <w:spacing w:after="150"/>
        <w:rPr>
          <w:rFonts w:ascii="Times New Roman" w:hAnsi="Times New Roman"/>
          <w:color w:val="4C4C4C"/>
          <w:sz w:val="28"/>
          <w:szCs w:val="28"/>
        </w:rPr>
      </w:pPr>
    </w:p>
    <w:p w:rsidR="00A122A8" w:rsidRPr="00A122A8" w:rsidRDefault="00A122A8" w:rsidP="006A07DC">
      <w:pPr>
        <w:widowControl/>
        <w:shd w:val="clear" w:color="auto" w:fill="FFFFFF"/>
        <w:spacing w:after="150"/>
        <w:rPr>
          <w:rFonts w:ascii="Times New Roman" w:hAnsi="Times New Roman"/>
          <w:b/>
          <w:color w:val="4C4C4C"/>
          <w:sz w:val="28"/>
          <w:szCs w:val="28"/>
        </w:rPr>
      </w:pPr>
      <w:r w:rsidRPr="00A122A8">
        <w:rPr>
          <w:rFonts w:ascii="Times New Roman" w:hAnsi="Times New Roman"/>
          <w:b/>
          <w:color w:val="4C4C4C"/>
          <w:sz w:val="28"/>
          <w:szCs w:val="28"/>
        </w:rPr>
        <w:t>Вариант ответа</w:t>
      </w:r>
    </w:p>
    <w:p w:rsidR="006A07DC" w:rsidRPr="00BB6F50" w:rsidRDefault="002E29E3" w:rsidP="006A07DC">
      <w:pPr>
        <w:widowControl/>
        <w:shd w:val="clear" w:color="auto" w:fill="FFFFFF"/>
        <w:spacing w:after="150"/>
        <w:rPr>
          <w:rFonts w:ascii="Times New Roman" w:hAnsi="Times New Roman"/>
          <w:color w:val="4C4C4C"/>
          <w:sz w:val="28"/>
          <w:szCs w:val="28"/>
        </w:rPr>
      </w:pPr>
      <w:r w:rsidRPr="00BB6F50">
        <w:rPr>
          <w:rFonts w:ascii="Times New Roman" w:hAnsi="Times New Roman"/>
          <w:color w:val="4C4C4C"/>
          <w:sz w:val="28"/>
          <w:szCs w:val="28"/>
        </w:rPr>
        <w:t>К 1943 году, к переломному моменту Великой отечественной войны, были возрождены не только </w:t>
      </w:r>
      <w:hyperlink r:id="rId26" w:history="1">
        <w:r w:rsidRPr="00BB6F50">
          <w:rPr>
            <w:rFonts w:ascii="Times New Roman" w:hAnsi="Times New Roman"/>
            <w:bCs/>
            <w:color w:val="4C4C4C"/>
            <w:sz w:val="28"/>
            <w:szCs w:val="28"/>
          </w:rPr>
          <w:t>погоны</w:t>
        </w:r>
        <w:r w:rsidRPr="00BB6F50">
          <w:rPr>
            <w:rFonts w:ascii="Times New Roman" w:hAnsi="Times New Roman"/>
            <w:color w:val="4C4C4C"/>
            <w:sz w:val="28"/>
            <w:szCs w:val="28"/>
          </w:rPr>
          <w:t> </w:t>
        </w:r>
      </w:hyperlink>
      <w:r w:rsidRPr="00BB6F50">
        <w:rPr>
          <w:rFonts w:ascii="Times New Roman" w:hAnsi="Times New Roman"/>
          <w:color w:val="4C4C4C"/>
          <w:sz w:val="28"/>
          <w:szCs w:val="28"/>
        </w:rPr>
        <w:t xml:space="preserve"> – шло постепенное восстановление и других традиций формы дореволюционной русской армии. </w:t>
      </w:r>
    </w:p>
    <w:p w:rsidR="006A07DC" w:rsidRPr="00BB6F50" w:rsidRDefault="002E29E3" w:rsidP="006A07DC">
      <w:pPr>
        <w:pStyle w:val="2"/>
        <w:shd w:val="clear" w:color="auto" w:fill="FFFFFF"/>
        <w:spacing w:before="0"/>
        <w:ind w:left="-1500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B6F50">
        <w:rPr>
          <w:rFonts w:ascii="Times New Roman" w:hAnsi="Times New Roman" w:cs="Times New Roman"/>
          <w:color w:val="4C4C4C"/>
          <w:sz w:val="28"/>
          <w:szCs w:val="28"/>
        </w:rPr>
        <w:t>.</w:t>
      </w:r>
      <w:r w:rsidR="006A07DC" w:rsidRPr="00BB6F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A07DC" w:rsidRPr="00BB6F50" w:rsidRDefault="006A07DC" w:rsidP="006A07DC">
      <w:pPr>
        <w:widowControl/>
        <w:shd w:val="clear" w:color="auto" w:fill="FFFFFF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Впервые погоны в русской армии появились в эпоху правления </w:t>
      </w:r>
      <w:r w:rsidRPr="00BB6F5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царя Петра Первого</w:t>
      </w:r>
      <w:r w:rsidRPr="00BB6F50">
        <w:rPr>
          <w:rFonts w:ascii="Times New Roman" w:hAnsi="Times New Roman"/>
          <w:color w:val="000000"/>
          <w:sz w:val="28"/>
          <w:szCs w:val="28"/>
        </w:rPr>
        <w:t>, ориентировочно между 1683 и 1699 годами. На тот момент у солдат он появился только на одном плече и имел чисто практическое значение. Его задачей было удержание от сползания с плеча лямки тяжелой сумки гренадеров. Этим и объясняется его вид: матерчатый клапан, нижним концом наглухо вшитый в плечевой шов рукава и имеющий в верхней своей части прорезь для пуговицы. Пуговица пришивалась к плечу кафтана, ближе к воротнику. Погон первоначально крепился на левое плечо.</w:t>
      </w:r>
    </w:p>
    <w:p w:rsidR="00D96671" w:rsidRPr="00BB6F50" w:rsidRDefault="00D96671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sz w:val="28"/>
          <w:szCs w:val="28"/>
        </w:rPr>
      </w:pP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lastRenderedPageBreak/>
        <w:t>Использовать погон как средство для различия военнослужащих одного полка от военнослужащих другого полка стали с 1762 года, когда каждому полку были установлены погоны различного плетения из гарусного шнура. Одновременно была предпринята попытка сделать погон средством для различения солдат и офицеров, для чего в одном и том же полку у офицеров и солдат было разное плетение погон.</w:t>
      </w:r>
    </w:p>
    <w:p w:rsidR="006A07DC" w:rsidRPr="00BB6F50" w:rsidRDefault="006A07DC" w:rsidP="006A07DC">
      <w:pPr>
        <w:widowControl/>
        <w:shd w:val="clear" w:color="auto" w:fill="FFFFFF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При</w:t>
      </w:r>
      <w:r w:rsidRPr="00BB6F5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BB6F5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императоре Павле Первом</w:t>
      </w:r>
      <w:r w:rsidRPr="00BB6F50">
        <w:rPr>
          <w:rFonts w:ascii="Times New Roman" w:hAnsi="Times New Roman"/>
          <w:color w:val="000000"/>
          <w:sz w:val="28"/>
          <w:szCs w:val="28"/>
        </w:rPr>
        <w:t> погон вновь стал иметь чисто практическое значение — удержание лямки сумки на плече.</w:t>
      </w:r>
    </w:p>
    <w:p w:rsidR="006A07DC" w:rsidRPr="00BB6F50" w:rsidRDefault="00D96671" w:rsidP="006A07DC">
      <w:pPr>
        <w:widowControl/>
        <w:shd w:val="clear" w:color="auto" w:fill="FFFFFF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П</w:t>
      </w:r>
      <w:r w:rsidR="006A07DC" w:rsidRPr="00BB6F50">
        <w:rPr>
          <w:rFonts w:ascii="Times New Roman" w:hAnsi="Times New Roman"/>
          <w:color w:val="000000"/>
          <w:sz w:val="28"/>
          <w:szCs w:val="28"/>
        </w:rPr>
        <w:t xml:space="preserve">ри </w:t>
      </w:r>
      <w:r w:rsidR="006A07DC" w:rsidRPr="00BB6F5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Александре Первом</w:t>
      </w:r>
      <w:r w:rsidR="00BB6F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07DC" w:rsidRPr="00BB6F50">
        <w:rPr>
          <w:rFonts w:ascii="Times New Roman" w:hAnsi="Times New Roman"/>
          <w:color w:val="000000"/>
          <w:sz w:val="28"/>
          <w:szCs w:val="28"/>
        </w:rPr>
        <w:t>в 1802 году были введены матерчатые погоны пятиугольной формы.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Солдаты получили погоны на оба плеча, унтер-офицеры на правое плечо (с 1803 года на оба плеча), офицеры на левое плечо (с аксельбантом на правом).</w:t>
      </w:r>
    </w:p>
    <w:p w:rsidR="006A07DC" w:rsidRPr="00BB6F50" w:rsidRDefault="006A07DC" w:rsidP="006A07DC">
      <w:pPr>
        <w:widowControl/>
        <w:textAlignment w:val="top"/>
        <w:rPr>
          <w:rFonts w:ascii="Times New Roman" w:hAnsi="Times New Roman"/>
          <w:sz w:val="28"/>
          <w:szCs w:val="28"/>
        </w:rPr>
      </w:pP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В дальнейшем погоны в русской армии меняли форму, цвета, наносимые на них знаки и надписи, но все равно оставались знаками различия военнослужащих. Правда, в период с 1807 по 1854 год погоны исчезли с офицерских плеч, уступив место эполетам.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В 1854 году погоны вернулись к офицерам на плечи и обрели на себе новые знаки отличия званий — звездочки.</w:t>
      </w:r>
    </w:p>
    <w:p w:rsidR="006A07DC" w:rsidRPr="00BB6F50" w:rsidRDefault="00D96671" w:rsidP="00D96671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 xml:space="preserve">Погоны были отменены </w:t>
      </w:r>
      <w:r w:rsidR="006A07DC" w:rsidRPr="00BB6F50">
        <w:rPr>
          <w:rFonts w:ascii="Times New Roman" w:hAnsi="Times New Roman"/>
          <w:color w:val="000000"/>
          <w:sz w:val="28"/>
          <w:szCs w:val="28"/>
        </w:rPr>
        <w:t xml:space="preserve"> после Октябрьской революции, решением Совета Народных Комиссаров от 16 декабря 1917 года.</w:t>
      </w:r>
      <w:r w:rsidR="006A07DC" w:rsidRPr="00BB6F50">
        <w:rPr>
          <w:rFonts w:ascii="Times New Roman" w:hAnsi="Times New Roman"/>
          <w:b/>
          <w:bCs/>
          <w:color w:val="FFFFFF"/>
          <w:sz w:val="28"/>
          <w:szCs w:val="28"/>
          <w:bdr w:val="none" w:sz="0" w:space="0" w:color="auto" w:frame="1"/>
        </w:rPr>
        <w:t>Подробнее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Первоначально существовал только один термин — «красноармеец», однако затем появились «краском» — красный командир, «командарм» — командующий армией, «комбриг» — командир бригады, «начдив» — начальник дивизии и так далее.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Чем дальше развивалась Красная Армия, тем больше ей требовалось знаков различия. Со временем появились ромбы, кубари и треугольники, размещавшиеся сначала на рукавных клапанах, а затем на петлицах.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 xml:space="preserve">К середине 1930-х годов советская идеология стала постепенно отходить от полного отрицания исторического опыта дореволюционной России. </w:t>
      </w:r>
    </w:p>
    <w:p w:rsidR="006A07DC" w:rsidRPr="00BB6F50" w:rsidRDefault="006A07DC" w:rsidP="00D96671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Постановления ЦИК СССР № 19 и СНК СССР № 2135 от 22 сентября 1935 года «О введении персональных военных званий начальствующего состава РККА и об утверждении Положения о прохождении службы командным и начальствующим составом РККА».</w:t>
      </w:r>
      <w:r w:rsidRPr="00BB6F50">
        <w:rPr>
          <w:rFonts w:ascii="Times New Roman" w:hAnsi="Times New Roman"/>
          <w:b/>
          <w:bCs/>
          <w:color w:val="FFFFFF"/>
          <w:sz w:val="28"/>
          <w:szCs w:val="28"/>
          <w:bdr w:val="none" w:sz="0" w:space="0" w:color="auto" w:frame="1"/>
        </w:rPr>
        <w:t>Подробнее</w:t>
      </w:r>
    </w:p>
    <w:p w:rsidR="006A07DC" w:rsidRPr="00BB6F50" w:rsidRDefault="00BB6F50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6A07DC" w:rsidRPr="00BB6F50">
        <w:rPr>
          <w:rFonts w:ascii="Times New Roman" w:hAnsi="Times New Roman"/>
          <w:color w:val="000000"/>
          <w:sz w:val="28"/>
          <w:szCs w:val="28"/>
        </w:rPr>
        <w:t>фицеры появились, но погон еще не было. По свидетельству современников, такую идею обсуждали еще до войны, однако дальше проектов дело не пошло.</w:t>
      </w:r>
    </w:p>
    <w:p w:rsidR="006A07DC" w:rsidRPr="00BB6F50" w:rsidRDefault="006A07DC" w:rsidP="006A07DC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lastRenderedPageBreak/>
        <w:t>Ситуация оживилась после появления в Красной Армии первых гвардейских частей. Тогда погоны стали рассматривать как особый знак отличия. Но затем решено было разрабатывать погоны как знаки различия для всех частей без исключения.</w:t>
      </w:r>
    </w:p>
    <w:p w:rsidR="006A07DC" w:rsidRPr="00BB6F50" w:rsidRDefault="006A07DC" w:rsidP="006A07DC">
      <w:pPr>
        <w:widowControl/>
        <w:shd w:val="clear" w:color="auto" w:fill="FFFFFF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Проекты разрабатывались в самое критическое военное время — летом и осенью 1942 года, когда шли ожесточенные бои под Сталинградом.</w:t>
      </w:r>
      <w:r w:rsidR="00D96671" w:rsidRPr="00BB6F50"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Pr="00BB6F50">
        <w:rPr>
          <w:rFonts w:ascii="Times New Roman" w:hAnsi="Times New Roman"/>
          <w:color w:val="000000"/>
          <w:sz w:val="28"/>
          <w:szCs w:val="28"/>
        </w:rPr>
        <w:t>отовые модели формы с погонами были представлены в Кремле в декабре 1942-го, когда 6-я армия </w:t>
      </w:r>
      <w:r w:rsidRPr="00BB6F5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Паулюса</w:t>
      </w:r>
      <w:r w:rsidRPr="00BB6F50">
        <w:rPr>
          <w:rFonts w:ascii="Times New Roman" w:hAnsi="Times New Roman"/>
          <w:color w:val="000000"/>
          <w:sz w:val="28"/>
          <w:szCs w:val="28"/>
        </w:rPr>
        <w:t> оказалась зажата в «кольце».</w:t>
      </w:r>
    </w:p>
    <w:p w:rsidR="00BB6F50" w:rsidRPr="00BB6F50" w:rsidRDefault="006A07DC" w:rsidP="00BB6F50">
      <w:pPr>
        <w:widowControl/>
        <w:shd w:val="clear" w:color="auto" w:fill="FFFFFF"/>
        <w:spacing w:after="24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BB6F50">
        <w:rPr>
          <w:rFonts w:ascii="Times New Roman" w:hAnsi="Times New Roman"/>
          <w:color w:val="000000"/>
          <w:sz w:val="28"/>
          <w:szCs w:val="28"/>
        </w:rPr>
        <w:t>Введение погон в январе 1943 года, на фоне победы в Сталинграде, было воспринято как позитивная новизна.</w:t>
      </w:r>
    </w:p>
    <w:p w:rsidR="00BB6F50" w:rsidRPr="00BB6F50" w:rsidRDefault="00BB6F50" w:rsidP="00BB6F50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Погоны Красной армии после 1943 года</w:t>
      </w:r>
      <w:r w:rsidRPr="00BB6F50">
        <w:rPr>
          <w:rFonts w:ascii="Times New Roman" w:hAnsi="Times New Roman"/>
          <w:sz w:val="28"/>
          <w:szCs w:val="28"/>
        </w:rPr>
        <w:t> просуществовали до 1946 года, а затем в Советской армии — до 1955 года. </w:t>
      </w:r>
    </w:p>
    <w:p w:rsidR="00BB6F50" w:rsidRPr="00BB6F50" w:rsidRDefault="00BB6F50" w:rsidP="00BB6F50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Некоторые изменения, которые произошли с погонами в этот период:</w:t>
      </w:r>
    </w:p>
    <w:p w:rsidR="00BB6F50" w:rsidRPr="00BB6F50" w:rsidRDefault="00BB6F50" w:rsidP="00BB6F50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В 1955 году</w:t>
      </w:r>
      <w:r w:rsidRPr="00BB6F50">
        <w:rPr>
          <w:rFonts w:ascii="Times New Roman" w:hAnsi="Times New Roman"/>
          <w:sz w:val="28"/>
          <w:szCs w:val="28"/>
        </w:rPr>
        <w:t> внешний вид погон был изменён: на золотых погонах ввели серебряные звёздочки, на серебряных — золотые. Цвета просветов стали следующими: красный (общевойсковой, ВДВ), малиновый (инженерные войска), чёрный (танковые войска, артиллерия, технические войска), голубой (авиация), тёмно-зелёный (медики, ветеринары, юристы). Синий цвет (цвет кавалерии) упразднили в связи с ликвидацией этого рода войск. </w:t>
      </w:r>
    </w:p>
    <w:p w:rsidR="00BB6F50" w:rsidRPr="00BB6F50" w:rsidRDefault="00BB6F50" w:rsidP="00BB6F50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С декабря 1956 года</w:t>
      </w:r>
      <w:r w:rsidRPr="00BB6F50">
        <w:rPr>
          <w:rFonts w:ascii="Times New Roman" w:hAnsi="Times New Roman"/>
          <w:sz w:val="28"/>
          <w:szCs w:val="28"/>
        </w:rPr>
        <w:t> полевые погоны офицеров утратили цветные канты, а просветы на полевых погонах стали едиными для всех категорий офицеров, но цветом по роду войск: мотострелки и общевойсковые — малиновый, артиллерия, бронетанковые войска — красный, авиация — голубой, все технические войска — чёрный. </w:t>
      </w:r>
    </w:p>
    <w:p w:rsidR="00BB6F50" w:rsidRPr="00BB6F50" w:rsidRDefault="00BB6F50" w:rsidP="00BB6F50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В 1963 году</w:t>
      </w:r>
      <w:r w:rsidRPr="00BB6F50">
        <w:rPr>
          <w:rFonts w:ascii="Times New Roman" w:hAnsi="Times New Roman"/>
          <w:sz w:val="28"/>
          <w:szCs w:val="28"/>
        </w:rPr>
        <w:t> ввели голубые просветы для офицеров ВДВ, упразднили погоны старшины образца 1943 года со «старшинским молотком». Вместо этого ввели широкий продольный галун как у дореволюционного подпрапорщика. </w:t>
      </w:r>
    </w:p>
    <w:p w:rsidR="00BB6F50" w:rsidRPr="00BB6F50" w:rsidRDefault="00BB6F50" w:rsidP="00BB6F50">
      <w:pPr>
        <w:widowControl/>
        <w:spacing w:before="100" w:beforeAutospacing="1" w:after="120" w:line="330" w:lineRule="atLeast"/>
        <w:rPr>
          <w:rFonts w:ascii="Times New Roman" w:hAnsi="Times New Roman"/>
          <w:sz w:val="28"/>
          <w:szCs w:val="28"/>
        </w:rPr>
      </w:pPr>
      <w:r w:rsidRPr="00BB6F50">
        <w:rPr>
          <w:rFonts w:ascii="Times New Roman" w:hAnsi="Times New Roman"/>
          <w:bCs/>
          <w:sz w:val="28"/>
          <w:szCs w:val="28"/>
        </w:rPr>
        <w:t>В 1969</w:t>
      </w:r>
      <w:r w:rsidRPr="00BB6F50">
        <w:rPr>
          <w:rFonts w:ascii="Times New Roman" w:hAnsi="Times New Roman"/>
          <w:b/>
          <w:bCs/>
          <w:sz w:val="28"/>
          <w:szCs w:val="28"/>
        </w:rPr>
        <w:t xml:space="preserve"> году</w:t>
      </w:r>
      <w:r w:rsidRPr="00BB6F50">
        <w:rPr>
          <w:rFonts w:ascii="Times New Roman" w:hAnsi="Times New Roman"/>
          <w:sz w:val="28"/>
          <w:szCs w:val="28"/>
        </w:rPr>
        <w:t> на золотых погонах ввели золотые звёздочки, на серебряных — серебряные. Цвета просветов — красный (сухопутные войска), малиновый (медики, ветеринары, юристы, административная служба) и голубой (авиация, ВДВ).</w:t>
      </w:r>
    </w:p>
    <w:p w:rsidR="00A122A8" w:rsidRDefault="00A122A8" w:rsidP="00A122A8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A122A8" w:rsidRDefault="00E446B7" w:rsidP="00A122A8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12</w:t>
      </w:r>
    </w:p>
    <w:p w:rsidR="007176F2" w:rsidRDefault="007176F2" w:rsidP="00A122A8">
      <w:pPr>
        <w:widowControl/>
        <w:spacing w:beforeAutospacing="1" w:line="330" w:lineRule="atLeast"/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 w:rsidRPr="007176F2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Военная форма Российской армии была введена </w:t>
      </w:r>
      <w:r w:rsidRPr="007176F2">
        <w:rPr>
          <w:rStyle w:val="af"/>
          <w:rFonts w:ascii="Times New Roman" w:hAnsi="Times New Roman"/>
          <w:b w:val="0"/>
          <w:color w:val="00B050"/>
          <w:sz w:val="32"/>
          <w:szCs w:val="32"/>
          <w:shd w:val="clear" w:color="auto" w:fill="FFFFFF"/>
        </w:rPr>
        <w:t>23 мая 1994 года</w:t>
      </w:r>
      <w:r w:rsidRPr="007176F2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 xml:space="preserve"> указом президента РФ №1010 «О военной форме одежды и знаках различия по воинским званиям». </w:t>
      </w:r>
      <w:r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 xml:space="preserve">                                                        </w:t>
      </w:r>
      <w:r w:rsidR="00DA0FFB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На к</w:t>
      </w:r>
      <w:r w:rsidRPr="007176F2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 xml:space="preserve">акие виды </w:t>
      </w:r>
      <w:r w:rsidR="00DA0FFB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делится военная форма Российской Армии?</w:t>
      </w:r>
    </w:p>
    <w:p w:rsidR="004A1D87" w:rsidRPr="007176F2" w:rsidRDefault="004A1D87" w:rsidP="00A122A8">
      <w:pPr>
        <w:widowControl/>
        <w:spacing w:beforeAutospacing="1" w:line="330" w:lineRule="atLeast"/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</w:p>
    <w:p w:rsidR="00DA0FFB" w:rsidRDefault="004A1D87" w:rsidP="00A122A8">
      <w:pPr>
        <w:widowControl/>
        <w:spacing w:beforeAutospacing="1" w:line="33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D35717" wp14:editId="5CE66060">
            <wp:extent cx="6351105" cy="3160395"/>
            <wp:effectExtent l="0" t="0" r="0" b="190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67" cy="31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69" w:rsidRPr="00DA0FFB" w:rsidRDefault="00DA0FFB" w:rsidP="00DA0FFB">
      <w:pPr>
        <w:widowControl/>
        <w:shd w:val="clear" w:color="auto" w:fill="FFFFFF"/>
        <w:spacing w:before="100" w:beforeAutospacing="1" w:after="150" w:line="360" w:lineRule="atLeast"/>
        <w:rPr>
          <w:rFonts w:ascii="Times New Roman" w:hAnsi="Times New Roman"/>
          <w:b/>
          <w:color w:val="333333"/>
          <w:sz w:val="28"/>
          <w:szCs w:val="28"/>
        </w:rPr>
      </w:pPr>
      <w:r w:rsidRPr="00DA0FFB">
        <w:rPr>
          <w:rFonts w:ascii="Times New Roman" w:hAnsi="Times New Roman"/>
          <w:b/>
          <w:color w:val="333333"/>
          <w:sz w:val="28"/>
          <w:szCs w:val="28"/>
        </w:rPr>
        <w:t>Вариант ответа</w:t>
      </w:r>
    </w:p>
    <w:p w:rsidR="00546569" w:rsidRDefault="00546569" w:rsidP="00546569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Военная форма Российской армии</w:t>
      </w:r>
      <w:r w:rsidRPr="00DA0FFB">
        <w:rPr>
          <w:rFonts w:ascii="Times New Roman" w:hAnsi="Times New Roman"/>
          <w:color w:val="333333"/>
          <w:sz w:val="28"/>
          <w:szCs w:val="28"/>
        </w:rPr>
        <w:t> — это унифицированный по существенным внешним признакам комплект предметов военной одежды и военной обуви, а также военного снаряжения, предназначенный для ношения военнослужащими. </w:t>
      </w:r>
    </w:p>
    <w:p w:rsidR="00DA0FFB" w:rsidRPr="00DA0FFB" w:rsidRDefault="00DA0FFB" w:rsidP="00546569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</w:p>
    <w:p w:rsidR="00546569" w:rsidRPr="00DA0FFB" w:rsidRDefault="00546569" w:rsidP="00546569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Она делится на три основных вида</w:t>
      </w:r>
      <w:r w:rsidRPr="00DA0FFB">
        <w:rPr>
          <w:rFonts w:ascii="Times New Roman" w:hAnsi="Times New Roman"/>
          <w:color w:val="333333"/>
          <w:sz w:val="28"/>
          <w:szCs w:val="28"/>
        </w:rPr>
        <w:t>: </w:t>
      </w:r>
    </w:p>
    <w:p w:rsidR="00DA0FFB" w:rsidRPr="00DA0FFB" w:rsidRDefault="00546569" w:rsidP="00DA0FFB">
      <w:pPr>
        <w:widowControl/>
        <w:numPr>
          <w:ilvl w:val="1"/>
          <w:numId w:val="25"/>
        </w:numPr>
        <w:shd w:val="clear" w:color="auto" w:fill="FFFFFF"/>
        <w:spacing w:line="330" w:lineRule="atLeast"/>
        <w:ind w:left="0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Парадная</w:t>
      </w:r>
      <w:r w:rsidRPr="00DA0FFB">
        <w:rPr>
          <w:rFonts w:ascii="Times New Roman" w:hAnsi="Times New Roman"/>
          <w:color w:val="333333"/>
          <w:sz w:val="28"/>
          <w:szCs w:val="28"/>
        </w:rPr>
        <w:t>. Используется во время участия в торжественных мероприятиях (парадах, в дни военных праздников, на церемониях получения боевых наград и т.д.). </w:t>
      </w:r>
    </w:p>
    <w:p w:rsidR="00DA0FFB" w:rsidRPr="00DA0FFB" w:rsidRDefault="00546569" w:rsidP="00DA0FFB">
      <w:pPr>
        <w:widowControl/>
        <w:numPr>
          <w:ilvl w:val="1"/>
          <w:numId w:val="25"/>
        </w:numPr>
        <w:shd w:val="clear" w:color="auto" w:fill="FFFFFF"/>
        <w:spacing w:beforeAutospacing="1" w:line="330" w:lineRule="atLeast"/>
        <w:ind w:left="0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Полевая</w:t>
      </w:r>
      <w:r w:rsidRPr="00DA0FFB">
        <w:rPr>
          <w:rFonts w:ascii="Times New Roman" w:hAnsi="Times New Roman"/>
          <w:color w:val="333333"/>
          <w:sz w:val="28"/>
          <w:szCs w:val="28"/>
        </w:rPr>
        <w:t>. Используется во время боевых действий, несения службы, оказания помощи мирному населению во в</w:t>
      </w:r>
      <w:r w:rsidR="00DA0FFB">
        <w:rPr>
          <w:rFonts w:ascii="Times New Roman" w:hAnsi="Times New Roman"/>
          <w:color w:val="333333"/>
          <w:sz w:val="28"/>
          <w:szCs w:val="28"/>
        </w:rPr>
        <w:t>ремя стихийных бедствий и т.д.</w:t>
      </w:r>
    </w:p>
    <w:p w:rsidR="00546569" w:rsidRPr="00DA0FFB" w:rsidRDefault="00546569" w:rsidP="00546569">
      <w:pPr>
        <w:widowControl/>
        <w:numPr>
          <w:ilvl w:val="1"/>
          <w:numId w:val="25"/>
        </w:numPr>
        <w:shd w:val="clear" w:color="auto" w:fill="FFFFFF"/>
        <w:spacing w:beforeAutospacing="1" w:line="330" w:lineRule="atLeast"/>
        <w:ind w:left="0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Офисная</w:t>
      </w:r>
      <w:r w:rsidRPr="00DA0FFB">
        <w:rPr>
          <w:rFonts w:ascii="Times New Roman" w:hAnsi="Times New Roman"/>
          <w:color w:val="333333"/>
          <w:sz w:val="28"/>
          <w:szCs w:val="28"/>
        </w:rPr>
        <w:t>. Используется в случаях, не относящихся к первым двум категориям. </w:t>
      </w:r>
    </w:p>
    <w:p w:rsidR="00546569" w:rsidRPr="00DA0FFB" w:rsidRDefault="00546569" w:rsidP="00546569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bCs/>
          <w:color w:val="333333"/>
          <w:sz w:val="28"/>
          <w:szCs w:val="28"/>
        </w:rPr>
        <w:t>Летняя форма</w:t>
      </w:r>
      <w:r w:rsidRPr="00DA0FFB">
        <w:rPr>
          <w:rFonts w:ascii="Times New Roman" w:hAnsi="Times New Roman"/>
          <w:color w:val="333333"/>
          <w:sz w:val="28"/>
          <w:szCs w:val="28"/>
        </w:rPr>
        <w:t> представлена, например, спортивным костюмом (синим или чёрно-голубым), камуфляжем «берёзка», уставным бежевым комплектом, водостойким костюмом «горка» со свободным кроем, костюмом ДДС, комплектом бежевым для жарких районов. </w:t>
      </w:r>
      <w:r w:rsidRPr="00DA0FFB">
        <w:rPr>
          <w:rFonts w:ascii="Times New Roman" w:hAnsi="Times New Roman"/>
          <w:bCs/>
          <w:color w:val="333333"/>
          <w:sz w:val="28"/>
          <w:szCs w:val="28"/>
        </w:rPr>
        <w:t>Зимняя форма</w:t>
      </w:r>
      <w:r w:rsidRPr="00DA0FFB">
        <w:rPr>
          <w:rFonts w:ascii="Times New Roman" w:hAnsi="Times New Roman"/>
          <w:color w:val="333333"/>
          <w:sz w:val="28"/>
          <w:szCs w:val="28"/>
        </w:rPr>
        <w:t> шьётся из прочных материалов, не продуваемых на открытой местности в маскировочных цветах. </w:t>
      </w:r>
      <w:r w:rsidRPr="00DA0FFB">
        <w:rPr>
          <w:rFonts w:ascii="Times New Roman" w:hAnsi="Times New Roman"/>
          <w:bCs/>
          <w:color w:val="333333"/>
          <w:sz w:val="28"/>
          <w:szCs w:val="28"/>
        </w:rPr>
        <w:t>Демисезонная форма</w:t>
      </w:r>
      <w:r w:rsidRPr="00DA0FFB">
        <w:rPr>
          <w:rFonts w:ascii="Times New Roman" w:hAnsi="Times New Roman"/>
          <w:color w:val="333333"/>
          <w:sz w:val="28"/>
          <w:szCs w:val="28"/>
        </w:rPr>
        <w:t> подойдёт для сезона с быстрой переменой погоды. </w:t>
      </w:r>
    </w:p>
    <w:p w:rsidR="00546569" w:rsidRPr="00DA0FFB" w:rsidRDefault="00546569" w:rsidP="00546569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DA0FFB">
        <w:rPr>
          <w:rFonts w:ascii="Times New Roman" w:hAnsi="Times New Roman"/>
          <w:color w:val="333333"/>
          <w:sz w:val="28"/>
          <w:szCs w:val="28"/>
        </w:rPr>
        <w:t>Базовый цвет формы по видам ВС: для военно-морского флота — чёрный, для сухопутных войск — зелёный, для авиации — синий.</w:t>
      </w:r>
    </w:p>
    <w:p w:rsidR="00A122A8" w:rsidRDefault="00A122A8" w:rsidP="00A122A8">
      <w:pPr>
        <w:widowControl/>
        <w:spacing w:beforeAutospacing="1"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E446B7" w:rsidRDefault="00E446B7" w:rsidP="0045642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E446B7" w:rsidRDefault="00E446B7" w:rsidP="0045642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E446B7" w:rsidRDefault="00E446B7" w:rsidP="0045642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45642E" w:rsidRDefault="00E446B7" w:rsidP="0045642E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Задание 13</w:t>
      </w:r>
    </w:p>
    <w:p w:rsidR="0045642E" w:rsidRDefault="0045642E" w:rsidP="0045642E">
      <w:pPr>
        <w:widowControl/>
        <w:spacing w:beforeAutospacing="1" w:line="330" w:lineRule="atLeast"/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 w:rsidRPr="0045642E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Что стало самым первым элементом новой формы Вооружённых сил Российской Федерации?</w:t>
      </w:r>
    </w:p>
    <w:p w:rsidR="0045642E" w:rsidRPr="00E42DED" w:rsidRDefault="00E42DED" w:rsidP="00A122A8">
      <w:pPr>
        <w:widowControl/>
        <w:spacing w:beforeAutospacing="1" w:line="330" w:lineRule="atLeast"/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D46C946" wp14:editId="5D490597">
            <wp:extent cx="2405270" cy="2643505"/>
            <wp:effectExtent l="0" t="0" r="0" b="444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48" cy="26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E" w:rsidRDefault="0045642E" w:rsidP="00A122A8">
      <w:pPr>
        <w:widowControl/>
        <w:spacing w:beforeAutospacing="1" w:line="33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45642E" w:rsidRPr="0045642E" w:rsidRDefault="0045642E" w:rsidP="00076483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  <w:r w:rsidRPr="0045642E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Самым первым элементом новой формы Вооружённых сил Российской Федерации стала нашивка (знак) </w:t>
      </w:r>
      <w:r w:rsidRPr="0045642E">
        <w:rPr>
          <w:rFonts w:ascii="Times New Roman" w:hAnsi="Times New Roman"/>
          <w:i/>
          <w:iCs/>
          <w:color w:val="202122"/>
          <w:sz w:val="28"/>
          <w:szCs w:val="28"/>
          <w:shd w:val="clear" w:color="auto" w:fill="FFFFFF"/>
        </w:rPr>
        <w:t>«РОССИЯ. Вооруженные Силы»</w:t>
      </w:r>
      <w:r w:rsidRPr="0045642E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, установленная летом 1992 года для ношения всеми военнослужащими Вооружённых сил Российской Федерации на левом рукаве на всех видах униформы. Нашивка представляла собой чёрный щит с золотой внутренней каймой, </w:t>
      </w:r>
      <w:hyperlink r:id="rId29" w:tooltip="Флаг России" w:history="1">
        <w:r w:rsidRPr="0045642E">
          <w:rPr>
            <w:rFonts w:ascii="Times New Roman" w:hAnsi="Times New Roman"/>
            <w:sz w:val="28"/>
            <w:szCs w:val="28"/>
            <w:shd w:val="clear" w:color="auto" w:fill="FFFFFF"/>
          </w:rPr>
          <w:t>российский триколор</w:t>
        </w:r>
      </w:hyperlink>
      <w:r w:rsidRPr="0045642E">
        <w:rPr>
          <w:rFonts w:ascii="Times New Roman" w:hAnsi="Times New Roman"/>
          <w:sz w:val="28"/>
          <w:szCs w:val="28"/>
          <w:shd w:val="clear" w:color="auto" w:fill="FFFFFF"/>
        </w:rPr>
        <w:t> и соответствующие золотистые надписи вверху и внизу триколора</w:t>
      </w:r>
    </w:p>
    <w:p w:rsidR="0045642E" w:rsidRDefault="0045642E" w:rsidP="0007648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45642E" w:rsidRDefault="0045642E" w:rsidP="00076483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</w:p>
    <w:p w:rsidR="00941AB7" w:rsidRDefault="00E446B7" w:rsidP="00941AB7">
      <w:pPr>
        <w:widowControl/>
        <w:spacing w:line="330" w:lineRule="atLeas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Задание 14</w:t>
      </w:r>
    </w:p>
    <w:p w:rsidR="004F74F9" w:rsidRDefault="004F74F9" w:rsidP="004F74F9">
      <w:pPr>
        <w:spacing w:after="13"/>
        <w:ind w:left="-3"/>
        <w:rPr>
          <w:rFonts w:cs="Arial"/>
          <w:b/>
          <w:bCs/>
          <w:sz w:val="24"/>
          <w:szCs w:val="24"/>
        </w:rPr>
      </w:pPr>
    </w:p>
    <w:p w:rsidR="00D729EF" w:rsidRPr="00D729EF" w:rsidRDefault="00D729EF" w:rsidP="00D729EF">
      <w:pPr>
        <w:widowControl/>
        <w:shd w:val="clear" w:color="auto" w:fill="FFFFFF"/>
        <w:spacing w:line="330" w:lineRule="atLeast"/>
        <w:rPr>
          <w:rFonts w:ascii="Times New Roman" w:hAnsi="Times New Roman"/>
          <w:b/>
          <w:color w:val="00B050"/>
          <w:sz w:val="32"/>
          <w:szCs w:val="32"/>
        </w:rPr>
      </w:pPr>
      <w:r w:rsidRPr="00D729EF">
        <w:rPr>
          <w:rFonts w:ascii="Times New Roman" w:hAnsi="Times New Roman"/>
          <w:b/>
          <w:color w:val="00B050"/>
          <w:sz w:val="32"/>
          <w:szCs w:val="32"/>
        </w:rPr>
        <w:t>Петличный знак на военной форме — </w:t>
      </w:r>
      <w:r w:rsidRPr="00D729EF">
        <w:rPr>
          <w:rFonts w:ascii="Times New Roman" w:hAnsi="Times New Roman"/>
          <w:b/>
          <w:bCs/>
          <w:color w:val="00B050"/>
          <w:sz w:val="32"/>
          <w:szCs w:val="32"/>
        </w:rPr>
        <w:t>парный знак различия, располагающийся либо на верхней части петлиц, либо на углу воротника, либо на погонах</w:t>
      </w:r>
      <w:r w:rsidRPr="00D729EF">
        <w:rPr>
          <w:rFonts w:ascii="Times New Roman" w:hAnsi="Times New Roman"/>
          <w:b/>
          <w:color w:val="00B050"/>
          <w:sz w:val="32"/>
          <w:szCs w:val="32"/>
        </w:rPr>
        <w:t xml:space="preserve">.  Петличные знаки военнослужащие носят по роду войск, к которому относится специальность данного военнослужащего. Различают светлые и тёмные (полевые) знаки. Полевые носят исключительно с полевой формой одежды.                                          </w:t>
      </w:r>
      <w:r>
        <w:rPr>
          <w:rFonts w:ascii="Times New Roman" w:hAnsi="Times New Roman"/>
          <w:b/>
          <w:color w:val="00B050"/>
          <w:sz w:val="32"/>
          <w:szCs w:val="32"/>
        </w:rPr>
        <w:t xml:space="preserve">                                          </w:t>
      </w:r>
      <w:r w:rsidRPr="00D729EF">
        <w:rPr>
          <w:rFonts w:ascii="Times New Roman" w:hAnsi="Times New Roman"/>
          <w:b/>
          <w:color w:val="00B050"/>
          <w:sz w:val="32"/>
          <w:szCs w:val="32"/>
        </w:rPr>
        <w:t>Впишите в правое окошко петличные знаки родов войск</w:t>
      </w:r>
    </w:p>
    <w:tbl>
      <w:tblPr>
        <w:tblStyle w:val="TableGrid"/>
        <w:tblW w:w="9571" w:type="dxa"/>
        <w:tblInd w:w="-109" w:type="dxa"/>
        <w:tblCellMar>
          <w:left w:w="107" w:type="dxa"/>
          <w:right w:w="108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4F74F9" w:rsidTr="00D729EF">
        <w:trPr>
          <w:trHeight w:val="17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left="34"/>
            </w:pPr>
            <w:r>
              <w:rPr>
                <w:noProof/>
              </w:rPr>
              <w:drawing>
                <wp:inline distT="0" distB="0" distL="0" distR="0">
                  <wp:extent cx="1530350" cy="108331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войск связи ВС РФ</w:t>
            </w:r>
          </w:p>
        </w:tc>
      </w:tr>
      <w:tr w:rsidR="004F74F9" w:rsidTr="00D729EF">
        <w:trPr>
          <w:trHeight w:val="228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left="3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79270" cy="12623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инженерных войск ВС РФ</w:t>
            </w:r>
          </w:p>
        </w:tc>
      </w:tr>
      <w:tr w:rsidR="004F74F9" w:rsidTr="00D729EF">
        <w:trPr>
          <w:trHeight w:val="20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left="34"/>
            </w:pPr>
            <w:r>
              <w:rPr>
                <w:noProof/>
              </w:rPr>
              <w:drawing>
                <wp:inline distT="0" distB="0" distL="0" distR="0">
                  <wp:extent cx="1788795" cy="1271905"/>
                  <wp:effectExtent l="0" t="0" r="190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войск радиационной, химической и биологической защиты ВС РФ</w:t>
            </w:r>
          </w:p>
        </w:tc>
      </w:tr>
      <w:tr w:rsidR="004F74F9" w:rsidTr="00D729EF">
        <w:trPr>
          <w:trHeight w:val="219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left="34"/>
            </w:pPr>
            <w:r>
              <w:rPr>
                <w:noProof/>
              </w:rPr>
              <w:drawing>
                <wp:inline distT="0" distB="0" distL="0" distR="0">
                  <wp:extent cx="1490980" cy="106362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войск воздушно-космической обороны ВС РФ</w:t>
            </w:r>
          </w:p>
        </w:tc>
      </w:tr>
      <w:tr w:rsidR="004F74F9" w:rsidTr="00D729EF">
        <w:trPr>
          <w:trHeight w:val="247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spacing w:line="256" w:lineRule="auto"/>
              <w:ind w:left="34"/>
            </w:pPr>
            <w:r>
              <w:rPr>
                <w:noProof/>
              </w:rPr>
              <w:drawing>
                <wp:inline distT="0" distB="0" distL="0" distR="0">
                  <wp:extent cx="1957705" cy="139128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F9" w:rsidRDefault="004F74F9">
            <w:pPr>
              <w:tabs>
                <w:tab w:val="center" w:pos="1863"/>
                <w:tab w:val="center" w:pos="3034"/>
                <w:tab w:val="right" w:pos="4570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Петличный знак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ракетных войск</w:t>
            </w:r>
          </w:p>
          <w:p w:rsidR="004F74F9" w:rsidRDefault="004F74F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стратегического назначения ВС РФ</w:t>
            </w: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9EF" w:rsidRDefault="00D729E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9EF" w:rsidTr="00334E03">
        <w:trPr>
          <w:trHeight w:val="256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29EF" w:rsidRDefault="00D729EF" w:rsidP="00E20285">
            <w:pPr>
              <w:spacing w:line="256" w:lineRule="auto"/>
            </w:pPr>
            <w:r>
              <w:rPr>
                <w:noProof/>
              </w:rPr>
              <w:drawing>
                <wp:inline distT="0" distB="0" distL="0" distR="0" wp14:anchorId="62433732" wp14:editId="47A9528E">
                  <wp:extent cx="1520825" cy="107315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729EF" w:rsidRDefault="00D729EF">
            <w:pPr>
              <w:spacing w:line="256" w:lineRule="auto"/>
            </w:pPr>
            <w:r>
              <w:t>Петличный знак топографической службы МО РФ</w:t>
            </w:r>
          </w:p>
        </w:tc>
      </w:tr>
    </w:tbl>
    <w:p w:rsidR="00E42DED" w:rsidRPr="00D729EF" w:rsidRDefault="00E42DED" w:rsidP="00D729EF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sz w:val="24"/>
          <w:szCs w:val="24"/>
        </w:rPr>
      </w:pPr>
    </w:p>
    <w:p w:rsidR="003A7FC8" w:rsidRPr="00860252" w:rsidRDefault="003A7FC8" w:rsidP="00860252">
      <w:pPr>
        <w:widowControl/>
        <w:spacing w:before="100" w:beforeAutospacing="1" w:line="330" w:lineRule="atLeast"/>
        <w:rPr>
          <w:rFonts w:ascii="Times New Roman" w:hAnsi="Times New Roman"/>
          <w:sz w:val="28"/>
          <w:szCs w:val="28"/>
        </w:rPr>
      </w:pPr>
    </w:p>
    <w:sectPr w:rsidR="003A7FC8" w:rsidRPr="00860252" w:rsidSect="000B45D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002" w:rsidRDefault="00BF4002" w:rsidP="00674D55">
      <w:r>
        <w:separator/>
      </w:r>
    </w:p>
  </w:endnote>
  <w:endnote w:type="continuationSeparator" w:id="0">
    <w:p w:rsidR="00BF4002" w:rsidRDefault="00BF4002" w:rsidP="0067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002" w:rsidRDefault="00BF4002" w:rsidP="00674D55">
      <w:r>
        <w:separator/>
      </w:r>
    </w:p>
  </w:footnote>
  <w:footnote w:type="continuationSeparator" w:id="0">
    <w:p w:rsidR="00BF4002" w:rsidRDefault="00BF4002" w:rsidP="00674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C1C"/>
    <w:multiLevelType w:val="multilevel"/>
    <w:tmpl w:val="B1B4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111EF"/>
    <w:multiLevelType w:val="multilevel"/>
    <w:tmpl w:val="62AC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571AB"/>
    <w:multiLevelType w:val="multilevel"/>
    <w:tmpl w:val="05D4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04649"/>
    <w:multiLevelType w:val="multilevel"/>
    <w:tmpl w:val="4C20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52551"/>
    <w:multiLevelType w:val="multilevel"/>
    <w:tmpl w:val="81CC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818AC"/>
    <w:multiLevelType w:val="multilevel"/>
    <w:tmpl w:val="602A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53766"/>
    <w:multiLevelType w:val="multilevel"/>
    <w:tmpl w:val="20FE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B46D69"/>
    <w:multiLevelType w:val="multilevel"/>
    <w:tmpl w:val="5D48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945CF0"/>
    <w:multiLevelType w:val="multilevel"/>
    <w:tmpl w:val="3D58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32F5D"/>
    <w:multiLevelType w:val="multilevel"/>
    <w:tmpl w:val="66CA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F6087"/>
    <w:multiLevelType w:val="multilevel"/>
    <w:tmpl w:val="EB7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AB6C44"/>
    <w:multiLevelType w:val="multilevel"/>
    <w:tmpl w:val="8676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D6904"/>
    <w:multiLevelType w:val="multilevel"/>
    <w:tmpl w:val="0E9C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EC6AE6"/>
    <w:multiLevelType w:val="multilevel"/>
    <w:tmpl w:val="75F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D859BD"/>
    <w:multiLevelType w:val="multilevel"/>
    <w:tmpl w:val="F89E5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0B0FF2"/>
    <w:multiLevelType w:val="multilevel"/>
    <w:tmpl w:val="D2C0B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8C4EDC"/>
    <w:multiLevelType w:val="multilevel"/>
    <w:tmpl w:val="0BCE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952FAE"/>
    <w:multiLevelType w:val="multilevel"/>
    <w:tmpl w:val="BB00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0F39F8"/>
    <w:multiLevelType w:val="multilevel"/>
    <w:tmpl w:val="635E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520B43"/>
    <w:multiLevelType w:val="multilevel"/>
    <w:tmpl w:val="76B6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B63265"/>
    <w:multiLevelType w:val="multilevel"/>
    <w:tmpl w:val="FA5C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B1335"/>
    <w:multiLevelType w:val="multilevel"/>
    <w:tmpl w:val="0B24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4554C"/>
    <w:multiLevelType w:val="multilevel"/>
    <w:tmpl w:val="3932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250D4C"/>
    <w:multiLevelType w:val="multilevel"/>
    <w:tmpl w:val="9702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292393"/>
    <w:multiLevelType w:val="multilevel"/>
    <w:tmpl w:val="E290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A22069"/>
    <w:multiLevelType w:val="multilevel"/>
    <w:tmpl w:val="1D10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7"/>
  </w:num>
  <w:num w:numId="4">
    <w:abstractNumId w:val="14"/>
  </w:num>
  <w:num w:numId="5">
    <w:abstractNumId w:val="0"/>
  </w:num>
  <w:num w:numId="6">
    <w:abstractNumId w:val="16"/>
  </w:num>
  <w:num w:numId="7">
    <w:abstractNumId w:val="2"/>
  </w:num>
  <w:num w:numId="8">
    <w:abstractNumId w:val="25"/>
  </w:num>
  <w:num w:numId="9">
    <w:abstractNumId w:val="13"/>
  </w:num>
  <w:num w:numId="10">
    <w:abstractNumId w:val="5"/>
  </w:num>
  <w:num w:numId="11">
    <w:abstractNumId w:val="24"/>
  </w:num>
  <w:num w:numId="12">
    <w:abstractNumId w:val="19"/>
  </w:num>
  <w:num w:numId="13">
    <w:abstractNumId w:val="12"/>
  </w:num>
  <w:num w:numId="14">
    <w:abstractNumId w:val="1"/>
  </w:num>
  <w:num w:numId="15">
    <w:abstractNumId w:val="8"/>
  </w:num>
  <w:num w:numId="16">
    <w:abstractNumId w:val="4"/>
  </w:num>
  <w:num w:numId="17">
    <w:abstractNumId w:val="22"/>
  </w:num>
  <w:num w:numId="18">
    <w:abstractNumId w:val="6"/>
  </w:num>
  <w:num w:numId="19">
    <w:abstractNumId w:val="11"/>
  </w:num>
  <w:num w:numId="20">
    <w:abstractNumId w:val="20"/>
  </w:num>
  <w:num w:numId="21">
    <w:abstractNumId w:val="15"/>
  </w:num>
  <w:num w:numId="22">
    <w:abstractNumId w:val="10"/>
  </w:num>
  <w:num w:numId="23">
    <w:abstractNumId w:val="10"/>
    <w:lvlOverride w:ilvl="1">
      <w:lvl w:ilvl="1">
        <w:numFmt w:val="decimal"/>
        <w:lvlText w:val="%2."/>
        <w:lvlJc w:val="left"/>
      </w:lvl>
    </w:lvlOverride>
  </w:num>
  <w:num w:numId="24">
    <w:abstractNumId w:val="18"/>
  </w:num>
  <w:num w:numId="25">
    <w:abstractNumId w:val="17"/>
  </w:num>
  <w:num w:numId="26">
    <w:abstractNumId w:val="21"/>
  </w:num>
  <w:num w:numId="2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A6"/>
    <w:rsid w:val="00003FA6"/>
    <w:rsid w:val="00013ECD"/>
    <w:rsid w:val="00022673"/>
    <w:rsid w:val="000272F9"/>
    <w:rsid w:val="000356C0"/>
    <w:rsid w:val="000414A9"/>
    <w:rsid w:val="00047376"/>
    <w:rsid w:val="0006149C"/>
    <w:rsid w:val="00076483"/>
    <w:rsid w:val="000A620F"/>
    <w:rsid w:val="000B1663"/>
    <w:rsid w:val="000B45DE"/>
    <w:rsid w:val="000C1A5C"/>
    <w:rsid w:val="000C474E"/>
    <w:rsid w:val="000E29FB"/>
    <w:rsid w:val="000E4691"/>
    <w:rsid w:val="000E5BA6"/>
    <w:rsid w:val="000E7A12"/>
    <w:rsid w:val="000F21B4"/>
    <w:rsid w:val="000F4D27"/>
    <w:rsid w:val="000F6CBE"/>
    <w:rsid w:val="00122AA0"/>
    <w:rsid w:val="00124625"/>
    <w:rsid w:val="00134541"/>
    <w:rsid w:val="0014313A"/>
    <w:rsid w:val="00146D50"/>
    <w:rsid w:val="0014768C"/>
    <w:rsid w:val="00161993"/>
    <w:rsid w:val="00175805"/>
    <w:rsid w:val="001849E9"/>
    <w:rsid w:val="001866F3"/>
    <w:rsid w:val="00190E75"/>
    <w:rsid w:val="001B0B4B"/>
    <w:rsid w:val="001B3877"/>
    <w:rsid w:val="001B496E"/>
    <w:rsid w:val="001B4E27"/>
    <w:rsid w:val="001B4E58"/>
    <w:rsid w:val="00201591"/>
    <w:rsid w:val="002045C6"/>
    <w:rsid w:val="002139BD"/>
    <w:rsid w:val="0021790A"/>
    <w:rsid w:val="00217DD1"/>
    <w:rsid w:val="002279A3"/>
    <w:rsid w:val="002354CC"/>
    <w:rsid w:val="00243D2B"/>
    <w:rsid w:val="0024513B"/>
    <w:rsid w:val="002730EC"/>
    <w:rsid w:val="00273DEB"/>
    <w:rsid w:val="00281629"/>
    <w:rsid w:val="002B050A"/>
    <w:rsid w:val="002C5A5C"/>
    <w:rsid w:val="002E1D9C"/>
    <w:rsid w:val="002E29E3"/>
    <w:rsid w:val="002E77B2"/>
    <w:rsid w:val="002F2471"/>
    <w:rsid w:val="002F5C69"/>
    <w:rsid w:val="00306584"/>
    <w:rsid w:val="0031271D"/>
    <w:rsid w:val="00316A39"/>
    <w:rsid w:val="00317852"/>
    <w:rsid w:val="003338BF"/>
    <w:rsid w:val="00337E80"/>
    <w:rsid w:val="00354468"/>
    <w:rsid w:val="003552B4"/>
    <w:rsid w:val="00373173"/>
    <w:rsid w:val="003A64E2"/>
    <w:rsid w:val="003A7FC8"/>
    <w:rsid w:val="003B3608"/>
    <w:rsid w:val="003C0624"/>
    <w:rsid w:val="003F420E"/>
    <w:rsid w:val="00402210"/>
    <w:rsid w:val="00403E23"/>
    <w:rsid w:val="0040653A"/>
    <w:rsid w:val="00424302"/>
    <w:rsid w:val="00424976"/>
    <w:rsid w:val="0043189C"/>
    <w:rsid w:val="00432037"/>
    <w:rsid w:val="00442A2C"/>
    <w:rsid w:val="00444A7F"/>
    <w:rsid w:val="0045642E"/>
    <w:rsid w:val="00460D91"/>
    <w:rsid w:val="00461749"/>
    <w:rsid w:val="00470FB7"/>
    <w:rsid w:val="00483261"/>
    <w:rsid w:val="00483F06"/>
    <w:rsid w:val="00485C0D"/>
    <w:rsid w:val="0048644D"/>
    <w:rsid w:val="00490CDA"/>
    <w:rsid w:val="004975F3"/>
    <w:rsid w:val="004A1D87"/>
    <w:rsid w:val="004B0995"/>
    <w:rsid w:val="004D1462"/>
    <w:rsid w:val="004D18AE"/>
    <w:rsid w:val="004D54C1"/>
    <w:rsid w:val="004D68C5"/>
    <w:rsid w:val="004F62D8"/>
    <w:rsid w:val="004F70E9"/>
    <w:rsid w:val="004F74F9"/>
    <w:rsid w:val="00500BE1"/>
    <w:rsid w:val="00500DF4"/>
    <w:rsid w:val="005135B0"/>
    <w:rsid w:val="00513705"/>
    <w:rsid w:val="00514886"/>
    <w:rsid w:val="00532365"/>
    <w:rsid w:val="00532855"/>
    <w:rsid w:val="005369BF"/>
    <w:rsid w:val="005401A6"/>
    <w:rsid w:val="00546569"/>
    <w:rsid w:val="00552029"/>
    <w:rsid w:val="0055578D"/>
    <w:rsid w:val="005563B7"/>
    <w:rsid w:val="005577BA"/>
    <w:rsid w:val="00560588"/>
    <w:rsid w:val="0057289F"/>
    <w:rsid w:val="00583BD5"/>
    <w:rsid w:val="005911EE"/>
    <w:rsid w:val="005924F0"/>
    <w:rsid w:val="00596A26"/>
    <w:rsid w:val="005976B2"/>
    <w:rsid w:val="005A06AD"/>
    <w:rsid w:val="005A127C"/>
    <w:rsid w:val="005B0CEF"/>
    <w:rsid w:val="005D0F3B"/>
    <w:rsid w:val="005D2113"/>
    <w:rsid w:val="005D76E7"/>
    <w:rsid w:val="005E0668"/>
    <w:rsid w:val="005E11EF"/>
    <w:rsid w:val="005E13B7"/>
    <w:rsid w:val="005E6743"/>
    <w:rsid w:val="005F0619"/>
    <w:rsid w:val="005F2975"/>
    <w:rsid w:val="00602CB4"/>
    <w:rsid w:val="00604A2C"/>
    <w:rsid w:val="00607BED"/>
    <w:rsid w:val="00612EA2"/>
    <w:rsid w:val="00625221"/>
    <w:rsid w:val="00633A4D"/>
    <w:rsid w:val="00634163"/>
    <w:rsid w:val="006435C2"/>
    <w:rsid w:val="00653C0D"/>
    <w:rsid w:val="00657B13"/>
    <w:rsid w:val="006633F0"/>
    <w:rsid w:val="00674D55"/>
    <w:rsid w:val="00683EA5"/>
    <w:rsid w:val="006858AA"/>
    <w:rsid w:val="0068629D"/>
    <w:rsid w:val="00687A1A"/>
    <w:rsid w:val="00690DBC"/>
    <w:rsid w:val="006A07DC"/>
    <w:rsid w:val="006A5C82"/>
    <w:rsid w:val="006A7592"/>
    <w:rsid w:val="006B4CE2"/>
    <w:rsid w:val="006B5B92"/>
    <w:rsid w:val="006B7973"/>
    <w:rsid w:val="006C2F93"/>
    <w:rsid w:val="006C319E"/>
    <w:rsid w:val="006C52D8"/>
    <w:rsid w:val="006D2C66"/>
    <w:rsid w:val="006D63EA"/>
    <w:rsid w:val="006E1F31"/>
    <w:rsid w:val="006E2A34"/>
    <w:rsid w:val="006E5BC9"/>
    <w:rsid w:val="006E7FCA"/>
    <w:rsid w:val="006F24EF"/>
    <w:rsid w:val="006F3F72"/>
    <w:rsid w:val="00702AD7"/>
    <w:rsid w:val="00713B29"/>
    <w:rsid w:val="007176F2"/>
    <w:rsid w:val="007229B1"/>
    <w:rsid w:val="00722D67"/>
    <w:rsid w:val="00726CF5"/>
    <w:rsid w:val="007348A9"/>
    <w:rsid w:val="00750EAB"/>
    <w:rsid w:val="007666D7"/>
    <w:rsid w:val="007675C2"/>
    <w:rsid w:val="00770B4F"/>
    <w:rsid w:val="00773F37"/>
    <w:rsid w:val="00780C7A"/>
    <w:rsid w:val="00781D78"/>
    <w:rsid w:val="00787CFE"/>
    <w:rsid w:val="00794CB7"/>
    <w:rsid w:val="007B556D"/>
    <w:rsid w:val="007C059F"/>
    <w:rsid w:val="007C7322"/>
    <w:rsid w:val="007D5935"/>
    <w:rsid w:val="007D734D"/>
    <w:rsid w:val="007D7620"/>
    <w:rsid w:val="007E2D63"/>
    <w:rsid w:val="007F5F1E"/>
    <w:rsid w:val="007F63BB"/>
    <w:rsid w:val="008043CD"/>
    <w:rsid w:val="00805886"/>
    <w:rsid w:val="0081006F"/>
    <w:rsid w:val="00811466"/>
    <w:rsid w:val="008122D7"/>
    <w:rsid w:val="00825360"/>
    <w:rsid w:val="008504F3"/>
    <w:rsid w:val="00856DDB"/>
    <w:rsid w:val="00860252"/>
    <w:rsid w:val="00864739"/>
    <w:rsid w:val="00871463"/>
    <w:rsid w:val="00882A67"/>
    <w:rsid w:val="008B43AD"/>
    <w:rsid w:val="008B52A9"/>
    <w:rsid w:val="008C4618"/>
    <w:rsid w:val="008D7F28"/>
    <w:rsid w:val="008E2F8E"/>
    <w:rsid w:val="008F0943"/>
    <w:rsid w:val="008F577D"/>
    <w:rsid w:val="008F6860"/>
    <w:rsid w:val="00900D55"/>
    <w:rsid w:val="00912B85"/>
    <w:rsid w:val="0092385B"/>
    <w:rsid w:val="00930376"/>
    <w:rsid w:val="00941AB7"/>
    <w:rsid w:val="00942DDA"/>
    <w:rsid w:val="009529A0"/>
    <w:rsid w:val="009600B0"/>
    <w:rsid w:val="00960787"/>
    <w:rsid w:val="009645B8"/>
    <w:rsid w:val="00966B9B"/>
    <w:rsid w:val="009754D0"/>
    <w:rsid w:val="00981CC2"/>
    <w:rsid w:val="00985D24"/>
    <w:rsid w:val="009860F3"/>
    <w:rsid w:val="009A168D"/>
    <w:rsid w:val="009A3BA7"/>
    <w:rsid w:val="009A609B"/>
    <w:rsid w:val="009B3B69"/>
    <w:rsid w:val="009B64B3"/>
    <w:rsid w:val="009C2A36"/>
    <w:rsid w:val="009C61BD"/>
    <w:rsid w:val="009D5771"/>
    <w:rsid w:val="009D5FB8"/>
    <w:rsid w:val="009D7404"/>
    <w:rsid w:val="009D7C54"/>
    <w:rsid w:val="00A0550A"/>
    <w:rsid w:val="00A12278"/>
    <w:rsid w:val="00A122A8"/>
    <w:rsid w:val="00A127B5"/>
    <w:rsid w:val="00A135C1"/>
    <w:rsid w:val="00A20872"/>
    <w:rsid w:val="00A21C97"/>
    <w:rsid w:val="00A242AA"/>
    <w:rsid w:val="00A260CE"/>
    <w:rsid w:val="00A43209"/>
    <w:rsid w:val="00A43378"/>
    <w:rsid w:val="00A44367"/>
    <w:rsid w:val="00A45891"/>
    <w:rsid w:val="00A45DFD"/>
    <w:rsid w:val="00A548F4"/>
    <w:rsid w:val="00A71865"/>
    <w:rsid w:val="00A72F37"/>
    <w:rsid w:val="00A74BF6"/>
    <w:rsid w:val="00A753A2"/>
    <w:rsid w:val="00A76AA1"/>
    <w:rsid w:val="00A76CFA"/>
    <w:rsid w:val="00AA68A0"/>
    <w:rsid w:val="00AB0123"/>
    <w:rsid w:val="00AC436B"/>
    <w:rsid w:val="00AE48B6"/>
    <w:rsid w:val="00AE779C"/>
    <w:rsid w:val="00AF0950"/>
    <w:rsid w:val="00AF449E"/>
    <w:rsid w:val="00B0207E"/>
    <w:rsid w:val="00B026D0"/>
    <w:rsid w:val="00B24A8A"/>
    <w:rsid w:val="00B25099"/>
    <w:rsid w:val="00B31877"/>
    <w:rsid w:val="00B4430F"/>
    <w:rsid w:val="00B471DA"/>
    <w:rsid w:val="00B507AE"/>
    <w:rsid w:val="00B53B85"/>
    <w:rsid w:val="00B64EA7"/>
    <w:rsid w:val="00B742FC"/>
    <w:rsid w:val="00B85C01"/>
    <w:rsid w:val="00BB4CB5"/>
    <w:rsid w:val="00BB6F50"/>
    <w:rsid w:val="00BC27E5"/>
    <w:rsid w:val="00BD3D4F"/>
    <w:rsid w:val="00BD739E"/>
    <w:rsid w:val="00BE2956"/>
    <w:rsid w:val="00BE5BBE"/>
    <w:rsid w:val="00BF098B"/>
    <w:rsid w:val="00BF4002"/>
    <w:rsid w:val="00BF58FC"/>
    <w:rsid w:val="00BF62BA"/>
    <w:rsid w:val="00C00624"/>
    <w:rsid w:val="00C00692"/>
    <w:rsid w:val="00C01487"/>
    <w:rsid w:val="00C205BB"/>
    <w:rsid w:val="00C4515C"/>
    <w:rsid w:val="00C4637D"/>
    <w:rsid w:val="00C47D10"/>
    <w:rsid w:val="00C50684"/>
    <w:rsid w:val="00C615FC"/>
    <w:rsid w:val="00C80A10"/>
    <w:rsid w:val="00C81B7B"/>
    <w:rsid w:val="00C84868"/>
    <w:rsid w:val="00C90209"/>
    <w:rsid w:val="00CA164C"/>
    <w:rsid w:val="00CA4C7C"/>
    <w:rsid w:val="00CA6595"/>
    <w:rsid w:val="00CB03F0"/>
    <w:rsid w:val="00CB3525"/>
    <w:rsid w:val="00CB358B"/>
    <w:rsid w:val="00CB50B5"/>
    <w:rsid w:val="00CB7583"/>
    <w:rsid w:val="00CB7734"/>
    <w:rsid w:val="00CD18D2"/>
    <w:rsid w:val="00CD2DDD"/>
    <w:rsid w:val="00CD3DF9"/>
    <w:rsid w:val="00CE5688"/>
    <w:rsid w:val="00CE6AB7"/>
    <w:rsid w:val="00CF130B"/>
    <w:rsid w:val="00D02793"/>
    <w:rsid w:val="00D07716"/>
    <w:rsid w:val="00D13CA1"/>
    <w:rsid w:val="00D214CF"/>
    <w:rsid w:val="00D35DBE"/>
    <w:rsid w:val="00D36EF2"/>
    <w:rsid w:val="00D51A65"/>
    <w:rsid w:val="00D56AA1"/>
    <w:rsid w:val="00D66067"/>
    <w:rsid w:val="00D70C6E"/>
    <w:rsid w:val="00D729EF"/>
    <w:rsid w:val="00D72E6F"/>
    <w:rsid w:val="00D76068"/>
    <w:rsid w:val="00D93907"/>
    <w:rsid w:val="00D96671"/>
    <w:rsid w:val="00DA000A"/>
    <w:rsid w:val="00DA0FFB"/>
    <w:rsid w:val="00DA1705"/>
    <w:rsid w:val="00DA1ACA"/>
    <w:rsid w:val="00DA6A67"/>
    <w:rsid w:val="00DB020D"/>
    <w:rsid w:val="00DB3AF4"/>
    <w:rsid w:val="00DC2C2B"/>
    <w:rsid w:val="00DD3616"/>
    <w:rsid w:val="00DE6094"/>
    <w:rsid w:val="00DE72B2"/>
    <w:rsid w:val="00DF3D5F"/>
    <w:rsid w:val="00DF3F33"/>
    <w:rsid w:val="00E06E51"/>
    <w:rsid w:val="00E072BF"/>
    <w:rsid w:val="00E2418D"/>
    <w:rsid w:val="00E42D21"/>
    <w:rsid w:val="00E42DED"/>
    <w:rsid w:val="00E446B7"/>
    <w:rsid w:val="00E4781F"/>
    <w:rsid w:val="00E60E9A"/>
    <w:rsid w:val="00E8228E"/>
    <w:rsid w:val="00E90AC6"/>
    <w:rsid w:val="00E95FAB"/>
    <w:rsid w:val="00EA0F2D"/>
    <w:rsid w:val="00EA3913"/>
    <w:rsid w:val="00EA672C"/>
    <w:rsid w:val="00EB17AC"/>
    <w:rsid w:val="00EB1E8F"/>
    <w:rsid w:val="00ED0008"/>
    <w:rsid w:val="00ED006C"/>
    <w:rsid w:val="00ED09A0"/>
    <w:rsid w:val="00EE0EA1"/>
    <w:rsid w:val="00F07E3D"/>
    <w:rsid w:val="00F12E2E"/>
    <w:rsid w:val="00F16420"/>
    <w:rsid w:val="00F22ADB"/>
    <w:rsid w:val="00F26396"/>
    <w:rsid w:val="00F32383"/>
    <w:rsid w:val="00F424A2"/>
    <w:rsid w:val="00F5623E"/>
    <w:rsid w:val="00F60791"/>
    <w:rsid w:val="00F623F7"/>
    <w:rsid w:val="00F65E5C"/>
    <w:rsid w:val="00F71E7C"/>
    <w:rsid w:val="00F74358"/>
    <w:rsid w:val="00F74FD2"/>
    <w:rsid w:val="00F81F65"/>
    <w:rsid w:val="00F91162"/>
    <w:rsid w:val="00FA6070"/>
    <w:rsid w:val="00FB047C"/>
    <w:rsid w:val="00FC09C2"/>
    <w:rsid w:val="00FC0E91"/>
    <w:rsid w:val="00FC7685"/>
    <w:rsid w:val="00FE51D6"/>
    <w:rsid w:val="00FE6D36"/>
    <w:rsid w:val="00FE719A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E05BE"/>
  <w15:docId w15:val="{57ECB27C-714B-47AB-838C-65DF0C58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2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860F3"/>
    <w:pPr>
      <w:keepNext/>
      <w:keepLines/>
      <w:widowControl/>
      <w:spacing w:before="200"/>
      <w:outlineLvl w:val="2"/>
    </w:pPr>
    <w:rPr>
      <w:rFonts w:ascii="Calibri Light" w:eastAsia="Calibri" w:hAnsi="Calibri Light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6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4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5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20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4D55"/>
  </w:style>
  <w:style w:type="paragraph" w:styleId="a8">
    <w:name w:val="footer"/>
    <w:basedOn w:val="a"/>
    <w:link w:val="a9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4D55"/>
  </w:style>
  <w:style w:type="paragraph" w:styleId="aa">
    <w:name w:val="Balloon Text"/>
    <w:basedOn w:val="a"/>
    <w:link w:val="ab"/>
    <w:uiPriority w:val="99"/>
    <w:semiHidden/>
    <w:unhideWhenUsed/>
    <w:rsid w:val="006858A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58AA"/>
    <w:rPr>
      <w:rFonts w:ascii="Segoe UI" w:hAnsi="Segoe UI" w:cs="Segoe UI"/>
      <w:sz w:val="18"/>
      <w:szCs w:val="18"/>
    </w:rPr>
  </w:style>
  <w:style w:type="character" w:customStyle="1" w:styleId="FontStyle18">
    <w:name w:val="Font Style18"/>
    <w:uiPriority w:val="99"/>
    <w:rsid w:val="00690DBC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690DBC"/>
    <w:pPr>
      <w:autoSpaceDE w:val="0"/>
      <w:autoSpaceDN w:val="0"/>
      <w:adjustRightInd w:val="0"/>
      <w:spacing w:line="318" w:lineRule="exact"/>
      <w:ind w:firstLine="2294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811466"/>
    <w:pPr>
      <w:autoSpaceDE w:val="0"/>
      <w:autoSpaceDN w:val="0"/>
      <w:adjustRightInd w:val="0"/>
      <w:spacing w:line="320" w:lineRule="exact"/>
      <w:ind w:firstLine="581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811466"/>
    <w:pPr>
      <w:autoSpaceDE w:val="0"/>
      <w:autoSpaceDN w:val="0"/>
      <w:adjustRightInd w:val="0"/>
      <w:spacing w:line="32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860F3"/>
    <w:rPr>
      <w:rFonts w:ascii="Calibri Light" w:eastAsia="Calibri" w:hAnsi="Calibri Light"/>
      <w:b/>
      <w:bCs/>
      <w:color w:val="5B9BD5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7289F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7289F"/>
    <w:pPr>
      <w:autoSpaceDE w:val="0"/>
      <w:autoSpaceDN w:val="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57289F"/>
    <w:rPr>
      <w:rFonts w:ascii="Times New Roman" w:hAnsi="Times New Roman"/>
      <w:sz w:val="27"/>
      <w:szCs w:val="27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7289F"/>
    <w:pPr>
      <w:autoSpaceDE w:val="0"/>
      <w:autoSpaceDN w:val="0"/>
      <w:jc w:val="center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p3bullet1gif">
    <w:name w:val="p3bullet1.gif"/>
    <w:basedOn w:val="a"/>
    <w:rsid w:val="00ED006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ED006C"/>
  </w:style>
  <w:style w:type="character" w:customStyle="1" w:styleId="10">
    <w:name w:val="Заголовок 1 Знак"/>
    <w:basedOn w:val="a0"/>
    <w:link w:val="1"/>
    <w:uiPriority w:val="9"/>
    <w:rsid w:val="0021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2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hat">
    <w:name w:val="what"/>
    <w:basedOn w:val="a0"/>
    <w:rsid w:val="00BD739E"/>
  </w:style>
  <w:style w:type="character" w:customStyle="1" w:styleId="tqheader">
    <w:name w:val="tqheader"/>
    <w:basedOn w:val="a0"/>
    <w:rsid w:val="00B25099"/>
  </w:style>
  <w:style w:type="character" w:customStyle="1" w:styleId="tqfeedbackmsg">
    <w:name w:val="tqfeedbackmsg"/>
    <w:basedOn w:val="a0"/>
    <w:rsid w:val="00B2509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25099"/>
    <w:pPr>
      <w:widowControl/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25099"/>
    <w:rPr>
      <w:rFonts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25099"/>
    <w:pPr>
      <w:widowControl/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25099"/>
    <w:rPr>
      <w:rFonts w:cs="Arial"/>
      <w:vanish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D76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24F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Normal (Web)"/>
    <w:basedOn w:val="a"/>
    <w:uiPriority w:val="99"/>
    <w:semiHidden/>
    <w:unhideWhenUsed/>
    <w:rsid w:val="00930376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7176F2"/>
    <w:rPr>
      <w:b/>
      <w:bCs/>
    </w:rPr>
  </w:style>
  <w:style w:type="table" w:customStyle="1" w:styleId="TableGrid">
    <w:name w:val="TableGrid"/>
    <w:rsid w:val="004F74F9"/>
    <w:pPr>
      <w:widowControl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36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4999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46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994">
          <w:marLeft w:val="0"/>
          <w:marRight w:val="0"/>
          <w:marTop w:val="750"/>
          <w:marBottom w:val="750"/>
          <w:divBdr>
            <w:top w:val="single" w:sz="24" w:space="24" w:color="018CFF"/>
            <w:left w:val="single" w:sz="24" w:space="24" w:color="018CFF"/>
            <w:bottom w:val="single" w:sz="24" w:space="24" w:color="018CFF"/>
            <w:right w:val="single" w:sz="24" w:space="24" w:color="018CFF"/>
          </w:divBdr>
        </w:div>
        <w:div w:id="2124032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340579">
          <w:marLeft w:val="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59636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6699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283999960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49076005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11367464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2510887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81127">
          <w:marLeft w:val="0"/>
          <w:marRight w:val="0"/>
          <w:marTop w:val="5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837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3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5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5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7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44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688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3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627206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466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568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8066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872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8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6449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967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8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4626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527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959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77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589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767">
          <w:marLeft w:val="195"/>
          <w:marRight w:val="195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2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7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8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3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6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5438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8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7366">
          <w:marLeft w:val="0"/>
          <w:marRight w:val="405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5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04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445855">
              <w:marLeft w:val="165"/>
              <w:marRight w:val="16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346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2981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83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104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0017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38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3889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113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4077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417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918171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2136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6009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951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29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814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39617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240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71702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5834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78886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5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6568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806343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6030139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205857979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38051727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12405990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954808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65576782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4687280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44250419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1909110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9068075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895271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52699171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75997333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470935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17561024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70221852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</w:divsChild>
    </w:div>
    <w:div w:id="601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63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1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5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1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6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916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1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5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5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8766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73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2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96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6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593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537478">
                                      <w:marLeft w:val="-240"/>
                                      <w:marRight w:val="-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31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8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62386">
                                                  <w:marLeft w:val="24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31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537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103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861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508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2978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16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674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240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355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399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0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657798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9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2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20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3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72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98981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7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706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6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49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840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6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5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520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5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49931">
                  <w:marLeft w:val="18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3326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478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59005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560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045693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9503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620733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9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88496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3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2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7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0034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4136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05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66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99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1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14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92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53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663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299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95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68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46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678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8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750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252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26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569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57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85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65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4099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633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248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443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384175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8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2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9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8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00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0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274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1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37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605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93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5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9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17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4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40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029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E8EAF0"/>
                                                                            <w:left w:val="single" w:sz="12" w:space="0" w:color="E8EAF0"/>
                                                                            <w:bottom w:val="single" w:sz="12" w:space="0" w:color="E8EAF0"/>
                                                                            <w:right w:val="single" w:sz="12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1503549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351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437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597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89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03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5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837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57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36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691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689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520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390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0413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054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660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2145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361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956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69382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5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3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1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8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07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34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06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2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5004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94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206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7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7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61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9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74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5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0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203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67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0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949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857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87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18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81711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75519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9359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66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7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10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9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99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36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95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242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16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65544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15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58560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40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75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45871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5906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616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6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59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5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3063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7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865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0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5221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370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3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7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80021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8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0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05748">
                                  <w:marLeft w:val="-225"/>
                                  <w:marRight w:val="-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17072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48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98154">
                                          <w:marLeft w:val="75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14975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99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5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1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2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50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839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7146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42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5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92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0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93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8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12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63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7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4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4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8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9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57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39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7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9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6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57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9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6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3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6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9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1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0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649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19721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869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1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920958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238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74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7017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6073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92225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902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8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9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8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7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2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2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881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7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8624">
              <w:marLeft w:val="0"/>
              <w:marRight w:val="0"/>
              <w:marTop w:val="16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0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0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9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2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1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8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3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8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0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3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5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2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2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0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4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35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3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8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1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9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9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0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8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7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41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9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65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46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67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48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9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98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8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0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2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2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31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62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6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6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7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5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9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31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5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04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9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7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31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9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2155">
          <w:marLeft w:val="-15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1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6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51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21980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43940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70825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38246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050181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7826234">
                  <w:marLeft w:val="0"/>
                  <w:marRight w:val="0"/>
                  <w:marTop w:val="0"/>
                  <w:marBottom w:val="18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2400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382350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115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1467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4" w:color="auto"/>
                                    <w:left w:val="single" w:sz="2" w:space="14" w:color="auto"/>
                                    <w:bottom w:val="single" w:sz="2" w:space="14" w:color="auto"/>
                                    <w:right w:val="single" w:sz="2" w:space="14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923936">
                          <w:marLeft w:val="0"/>
                          <w:marRight w:val="0"/>
                          <w:marTop w:val="0"/>
                          <w:marBottom w:val="975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0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9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28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0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2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4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60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847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517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80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965553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87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54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955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1445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84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8018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9749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09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8443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6282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4774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33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8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43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1640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945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90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1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632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6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030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4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56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257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48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13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038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53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92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9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986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183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7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2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53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3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forma-odezhda.com/%D0%BF%D0%BE%D0%B3%D0%BE%D0%BD%D1%8B/" TargetMode="External"/><Relationship Id="rId21" Type="http://schemas.openxmlformats.org/officeDocument/2006/relationships/hyperlink" Target="https://forma-odezhda.com/encyclopedia/voennaya-forma-1/" TargetMode="Externa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A4%D0%BB%D0%B0%D0%B3_%D0%A0%D0%BE%D1%81%D1%81%D0%B8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strf.ru/read/articles/uniforma-russkoy-armii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forma-odezhda.com/%D0%BA%D0%B8%D1%82%D0%B5%D0%BB%D1%8C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B65D8-2028-4FBE-A09B-FCF9DBDB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3015</Words>
  <Characters>17186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LenovoThink</dc:creator>
  <cp:lastModifiedBy>Пользователь Windows</cp:lastModifiedBy>
  <cp:revision>106</cp:revision>
  <cp:lastPrinted>2024-04-22T10:48:00Z</cp:lastPrinted>
  <dcterms:created xsi:type="dcterms:W3CDTF">2025-04-09T09:24:00Z</dcterms:created>
  <dcterms:modified xsi:type="dcterms:W3CDTF">2025-04-10T11:41:00Z</dcterms:modified>
</cp:coreProperties>
</file>