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7C8C" w14:textId="52E9CBA5" w:rsidR="00AB4457" w:rsidRDefault="00AB4457" w:rsidP="00AB44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  <w14:ligatures w14:val="none"/>
        </w:rPr>
        <w:t>«</w:t>
      </w:r>
      <w:proofErr w:type="spellStart"/>
      <w:r w:rsidRPr="00AB4457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  <w14:ligatures w14:val="none"/>
        </w:rPr>
        <w:t>Нейрогимнастика</w:t>
      </w:r>
      <w:proofErr w:type="spellEnd"/>
      <w:r w:rsidRPr="00AB4457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  <w14:ligatures w14:val="none"/>
        </w:rPr>
        <w:t xml:space="preserve"> для дошкольников</w:t>
      </w:r>
    </w:p>
    <w:p w14:paraId="7FD9E0D6" w14:textId="6E36490A" w:rsidR="00AB4457" w:rsidRDefault="00AB4457" w:rsidP="00AB44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  <w14:ligatures w14:val="none"/>
        </w:rPr>
        <w:t>(рекомендации для родителей)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  <w14:ligatures w14:val="none"/>
        </w:rPr>
        <w:t>»</w:t>
      </w:r>
    </w:p>
    <w:p w14:paraId="14135AE2" w14:textId="77777777" w:rsidR="00AB4457" w:rsidRPr="00AB4457" w:rsidRDefault="00AB4457" w:rsidP="00AB44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  <w14:ligatures w14:val="none"/>
        </w:rPr>
      </w:pPr>
    </w:p>
    <w:p w14:paraId="0B79EA05" w14:textId="77777777" w:rsid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 На сегодняшний день наблюдая дошколят, все и больше и больше появляется детей с речевыми нарушениями, с задержкой речевого развития, с задержкой психического развития, гиперактивных и невнимательных. Все чаще встречаются дети </w:t>
      </w:r>
      <w:proofErr w:type="spellStart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моторно</w:t>
      </w:r>
      <w:proofErr w:type="spellEnd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неловкие, т.е. наблюдается вялость мышц, нет желания и сил прыгать, бегать.  Такие дети неловко прыгают на 1 ноге, не могут поймать и бросить хорошо мяч, плохо переключаются с одного движения на другое.</w:t>
      </w:r>
    </w:p>
    <w:p w14:paraId="119E8866" w14:textId="0AAF503A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    </w:t>
      </w: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Почему же наблюдается такая ситуация? Причин может быть много. Это и экологические, и биологические, и социальные факторы, влияющие на состояние и развитие детей. Но еще одна немаловажная причина</w:t>
      </w:r>
      <w:r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- </w:t>
      </w: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это</w:t>
      </w:r>
      <w:proofErr w:type="gramEnd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малоподвижный образ жизни детей.</w:t>
      </w:r>
      <w:r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Современное поколение сидит возле гаджетов, в телефонах, у компьютера.</w:t>
      </w:r>
    </w:p>
    <w:p w14:paraId="09E35BEB" w14:textId="6A21C765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    </w:t>
      </w: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Таким образом, недостаточность физической активности ведет детей к плохому снабжению головного мозга кислородом, несформированной координации движений, не развитой ориентировки в пространстве, не развитого чувства ритма, а также дисгармоничному развитию межполушарных связей.</w:t>
      </w:r>
    </w:p>
    <w:p w14:paraId="7249F5F3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                             КОРОТКО ОБ ОСОБЕННОСТЯХ МОЗГА</w:t>
      </w:r>
    </w:p>
    <w:p w14:paraId="1A6D523B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lang w:eastAsia="ru-RU"/>
          <w14:ligatures w14:val="none"/>
        </w:rPr>
        <w:drawing>
          <wp:inline distT="0" distB="0" distL="0" distR="0" wp14:anchorId="31832FD3" wp14:editId="10CE7970">
            <wp:extent cx="2981960" cy="2001520"/>
            <wp:effectExtent l="0" t="0" r="8890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86B16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       Мозг сложен по структуре. Его составляют два полушария, каждое из них отвечает за определенные виды деятельности. Правое регулирует координацию движений, восприятие пространства, гуманитарное развитие и креативные способности. Левое носит аналитический характер, ответственно за развитие математических способностей, логики, речи. Деятельность полушарий координируется так называемым мозолистым телом (системой нервных волокон), которое передает данные из одного в другое. При возникновении какой-либо проблемы с этим элементом полушария работают без взаимосвязи, одно из них – ведущее – берет на себя основную нагрузку, блокируя второе. Это приводит к нарушению пространственной ориентации, а также к тому, что одно полушарие активно используется, второе же перестает развиваться.</w:t>
      </w:r>
    </w:p>
    <w:p w14:paraId="4B311A09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         Чтобы дать ребенку возможность использовать данный ему потенциал обоих полушарий, улучшить их взаимодействие, на помощь приходит </w:t>
      </w:r>
      <w:proofErr w:type="spellStart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нейрогимнастика</w:t>
      </w:r>
      <w:proofErr w:type="spellEnd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.</w:t>
      </w:r>
    </w:p>
    <w:p w14:paraId="35C0AC9A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     Суть гимнастики заключается в идее теснейшей взаимосвязи мышления и движения.</w:t>
      </w:r>
      <w:r w:rsidRPr="00AB4457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  </w:t>
      </w:r>
    </w:p>
    <w:p w14:paraId="14584546" w14:textId="77777777" w:rsid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u w:val="single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u w:val="single"/>
          <w:lang w:eastAsia="ru-RU"/>
          <w14:ligatures w14:val="none"/>
        </w:rPr>
        <w:t>ПРОСТЫЕ УПРАЖНЕНИЯ ПОЗВОЛЯЮТ</w:t>
      </w:r>
      <w:r>
        <w:rPr>
          <w:rFonts w:ascii="Times New Roman" w:eastAsia="Times New Roman" w:hAnsi="Times New Roman" w:cs="Times New Roman"/>
          <w:color w:val="333333"/>
          <w:kern w:val="0"/>
          <w:u w:val="single"/>
          <w:lang w:eastAsia="ru-RU"/>
          <w14:ligatures w14:val="none"/>
        </w:rPr>
        <w:t>:</w:t>
      </w:r>
    </w:p>
    <w:p w14:paraId="61DB3BD0" w14:textId="77777777" w:rsidR="00AB4457" w:rsidRPr="00AB4457" w:rsidRDefault="00AB4457" w:rsidP="00AB4457">
      <w:pPr>
        <w:pStyle w:val="a7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u w:val="single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lastRenderedPageBreak/>
        <w:t>развивать межполушарные взаимодействия; совершенствовать развитие мелкой моторики;</w:t>
      </w:r>
    </w:p>
    <w:p w14:paraId="2FB90A0B" w14:textId="77777777" w:rsidR="00AB4457" w:rsidRPr="00AB4457" w:rsidRDefault="00AB4457" w:rsidP="00AB4457">
      <w:pPr>
        <w:pStyle w:val="a7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u w:val="single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создавать новые нейронные связи;</w:t>
      </w:r>
    </w:p>
    <w:p w14:paraId="6D670F71" w14:textId="77777777" w:rsidR="00AB4457" w:rsidRPr="00AB4457" w:rsidRDefault="00AB4457" w:rsidP="00AB4457">
      <w:pPr>
        <w:pStyle w:val="a7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u w:val="single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улучшать концентрацию внимания, память, мышление, пространственные представления;</w:t>
      </w:r>
    </w:p>
    <w:p w14:paraId="51D3A110" w14:textId="77777777" w:rsidR="00AB4457" w:rsidRPr="00AB4457" w:rsidRDefault="00AB4457" w:rsidP="00AB4457">
      <w:pPr>
        <w:pStyle w:val="a7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u w:val="single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улучшать зрительно-моторную координацию;</w:t>
      </w:r>
    </w:p>
    <w:p w14:paraId="43492181" w14:textId="77777777" w:rsidR="00AB4457" w:rsidRPr="00AB4457" w:rsidRDefault="00AB4457" w:rsidP="00AB4457">
      <w:pPr>
        <w:pStyle w:val="a7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u w:val="single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 снижать утомляемость и повышать способность к произвольному контролю;</w:t>
      </w:r>
    </w:p>
    <w:p w14:paraId="7314D298" w14:textId="124384C4" w:rsidR="00AB4457" w:rsidRPr="00AB4457" w:rsidRDefault="00AB4457" w:rsidP="00AB4457">
      <w:pPr>
        <w:pStyle w:val="a7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u w:val="single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управлять своими эмоциями.</w:t>
      </w:r>
    </w:p>
    <w:p w14:paraId="00E0134C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u w:val="single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 xml:space="preserve">                                                         </w:t>
      </w:r>
      <w:r w:rsidRPr="00AB4457">
        <w:rPr>
          <w:rFonts w:ascii="Times New Roman" w:eastAsia="Times New Roman" w:hAnsi="Times New Roman" w:cs="Times New Roman"/>
          <w:color w:val="333333"/>
          <w:kern w:val="0"/>
          <w:u w:val="single"/>
          <w:lang w:eastAsia="ru-RU"/>
          <w14:ligatures w14:val="none"/>
        </w:rPr>
        <w:t>ЛУЧШИЙ ВОЗРАСТ</w:t>
      </w:r>
    </w:p>
    <w:p w14:paraId="2F510AAD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     Приступать к выполнению гимнастики для мозга необходимо в среднем дошкольном возрасте, то есть в 4-5 лет. В 5-6 лет ребенку можно предложить более сложные упражнения, которые учитывают специфику его возрастного развития. Это станет важнейшей частью подготовки детей к школе, ведь для успешной учебной деятельности необходимо нормальное развитие мозолистого тела, чего и позволяет добиться нейродинамическая гимнастика.</w:t>
      </w:r>
    </w:p>
    <w:p w14:paraId="53134DF0" w14:textId="67972495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u w:val="single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 xml:space="preserve">                                      </w:t>
      </w:r>
      <w:r w:rsidRPr="00AB4457">
        <w:rPr>
          <w:rFonts w:ascii="Times New Roman" w:eastAsia="Times New Roman" w:hAnsi="Times New Roman" w:cs="Times New Roman"/>
          <w:color w:val="333333"/>
          <w:kern w:val="0"/>
          <w:u w:val="single"/>
          <w:lang w:eastAsia="ru-RU"/>
          <w14:ligatures w14:val="none"/>
        </w:rPr>
        <w:t>РЕКОМЕНДАЦИИ ДЛЯ РОДИТЕЛЕЙ</w:t>
      </w:r>
      <w:r>
        <w:rPr>
          <w:rFonts w:ascii="Times New Roman" w:eastAsia="Times New Roman" w:hAnsi="Times New Roman" w:cs="Times New Roman"/>
          <w:color w:val="333333"/>
          <w:kern w:val="0"/>
          <w:u w:val="single"/>
          <w:lang w:eastAsia="ru-RU"/>
          <w14:ligatures w14:val="none"/>
        </w:rPr>
        <w:t>.</w:t>
      </w:r>
    </w:p>
    <w:p w14:paraId="3D1EE175" w14:textId="77777777" w:rsidR="00AB4457" w:rsidRDefault="00AB4457" w:rsidP="00AB4457">
      <w:pPr>
        <w:pStyle w:val="a7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Упражнения следует проводить в доброжелательной обстановке так, чтобы детям было весело и интересно. Можно включать музыку, которая нравится малышу.</w:t>
      </w:r>
    </w:p>
    <w:p w14:paraId="1274399D" w14:textId="77777777" w:rsidR="00AB4457" w:rsidRDefault="00AB4457" w:rsidP="00AB4457">
      <w:pPr>
        <w:pStyle w:val="a7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Заниматься каждый день, не пропуская, но без принуждения. Лучше сделать</w:t>
      </w:r>
      <w:r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меньше, но качественнее.</w:t>
      </w:r>
    </w:p>
    <w:p w14:paraId="1C141B09" w14:textId="77777777" w:rsidR="00AB4457" w:rsidRDefault="00AB4457" w:rsidP="00AB4457">
      <w:pPr>
        <w:pStyle w:val="a7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Продолжительность гимнастики – не более 5-7 минут.</w:t>
      </w:r>
    </w:p>
    <w:p w14:paraId="62D1CEE8" w14:textId="77777777" w:rsidR="00AB4457" w:rsidRDefault="00AB4457" w:rsidP="00AB4457">
      <w:pPr>
        <w:pStyle w:val="a7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Ребенку будет гораздо интереснее, если сегодня упражнения будут выполнены на улице, а завтра, например, во время помощи маме.</w:t>
      </w:r>
    </w:p>
    <w:p w14:paraId="4D252827" w14:textId="77777777" w:rsidR="00AB4457" w:rsidRDefault="00AB4457" w:rsidP="00AB4457">
      <w:pPr>
        <w:pStyle w:val="a7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Тренировка не привязана к месту и временному промежутку.</w:t>
      </w:r>
    </w:p>
    <w:p w14:paraId="6B69A401" w14:textId="77777777" w:rsidR="00AB4457" w:rsidRDefault="00AB4457" w:rsidP="00AB4457">
      <w:pPr>
        <w:pStyle w:val="a7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В зависимости от индивидуальных способностей ребенка следует постепенно усложнять задание –например, ускорить темп выполнения.</w:t>
      </w:r>
    </w:p>
    <w:p w14:paraId="1553BFD3" w14:textId="77777777" w:rsidR="00AB4457" w:rsidRDefault="00AB4457" w:rsidP="00AB4457">
      <w:pPr>
        <w:pStyle w:val="a7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Чтобы дети не утрачивали интерес, упражнения можно комбинировать и менять местами.</w:t>
      </w:r>
    </w:p>
    <w:p w14:paraId="780B4D43" w14:textId="62B00243" w:rsidR="00AB4457" w:rsidRPr="00AB4457" w:rsidRDefault="00AB4457" w:rsidP="00AB4457">
      <w:pPr>
        <w:pStyle w:val="a7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В одну тренировку не надо включать «все и сразу», 5-6 качественно выполненных заданий вполне достаточно. Взрослым следует помнить, что не все получится с первого раза (чтобы в этом убедиться, достаточно самим попробовать выполнить несколько упражнений), поэтому на малыша нельзя кричать и нервничать. Такое отношение навсегда уничтожит стремление к обучению новым видам деятельности. Лучше всего посмеяться вместе над неудачей, похвалить за старание и попробовать еще раз.</w:t>
      </w:r>
    </w:p>
    <w:p w14:paraId="64A00377" w14:textId="48F2C251" w:rsidR="00AB4457" w:rsidRPr="00AB4457" w:rsidRDefault="00AB4457" w:rsidP="00AB4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           Вот несколько игр, в которые Вы можете поиграть с детьми.</w:t>
      </w:r>
    </w:p>
    <w:p w14:paraId="69B1DD72" w14:textId="24156DE7" w:rsidR="00AB4457" w:rsidRPr="00AB4457" w:rsidRDefault="00AB4457" w:rsidP="00AB4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Игры направлены на одновременную работу двух рук, ног, глаз, то есть на интеграцию деятельности сразу двух полушарий.</w:t>
      </w:r>
    </w:p>
    <w:p w14:paraId="678949DC" w14:textId="77777777" w:rsidR="00AB4457" w:rsidRPr="00AB4457" w:rsidRDefault="00AB4457" w:rsidP="00AB4457">
      <w:p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1.     КОЛЕЧКО.</w:t>
      </w:r>
    </w:p>
    <w:p w14:paraId="18E368E5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noProof/>
          <w:color w:val="333333"/>
          <w:kern w:val="0"/>
          <w:lang w:eastAsia="ru-RU"/>
          <w14:ligatures w14:val="none"/>
        </w:rPr>
        <w:drawing>
          <wp:inline distT="0" distB="0" distL="0" distR="0" wp14:anchorId="5C15719D" wp14:editId="3DB46927">
            <wp:extent cx="2915920" cy="1169670"/>
            <wp:effectExtent l="0" t="0" r="0" b="0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  </w:t>
      </w:r>
    </w:p>
    <w:p w14:paraId="673BE936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lastRenderedPageBreak/>
        <w:t>           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В начале упражнение выполняется каждой рукой отдельно, затем вместе.</w:t>
      </w:r>
    </w:p>
    <w:p w14:paraId="006EBC86" w14:textId="77777777" w:rsidR="00AB4457" w:rsidRPr="00AB4457" w:rsidRDefault="00AB4457" w:rsidP="00AB4457">
      <w:p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2.     УПРАЖНЕНИЕ «КУЛАК — РЕБРО — ЛАДОНЬ»</w:t>
      </w:r>
    </w:p>
    <w:p w14:paraId="3343167B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noProof/>
          <w:color w:val="333333"/>
          <w:kern w:val="0"/>
          <w:lang w:eastAsia="ru-RU"/>
          <w14:ligatures w14:val="none"/>
        </w:rPr>
        <w:drawing>
          <wp:inline distT="0" distB="0" distL="0" distR="0" wp14:anchorId="4D32E432" wp14:editId="346922A3">
            <wp:extent cx="2915920" cy="1227455"/>
            <wp:effectExtent l="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FC664" w14:textId="031D838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           Родитель показывает малышу три движения, которые делаются в заранее</w:t>
      </w:r>
      <w:r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продуманной последовательности.</w:t>
      </w:r>
    </w:p>
    <w:p w14:paraId="232AD2D1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- сначала ладонь выпрямлена;</w:t>
      </w:r>
    </w:p>
    <w:p w14:paraId="3CE66E0C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- потом — сжимается в кулак;</w:t>
      </w:r>
    </w:p>
    <w:p w14:paraId="6F189F31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- далее ладонь ставится ребром;</w:t>
      </w:r>
    </w:p>
    <w:p w14:paraId="1EA01D07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- после этого последовательность повторяется.</w:t>
      </w:r>
    </w:p>
    <w:p w14:paraId="7F8663B1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   3</w:t>
      </w:r>
      <w:r w:rsidRPr="00AB4457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.   </w:t>
      </w: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УПРАЖНЕНИЕ «ЗАЯЦ – КОЗА – ВИЛКА».</w:t>
      </w:r>
    </w:p>
    <w:p w14:paraId="61AB6872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Ребенку показывают три положение руки, которые последовательно сменяют одно другое:</w:t>
      </w:r>
    </w:p>
    <w:p w14:paraId="07D2D408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Заяц – указательный и средний пальцы вытянуты вверх, мизинец и безымянный палец прижаты к ладони большим пальцем.</w:t>
      </w:r>
    </w:p>
    <w:p w14:paraId="3E1CD8A0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Коза – указательный палец и мизинец выпрямлены, средний и безымянный пальцы прижаты к ладони.</w:t>
      </w:r>
    </w:p>
    <w:p w14:paraId="73AF41EC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Вилка – указательный, средний и безымянный пальцы вытянуты вверх, расставлены в стороны и напряжены. Большой палец прижимает мизинец к ладони.</w:t>
      </w:r>
    </w:p>
    <w:p w14:paraId="2580E5BC" w14:textId="77777777" w:rsidR="00AB4457" w:rsidRPr="00AB4457" w:rsidRDefault="00AB4457" w:rsidP="00AB4457">
      <w:p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4.     ЛЕЗГИНКА.</w:t>
      </w:r>
    </w:p>
    <w:p w14:paraId="5CFA1F75" w14:textId="77777777" w:rsidR="00AB4457" w:rsidRPr="00AB4457" w:rsidRDefault="00AB4457" w:rsidP="00AB4457">
      <w:p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noProof/>
          <w:color w:val="333333"/>
          <w:kern w:val="0"/>
          <w:lang w:eastAsia="ru-RU"/>
          <w14:ligatures w14:val="none"/>
        </w:rPr>
        <w:drawing>
          <wp:inline distT="0" distB="0" distL="0" distR="0" wp14:anchorId="4062A433" wp14:editId="23422254">
            <wp:extent cx="2067560" cy="1111885"/>
            <wp:effectExtent l="0" t="0" r="8890" b="0"/>
            <wp:docPr id="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5B442" w14:textId="77777777" w:rsid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       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6—8 раз. Добивайтесь высокой скорости смены положений.</w:t>
      </w:r>
    </w:p>
    <w:p w14:paraId="5225D2CD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</w:p>
    <w:p w14:paraId="4430F8E8" w14:textId="77777777" w:rsidR="00AB4457" w:rsidRPr="00AB4457" w:rsidRDefault="00AB4457" w:rsidP="00AB4457">
      <w:p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lastRenderedPageBreak/>
        <w:t>5.     УХО—НОС.</w:t>
      </w:r>
    </w:p>
    <w:p w14:paraId="25C9A737" w14:textId="77777777" w:rsidR="00AB4457" w:rsidRPr="00AB4457" w:rsidRDefault="00AB4457" w:rsidP="00AB4457">
      <w:p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noProof/>
          <w:color w:val="333333"/>
          <w:kern w:val="0"/>
          <w:lang w:eastAsia="ru-RU"/>
          <w14:ligatures w14:val="none"/>
        </w:rPr>
        <w:drawing>
          <wp:inline distT="0" distB="0" distL="0" distR="0" wp14:anchorId="3B2BB646" wp14:editId="16FC7965">
            <wp:extent cx="2059305" cy="1111885"/>
            <wp:effectExtent l="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0A5AC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        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до наоборот».</w:t>
      </w:r>
    </w:p>
    <w:p w14:paraId="33809645" w14:textId="77777777" w:rsidR="00AB4457" w:rsidRPr="00AB4457" w:rsidRDefault="00AB4457" w:rsidP="00AB4457">
      <w:p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6.     ПЕРЕКРЕСТНЫЕ ШАГИ.</w:t>
      </w:r>
    </w:p>
    <w:p w14:paraId="6711A649" w14:textId="77777777" w:rsidR="00AB4457" w:rsidRPr="00AB4457" w:rsidRDefault="00AB4457" w:rsidP="00AB4457">
      <w:p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noProof/>
          <w:color w:val="333333"/>
          <w:kern w:val="0"/>
          <w:lang w:eastAsia="ru-RU"/>
          <w14:ligatures w14:val="none"/>
        </w:rPr>
        <w:drawing>
          <wp:inline distT="0" distB="0" distL="0" distR="0" wp14:anchorId="6EC9C29F" wp14:editId="4D3C5109">
            <wp:extent cx="848360" cy="1606550"/>
            <wp:effectExtent l="0" t="0" r="889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53AD4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      Ладонь правой руки при ходьбе касается левого колена, ладонь левой руки – правого.</w:t>
      </w:r>
    </w:p>
    <w:p w14:paraId="4E4E979A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Локоть правой руки при ходьбе касается левого колена, локоть левой руки – правого.</w:t>
      </w:r>
    </w:p>
    <w:p w14:paraId="381ADED0" w14:textId="77777777" w:rsidR="00AB4457" w:rsidRPr="00AB4457" w:rsidRDefault="00AB4457" w:rsidP="00AB4457">
      <w:p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7.     «ЗЕРКАЛО».</w:t>
      </w:r>
    </w:p>
    <w:p w14:paraId="79E2B2AB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         Встаньте напротив ребёнка и выполняйте любые движения руками или ногами, или одновременно и руками и ногами, подключайте голову, язык и т. д. Сделайте ребёнка своим отражением. Его задача – повторять ваши движения, как в зеркале. Для большей заинтересованности ребенка, можно поменяться ролями.</w:t>
      </w:r>
    </w:p>
    <w:p w14:paraId="08ED338D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                                               ПАЛЬЧИКОВАЯ ИГРА</w:t>
      </w:r>
    </w:p>
    <w:p w14:paraId="45488695" w14:textId="77777777" w:rsid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Мальчику Мишке купили </w:t>
      </w:r>
      <w:proofErr w:type="gramStart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штанишки  </w:t>
      </w:r>
      <w:r w:rsidRPr="00AB4457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RU"/>
          <w14:ligatures w14:val="none"/>
        </w:rPr>
        <w:t>(</w:t>
      </w:r>
      <w:proofErr w:type="gramEnd"/>
      <w:r w:rsidRPr="00AB4457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RU"/>
          <w14:ligatures w14:val="none"/>
        </w:rPr>
        <w:t>соединить все пальцы правой руки по очереди с    </w:t>
      </w:r>
    </w:p>
    <w:p w14:paraId="27555027" w14:textId="0E8D337D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                                                                                 </w:t>
      </w:r>
      <w:r w:rsidRPr="00AB4457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RU"/>
          <w14:ligatures w14:val="none"/>
        </w:rPr>
        <w:t>большим)</w:t>
      </w:r>
    </w:p>
    <w:p w14:paraId="0EF0B379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Эти штанишки нравятся Мишке.               </w:t>
      </w:r>
      <w:r w:rsidRPr="00AB4457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RU"/>
          <w14:ligatures w14:val="none"/>
        </w:rPr>
        <w:t>(соединить все пальцы левой руки по очереди с  </w:t>
      </w:r>
    </w:p>
    <w:p w14:paraId="4321F17D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большим)</w:t>
      </w:r>
    </w:p>
    <w:p w14:paraId="083A1BA9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Мишка штанишками очень </w:t>
      </w:r>
      <w:proofErr w:type="gramStart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гордится,   </w:t>
      </w:r>
      <w:proofErr w:type="gramEnd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  </w:t>
      </w:r>
      <w:r w:rsidRPr="00AB4457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RU"/>
          <w14:ligatures w14:val="none"/>
        </w:rPr>
        <w:t>(соединить все пальцы правой руки по очереди с</w:t>
      </w:r>
    </w:p>
    <w:p w14:paraId="3843CE4E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большим)</w:t>
      </w:r>
    </w:p>
    <w:p w14:paraId="1C4E4ABF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Смотрит на них, и запачкать боится.         </w:t>
      </w:r>
      <w:r w:rsidRPr="00AB4457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RU"/>
          <w14:ligatures w14:val="none"/>
        </w:rPr>
        <w:t>(соединить все пальцы левой руки по очереди с</w:t>
      </w:r>
    </w:p>
    <w:p w14:paraId="02965503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большим)</w:t>
      </w:r>
    </w:p>
    <w:p w14:paraId="5C47FC7A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lastRenderedPageBreak/>
        <w:t>                                                   ПАЛЬЧИКОВАЯ ИГРА</w:t>
      </w:r>
    </w:p>
    <w:p w14:paraId="50ADAA7D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Ввысь взлетает самолет.                         </w:t>
      </w:r>
      <w:r w:rsidRPr="00AB4457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RU"/>
          <w14:ligatures w14:val="none"/>
        </w:rPr>
        <w:t>последовательно соединять</w:t>
      </w: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</w:t>
      </w:r>
      <w:r w:rsidRPr="00AB4457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RU"/>
          <w14:ligatures w14:val="none"/>
        </w:rPr>
        <w:t>пальцы на обеих руках</w:t>
      </w:r>
    </w:p>
    <w:p w14:paraId="317269E8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пассажиров он везет.                                   </w:t>
      </w:r>
      <w:r w:rsidRPr="00AB4457">
        <w:rPr>
          <w:rFonts w:ascii="Times New Roman" w:eastAsia="Times New Roman" w:hAnsi="Times New Roman" w:cs="Times New Roman"/>
          <w:i/>
          <w:iCs/>
          <w:color w:val="333333"/>
          <w:kern w:val="0"/>
          <w:lang w:eastAsia="ru-RU"/>
          <w14:ligatures w14:val="none"/>
        </w:rPr>
        <w:t>с большим</w:t>
      </w:r>
    </w:p>
    <w:p w14:paraId="0D55C3B9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В небе он парит как птица,                         </w:t>
      </w:r>
    </w:p>
    <w:p w14:paraId="2E424CE6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Долетит и приземлится.</w:t>
      </w:r>
    </w:p>
    <w:p w14:paraId="408CF257" w14:textId="59FD0492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ДЫХАТЕЛЬНЫЕ УПРАЖНЕНИЯ «СВЕЧА».</w:t>
      </w:r>
    </w:p>
    <w:p w14:paraId="7A39C4D3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         Исходное положение – сидя. Представьте, что перед вами стоит большая свеча. Сделайте глубокий вдох на пальчики, изображающие горящую свечу,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14:paraId="1540CEF6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«НЫРЯЛЬЩИК».</w:t>
      </w:r>
    </w:p>
    <w:p w14:paraId="36739160" w14:textId="104045AD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         Исходное положение – стоя. Сделать глубокий вдох, задержать дыхание, при этом закрыть нос пальцами. Присесть, как бы нырнуть в воду. Досчитать до 5 и вынырнуть – открыть нос и сделать выдох.</w:t>
      </w:r>
    </w:p>
    <w:p w14:paraId="0A9CE140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ДВОЙНЫЕ РИСУНКИ.</w:t>
      </w:r>
    </w:p>
    <w:p w14:paraId="3F7A11C4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      Дайте ребёнку фломастеры в обе руки и предложите обвести симметричные рисунки двумя руками.  Важно, чтобы руки обводили картинку одновременно (если одна из рук остановилась, нужно этот момент проконтролировать и возобновить процесс обведения уже совместно правой и левой рукой).</w:t>
      </w:r>
    </w:p>
    <w:p w14:paraId="49086AEA" w14:textId="0CBDC8C8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noProof/>
          <w:color w:val="333333"/>
          <w:kern w:val="0"/>
          <w:lang w:eastAsia="ru-RU"/>
          <w14:ligatures w14:val="none"/>
        </w:rPr>
        <w:drawing>
          <wp:inline distT="0" distB="0" distL="0" distR="0" wp14:anchorId="531191BD" wp14:editId="6410D47A">
            <wp:extent cx="1837055" cy="1424940"/>
            <wp:effectExtent l="0" t="0" r="0" b="381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          </w:t>
      </w:r>
      <w:r w:rsidRPr="00AB4457">
        <w:rPr>
          <w:rFonts w:ascii="Times New Roman" w:eastAsia="Times New Roman" w:hAnsi="Times New Roman" w:cs="Times New Roman"/>
          <w:noProof/>
          <w:color w:val="333333"/>
          <w:kern w:val="0"/>
          <w:lang w:eastAsia="ru-RU"/>
          <w14:ligatures w14:val="none"/>
        </w:rPr>
        <w:drawing>
          <wp:inline distT="0" distB="0" distL="0" distR="0" wp14:anchorId="5BF47DAA" wp14:editId="67CC4658">
            <wp:extent cx="2018030" cy="1474470"/>
            <wp:effectExtent l="0" t="0" r="127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A5D43" w14:textId="77777777" w:rsidR="00AB4457" w:rsidRPr="00AB4457" w:rsidRDefault="00AB4457" w:rsidP="00AB445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     </w:t>
      </w:r>
      <w:proofErr w:type="spellStart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Нейрогимнастикой</w:t>
      </w:r>
      <w:proofErr w:type="spellEnd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полезно заниматься и взрослым для улучшения работоспособности и профилактики болезни Альцгеймера.</w:t>
      </w:r>
    </w:p>
    <w:p w14:paraId="389BF86C" w14:textId="77777777" w:rsidR="00981FAB" w:rsidRDefault="00AB4457" w:rsidP="00981FA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Когда деятельность обоих полушарий синхронизируется, заметно</w:t>
      </w:r>
      <w:r w:rsidR="00981FA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</w:t>
      </w: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увеличится эффективность работы всего мозга.</w:t>
      </w:r>
    </w:p>
    <w:p w14:paraId="2D837E1C" w14:textId="6FA56EE3" w:rsidR="00AB4457" w:rsidRPr="00AB4457" w:rsidRDefault="00AB4457" w:rsidP="00981FA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Используемая литература</w:t>
      </w:r>
    </w:p>
    <w:p w14:paraId="2889B95C" w14:textId="77777777" w:rsidR="00AB4457" w:rsidRPr="00AB4457" w:rsidRDefault="00AB4457" w:rsidP="00AB4457">
      <w:pPr>
        <w:numPr>
          <w:ilvl w:val="0"/>
          <w:numId w:val="1"/>
        </w:numPr>
        <w:spacing w:before="100" w:beforeAutospacing="1" w:after="120" w:line="240" w:lineRule="auto"/>
        <w:ind w:left="90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Г.А. Волкова "Логопедическая ритмика", Москва, 1985г.</w:t>
      </w:r>
    </w:p>
    <w:p w14:paraId="4698D94F" w14:textId="77777777" w:rsidR="00AB4457" w:rsidRPr="00AB4457" w:rsidRDefault="00AB4457" w:rsidP="00AB4457">
      <w:pPr>
        <w:numPr>
          <w:ilvl w:val="0"/>
          <w:numId w:val="1"/>
        </w:numPr>
        <w:spacing w:before="100" w:beforeAutospacing="1" w:after="120" w:line="240" w:lineRule="auto"/>
        <w:ind w:left="90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proofErr w:type="spellStart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Т.М.Власова</w:t>
      </w:r>
      <w:proofErr w:type="spellEnd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, А.Н. </w:t>
      </w:r>
      <w:proofErr w:type="spellStart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Пфафенродт</w:t>
      </w:r>
      <w:proofErr w:type="spellEnd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"Фонетическая ритмика", Москва 1997г.</w:t>
      </w:r>
    </w:p>
    <w:p w14:paraId="70D59233" w14:textId="77777777" w:rsidR="00AB4457" w:rsidRPr="00AB4457" w:rsidRDefault="00AB4457" w:rsidP="00AB4457">
      <w:pPr>
        <w:numPr>
          <w:ilvl w:val="0"/>
          <w:numId w:val="1"/>
        </w:numPr>
        <w:spacing w:before="100" w:beforeAutospacing="1" w:after="120" w:line="240" w:lineRule="auto"/>
        <w:ind w:left="90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proofErr w:type="spellStart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А.Л.Сиротюк</w:t>
      </w:r>
      <w:proofErr w:type="spellEnd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"Коррекция развития интеллекта дошкольников", Москва ,2002г.</w:t>
      </w:r>
    </w:p>
    <w:p w14:paraId="4C569AF3" w14:textId="77777777" w:rsidR="00AB4457" w:rsidRPr="00AB4457" w:rsidRDefault="00AB4457" w:rsidP="00AB4457">
      <w:pPr>
        <w:numPr>
          <w:ilvl w:val="0"/>
          <w:numId w:val="1"/>
        </w:numPr>
        <w:spacing w:before="100" w:beforeAutospacing="1" w:after="0" w:line="240" w:lineRule="auto"/>
        <w:ind w:left="900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proofErr w:type="spellStart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А.Л.Сиротюк</w:t>
      </w:r>
      <w:proofErr w:type="spellEnd"/>
      <w:r w:rsidRPr="00AB4457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 "Обучение детей с учетом психофизиологии", Москва, 2000г.</w:t>
      </w:r>
    </w:p>
    <w:p w14:paraId="6D4567CA" w14:textId="77777777" w:rsidR="005B1BFA" w:rsidRPr="00AB4457" w:rsidRDefault="005B1BFA" w:rsidP="00AB4457">
      <w:pPr>
        <w:spacing w:line="240" w:lineRule="auto"/>
        <w:jc w:val="both"/>
        <w:rPr>
          <w:rFonts w:ascii="Times New Roman" w:hAnsi="Times New Roman" w:cs="Times New Roman"/>
        </w:rPr>
      </w:pPr>
    </w:p>
    <w:sectPr w:rsidR="005B1BFA" w:rsidRPr="00AB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83A72"/>
    <w:multiLevelType w:val="hybridMultilevel"/>
    <w:tmpl w:val="D2F0D8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60F15B7E"/>
    <w:multiLevelType w:val="hybridMultilevel"/>
    <w:tmpl w:val="59628E72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6BAF5F84"/>
    <w:multiLevelType w:val="multilevel"/>
    <w:tmpl w:val="156C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847662">
    <w:abstractNumId w:val="2"/>
  </w:num>
  <w:num w:numId="2" w16cid:durableId="2076467612">
    <w:abstractNumId w:val="1"/>
  </w:num>
  <w:num w:numId="3" w16cid:durableId="5343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FA"/>
    <w:rsid w:val="00036589"/>
    <w:rsid w:val="005B1BFA"/>
    <w:rsid w:val="00981FAB"/>
    <w:rsid w:val="00AB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151A"/>
  <w15:chartTrackingRefBased/>
  <w15:docId w15:val="{B2DB49D8-E089-43DE-8950-D2820033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B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B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1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1B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1B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1B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1B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1B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1B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1B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1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1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1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1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1B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1B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1B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1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1B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1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  <w:divsChild>
            <w:div w:id="8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  <w:div w:id="20304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Tolmachev</dc:creator>
  <cp:keywords/>
  <dc:description/>
  <cp:lastModifiedBy>Danil Tolmachev</cp:lastModifiedBy>
  <cp:revision>2</cp:revision>
  <dcterms:created xsi:type="dcterms:W3CDTF">2025-01-21T12:38:00Z</dcterms:created>
  <dcterms:modified xsi:type="dcterms:W3CDTF">2025-01-21T12:54:00Z</dcterms:modified>
</cp:coreProperties>
</file>