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77" w:rsidRDefault="00420C77" w:rsidP="002340A1">
      <w:pPr>
        <w:pStyle w:val="a3"/>
        <w:widowControl/>
        <w:spacing w:after="0" w:line="240" w:lineRule="auto"/>
        <w:ind w:firstLine="709"/>
        <w:jc w:val="center"/>
        <w:rPr>
          <w:b/>
          <w:sz w:val="28"/>
        </w:rPr>
      </w:pPr>
      <w:r w:rsidRPr="00FB7DFF">
        <w:rPr>
          <w:b/>
          <w:sz w:val="28"/>
        </w:rPr>
        <w:t>Результаты диагностического обследования как системообразующая основа коррекции педагогической практики для повышения качества образования</w:t>
      </w:r>
    </w:p>
    <w:p w:rsidR="00934718" w:rsidRPr="000645AB" w:rsidRDefault="00934718" w:rsidP="002340A1">
      <w:pPr>
        <w:pStyle w:val="a3"/>
        <w:widowControl/>
        <w:spacing w:after="0" w:line="240" w:lineRule="auto"/>
        <w:ind w:firstLine="709"/>
        <w:jc w:val="center"/>
        <w:rPr>
          <w:b/>
          <w:sz w:val="28"/>
        </w:rPr>
      </w:pPr>
    </w:p>
    <w:p w:rsidR="00A132FF" w:rsidRDefault="00A132FF" w:rsidP="002340A1">
      <w:pPr>
        <w:pStyle w:val="a3"/>
        <w:widowControl/>
        <w:spacing w:after="0" w:line="240" w:lineRule="auto"/>
        <w:ind w:firstLine="709"/>
        <w:jc w:val="right"/>
        <w:rPr>
          <w:b/>
          <w:sz w:val="28"/>
        </w:rPr>
      </w:pPr>
      <w:r>
        <w:rPr>
          <w:b/>
          <w:sz w:val="28"/>
        </w:rPr>
        <w:t>Е.И. Крайнева</w:t>
      </w:r>
    </w:p>
    <w:p w:rsidR="00751805" w:rsidRPr="00751805" w:rsidRDefault="00751805" w:rsidP="002340A1">
      <w:pPr>
        <w:pStyle w:val="a3"/>
        <w:widowControl/>
        <w:spacing w:after="0" w:line="240" w:lineRule="auto"/>
        <w:ind w:firstLine="709"/>
        <w:jc w:val="right"/>
        <w:rPr>
          <w:sz w:val="28"/>
        </w:rPr>
      </w:pPr>
      <w:r>
        <w:rPr>
          <w:sz w:val="28"/>
        </w:rPr>
        <w:t>Преподаватель педагогики и психологии ГБПОУ «Новгородский областной колледж искусств им. С.В. Рахманинова»</w:t>
      </w:r>
    </w:p>
    <w:p w:rsidR="002340A1" w:rsidRDefault="002340A1" w:rsidP="002340A1">
      <w:pPr>
        <w:pStyle w:val="a3"/>
        <w:widowControl/>
        <w:spacing w:after="0" w:line="240" w:lineRule="auto"/>
        <w:ind w:firstLine="709"/>
        <w:rPr>
          <w:b/>
          <w:i/>
          <w:sz w:val="28"/>
        </w:rPr>
      </w:pPr>
    </w:p>
    <w:p w:rsidR="009A74E3" w:rsidRPr="008757BE" w:rsidRDefault="009A74E3" w:rsidP="002340A1">
      <w:pPr>
        <w:pStyle w:val="a3"/>
        <w:widowControl/>
        <w:spacing w:after="0" w:line="240" w:lineRule="auto"/>
        <w:ind w:firstLine="709"/>
        <w:rPr>
          <w:i/>
          <w:spacing w:val="-1"/>
          <w:sz w:val="28"/>
        </w:rPr>
      </w:pPr>
      <w:r w:rsidRPr="009A74E3">
        <w:rPr>
          <w:b/>
          <w:i/>
          <w:sz w:val="28"/>
        </w:rPr>
        <w:t>Аннотация.</w:t>
      </w:r>
      <w:r w:rsidRPr="009A74E3">
        <w:rPr>
          <w:i/>
          <w:sz w:val="28"/>
        </w:rPr>
        <w:t xml:space="preserve"> </w:t>
      </w:r>
      <w:r w:rsidR="00F37148" w:rsidRPr="008757BE">
        <w:rPr>
          <w:i/>
          <w:spacing w:val="-1"/>
          <w:sz w:val="28"/>
        </w:rPr>
        <w:t xml:space="preserve">Комплексное психолого-педагогическое обследование первоклассников является одним из </w:t>
      </w:r>
      <w:r w:rsidR="00681DFA" w:rsidRPr="008757BE">
        <w:rPr>
          <w:i/>
          <w:spacing w:val="-1"/>
          <w:sz w:val="28"/>
        </w:rPr>
        <w:t>ориентиро</w:t>
      </w:r>
      <w:r w:rsidR="00F37148" w:rsidRPr="008757BE">
        <w:rPr>
          <w:i/>
          <w:spacing w:val="-1"/>
          <w:sz w:val="28"/>
        </w:rPr>
        <w:t>в</w:t>
      </w:r>
      <w:r w:rsidR="00681DFA" w:rsidRPr="008757BE">
        <w:rPr>
          <w:i/>
          <w:spacing w:val="-1"/>
          <w:sz w:val="28"/>
        </w:rPr>
        <w:t xml:space="preserve"> педагогической</w:t>
      </w:r>
      <w:r w:rsidR="00182D71" w:rsidRPr="008757BE">
        <w:rPr>
          <w:i/>
          <w:spacing w:val="-1"/>
          <w:sz w:val="28"/>
        </w:rPr>
        <w:t xml:space="preserve"> деятельности</w:t>
      </w:r>
      <w:r w:rsidR="00681DFA" w:rsidRPr="008757BE">
        <w:rPr>
          <w:i/>
          <w:spacing w:val="-1"/>
          <w:sz w:val="28"/>
        </w:rPr>
        <w:t xml:space="preserve">, её индивидуализации и основой для создания адаптивных образовательных условий. Это </w:t>
      </w:r>
      <w:r w:rsidR="00182D71" w:rsidRPr="008757BE">
        <w:rPr>
          <w:i/>
          <w:spacing w:val="-1"/>
          <w:sz w:val="28"/>
        </w:rPr>
        <w:t>в большей степени относится к</w:t>
      </w:r>
      <w:r w:rsidR="00A62009" w:rsidRPr="008757BE">
        <w:rPr>
          <w:i/>
          <w:spacing w:val="-1"/>
          <w:sz w:val="28"/>
        </w:rPr>
        <w:t xml:space="preserve"> </w:t>
      </w:r>
      <w:r w:rsidR="00182D71" w:rsidRPr="008757BE">
        <w:rPr>
          <w:i/>
          <w:spacing w:val="-1"/>
          <w:sz w:val="28"/>
        </w:rPr>
        <w:t xml:space="preserve">созданию </w:t>
      </w:r>
      <w:r w:rsidR="00A62009" w:rsidRPr="008757BE">
        <w:rPr>
          <w:i/>
          <w:spacing w:val="-1"/>
          <w:sz w:val="28"/>
        </w:rPr>
        <w:t>психолого-педагогических условий</w:t>
      </w:r>
      <w:r w:rsidR="00681DFA" w:rsidRPr="008757BE">
        <w:rPr>
          <w:i/>
          <w:spacing w:val="-1"/>
          <w:sz w:val="28"/>
        </w:rPr>
        <w:t xml:space="preserve"> </w:t>
      </w:r>
      <w:r w:rsidR="00A62009" w:rsidRPr="008757BE">
        <w:rPr>
          <w:i/>
          <w:spacing w:val="-1"/>
          <w:sz w:val="28"/>
        </w:rPr>
        <w:t>для</w:t>
      </w:r>
      <w:r w:rsidR="00681DFA" w:rsidRPr="008757BE">
        <w:rPr>
          <w:i/>
          <w:spacing w:val="-1"/>
          <w:sz w:val="28"/>
        </w:rPr>
        <w:t xml:space="preserve"> обучающихся, </w:t>
      </w:r>
      <w:r w:rsidR="00182D71" w:rsidRPr="008757BE">
        <w:rPr>
          <w:i/>
          <w:spacing w:val="-1"/>
          <w:sz w:val="28"/>
        </w:rPr>
        <w:t>испытывающих трудности в освоении основн</w:t>
      </w:r>
      <w:r w:rsidR="00C00333" w:rsidRPr="008757BE">
        <w:rPr>
          <w:i/>
          <w:spacing w:val="-1"/>
          <w:sz w:val="28"/>
        </w:rPr>
        <w:t>ых</w:t>
      </w:r>
      <w:r w:rsidR="00182D71" w:rsidRPr="008757BE">
        <w:rPr>
          <w:i/>
          <w:spacing w:val="-1"/>
          <w:sz w:val="28"/>
        </w:rPr>
        <w:t xml:space="preserve"> общеобразовательн</w:t>
      </w:r>
      <w:r w:rsidR="00C00333" w:rsidRPr="008757BE">
        <w:rPr>
          <w:i/>
          <w:spacing w:val="-1"/>
          <w:sz w:val="28"/>
        </w:rPr>
        <w:t>ых программ, развитии и социальной адаптации</w:t>
      </w:r>
      <w:r w:rsidR="00681DFA" w:rsidRPr="008757BE">
        <w:rPr>
          <w:i/>
          <w:spacing w:val="-1"/>
          <w:sz w:val="28"/>
        </w:rPr>
        <w:t>.</w:t>
      </w:r>
      <w:r w:rsidR="00F37148" w:rsidRPr="008757BE">
        <w:rPr>
          <w:i/>
          <w:spacing w:val="-1"/>
          <w:sz w:val="28"/>
        </w:rPr>
        <w:t xml:space="preserve"> Комплексное обследование позволяет выявлять состояние психических процессов и приобретённых психические качества, необходимых для успешного школьного образования</w:t>
      </w:r>
      <w:r w:rsidR="00DB420D" w:rsidRPr="008757BE">
        <w:rPr>
          <w:i/>
          <w:spacing w:val="-1"/>
          <w:sz w:val="28"/>
        </w:rPr>
        <w:t>;</w:t>
      </w:r>
      <w:r w:rsidR="00F37148" w:rsidRPr="008757BE">
        <w:rPr>
          <w:i/>
          <w:spacing w:val="-1"/>
          <w:sz w:val="28"/>
        </w:rPr>
        <w:t xml:space="preserve"> </w:t>
      </w:r>
      <w:r w:rsidR="00DB420D" w:rsidRPr="008757BE">
        <w:rPr>
          <w:i/>
          <w:spacing w:val="-1"/>
          <w:sz w:val="28"/>
        </w:rPr>
        <w:t>определить ориентации педагогической деятельности; поставить задачи индивидуализации обучения детей с особыми образовательными потребностями</w:t>
      </w:r>
      <w:r w:rsidR="00431421" w:rsidRPr="008757BE">
        <w:rPr>
          <w:i/>
          <w:spacing w:val="-1"/>
          <w:sz w:val="28"/>
        </w:rPr>
        <w:t>.</w:t>
      </w:r>
      <w:r w:rsidR="008757BE" w:rsidRPr="008757BE">
        <w:rPr>
          <w:i/>
          <w:spacing w:val="-1"/>
          <w:sz w:val="28"/>
        </w:rPr>
        <w:t xml:space="preserve"> Данные комплексного обследования дают возможность индивидуализировать контролирующую деятельность администрации образовательной организации, делать её более чувствительной не только к меняющимся требованиям стандарта, но к потребностям конкретного контингента обучающихся именно в текущем году.</w:t>
      </w:r>
    </w:p>
    <w:p w:rsidR="009A74E3" w:rsidRPr="00A132FF" w:rsidRDefault="00A132FF" w:rsidP="002340A1">
      <w:pPr>
        <w:pStyle w:val="a3"/>
        <w:widowControl/>
        <w:spacing w:after="0" w:line="240" w:lineRule="auto"/>
        <w:ind w:firstLine="709"/>
        <w:rPr>
          <w:i/>
          <w:sz w:val="28"/>
        </w:rPr>
      </w:pPr>
      <w:r>
        <w:rPr>
          <w:b/>
          <w:i/>
          <w:sz w:val="28"/>
        </w:rPr>
        <w:t xml:space="preserve">Ключевые слова: </w:t>
      </w:r>
      <w:r>
        <w:rPr>
          <w:i/>
          <w:sz w:val="28"/>
        </w:rPr>
        <w:t xml:space="preserve">готовность к обучению, </w:t>
      </w:r>
      <w:r w:rsidR="00F569FB">
        <w:rPr>
          <w:i/>
          <w:sz w:val="28"/>
        </w:rPr>
        <w:t>качество образования, комплексное обследование</w:t>
      </w:r>
    </w:p>
    <w:p w:rsidR="00934718" w:rsidRPr="00FB4F6E" w:rsidRDefault="00934718" w:rsidP="002340A1">
      <w:pPr>
        <w:pStyle w:val="a3"/>
        <w:widowControl/>
        <w:suppressAutoHyphens/>
        <w:spacing w:after="0" w:line="240" w:lineRule="auto"/>
        <w:ind w:firstLine="709"/>
        <w:rPr>
          <w:sz w:val="28"/>
          <w:lang w:val="en-US"/>
        </w:rPr>
      </w:pPr>
    </w:p>
    <w:p w:rsidR="009368BD" w:rsidRPr="00FB7DFF" w:rsidRDefault="00F37148" w:rsidP="002340A1">
      <w:pPr>
        <w:pStyle w:val="a3"/>
        <w:widowControl/>
        <w:suppressAutoHyphens/>
        <w:spacing w:after="0" w:line="240" w:lineRule="auto"/>
        <w:ind w:firstLine="709"/>
        <w:rPr>
          <w:sz w:val="28"/>
        </w:rPr>
      </w:pPr>
      <w:r w:rsidRPr="00F37148">
        <w:rPr>
          <w:sz w:val="28"/>
        </w:rPr>
        <w:t>Ежегодно педагоги-психологи общеобразовательных организаций проводят комплексное психолого-педагогическое обследование первоклассников</w:t>
      </w:r>
      <w:r w:rsidR="00501926">
        <w:rPr>
          <w:sz w:val="28"/>
        </w:rPr>
        <w:t xml:space="preserve"> </w:t>
      </w:r>
      <w:r w:rsidR="00501926" w:rsidRPr="00FB7DFF">
        <w:rPr>
          <w:sz w:val="28"/>
        </w:rPr>
        <w:t xml:space="preserve">(далее – комплексное обследование) </w:t>
      </w:r>
      <w:r w:rsidR="00501926">
        <w:rPr>
          <w:sz w:val="28"/>
        </w:rPr>
        <w:t>на определение их готовности</w:t>
      </w:r>
      <w:r w:rsidRPr="00F37148">
        <w:rPr>
          <w:sz w:val="28"/>
        </w:rPr>
        <w:t xml:space="preserve"> </w:t>
      </w:r>
      <w:r w:rsidR="00501926" w:rsidRPr="00501926">
        <w:rPr>
          <w:sz w:val="28"/>
        </w:rPr>
        <w:t>к освоению образовательных программ начального общего образования</w:t>
      </w:r>
      <w:r w:rsidR="00501926">
        <w:rPr>
          <w:sz w:val="28"/>
        </w:rPr>
        <w:t>.</w:t>
      </w:r>
      <w:r w:rsidR="00501926" w:rsidRPr="00FB7DFF">
        <w:rPr>
          <w:sz w:val="28"/>
        </w:rPr>
        <w:t xml:space="preserve"> </w:t>
      </w:r>
      <w:r w:rsidR="00681DFA" w:rsidRPr="00FB7DFF">
        <w:rPr>
          <w:sz w:val="28"/>
        </w:rPr>
        <w:t xml:space="preserve">Результаты </w:t>
      </w:r>
      <w:r w:rsidR="00D62488" w:rsidRPr="00FB7DFF">
        <w:rPr>
          <w:sz w:val="28"/>
        </w:rPr>
        <w:t xml:space="preserve">комплексного обследования </w:t>
      </w:r>
      <w:r w:rsidR="00C00333">
        <w:rPr>
          <w:sz w:val="28"/>
        </w:rPr>
        <w:t xml:space="preserve">задают вектор  </w:t>
      </w:r>
      <w:r w:rsidR="00681DFA" w:rsidRPr="00FB7DFF">
        <w:rPr>
          <w:sz w:val="28"/>
        </w:rPr>
        <w:t xml:space="preserve"> </w:t>
      </w:r>
      <w:r w:rsidR="00C00333">
        <w:rPr>
          <w:sz w:val="28"/>
        </w:rPr>
        <w:t>управленческой деятельности для администрации образовательной организации</w:t>
      </w:r>
      <w:r w:rsidR="009368BD">
        <w:rPr>
          <w:sz w:val="28"/>
        </w:rPr>
        <w:t xml:space="preserve">, </w:t>
      </w:r>
      <w:r w:rsidR="009368BD" w:rsidRPr="00FB7DFF">
        <w:rPr>
          <w:sz w:val="28"/>
        </w:rPr>
        <w:t xml:space="preserve">дают возможность индивидуализировать контролирующую деятельность </w:t>
      </w:r>
      <w:r w:rsidR="009368BD">
        <w:rPr>
          <w:sz w:val="28"/>
        </w:rPr>
        <w:t>администрации образовательной организации</w:t>
      </w:r>
      <w:r w:rsidR="009368BD" w:rsidRPr="00FB7DFF">
        <w:rPr>
          <w:sz w:val="28"/>
        </w:rPr>
        <w:t>, делать её более чувствительной не только к меняющимся требованиям стандарта, но к потребностям конкретного контингента обучающихся именно в текущем году.</w:t>
      </w:r>
      <w:r w:rsidR="009368BD">
        <w:rPr>
          <w:sz w:val="28"/>
        </w:rPr>
        <w:t xml:space="preserve"> </w:t>
      </w:r>
    </w:p>
    <w:p w:rsidR="0014293F" w:rsidRDefault="00D32C76" w:rsidP="002340A1">
      <w:pPr>
        <w:pStyle w:val="a3"/>
        <w:widowControl/>
        <w:suppressAutoHyphens/>
        <w:spacing w:after="0" w:line="240" w:lineRule="auto"/>
        <w:ind w:firstLine="709"/>
        <w:rPr>
          <w:sz w:val="28"/>
        </w:rPr>
      </w:pPr>
      <w:r w:rsidRPr="00FB7DFF">
        <w:rPr>
          <w:sz w:val="28"/>
        </w:rPr>
        <w:t xml:space="preserve">Например, средний по области </w:t>
      </w:r>
      <w:r w:rsidR="00431421">
        <w:rPr>
          <w:sz w:val="28"/>
        </w:rPr>
        <w:t>процент</w:t>
      </w:r>
      <w:r w:rsidRPr="00FB7DFF">
        <w:rPr>
          <w:sz w:val="28"/>
        </w:rPr>
        <w:t xml:space="preserve"> готовых к школьному обучению детей, уже поступивших в первый класс</w:t>
      </w:r>
      <w:r w:rsidR="00161E83" w:rsidRPr="00FB7DFF">
        <w:rPr>
          <w:sz w:val="28"/>
        </w:rPr>
        <w:t>,</w:t>
      </w:r>
      <w:r w:rsidRPr="00FB7DFF">
        <w:rPr>
          <w:sz w:val="28"/>
        </w:rPr>
        <w:t xml:space="preserve"> составляет </w:t>
      </w:r>
      <w:r w:rsidR="00707FA8">
        <w:rPr>
          <w:sz w:val="28"/>
        </w:rPr>
        <w:t>70</w:t>
      </w:r>
      <w:r w:rsidRPr="00FB7DFF">
        <w:rPr>
          <w:sz w:val="28"/>
        </w:rPr>
        <w:t>%. Трудно представить, что учитель началь</w:t>
      </w:r>
      <w:r w:rsidR="0000044B" w:rsidRPr="00FB7DFF">
        <w:rPr>
          <w:sz w:val="28"/>
        </w:rPr>
        <w:t>ных классов готов к тому, что 30</w:t>
      </w:r>
      <w:r w:rsidRPr="00FB7DFF">
        <w:rPr>
          <w:sz w:val="28"/>
        </w:rPr>
        <w:t>% учеников</w:t>
      </w:r>
      <w:r w:rsidR="00E44D05" w:rsidRPr="00FB7DFF">
        <w:rPr>
          <w:sz w:val="28"/>
        </w:rPr>
        <w:t>, то есть каждый третий первоклассник</w:t>
      </w:r>
      <w:r w:rsidRPr="00FB7DFF">
        <w:rPr>
          <w:sz w:val="28"/>
        </w:rPr>
        <w:t xml:space="preserve"> изначально не готов</w:t>
      </w:r>
      <w:r w:rsidR="00161E83" w:rsidRPr="00FB7DFF">
        <w:rPr>
          <w:sz w:val="28"/>
        </w:rPr>
        <w:t xml:space="preserve"> к школьному обучению. Это должно стать образовательной задачей для непрерывного развития </w:t>
      </w:r>
      <w:r w:rsidR="00934718">
        <w:rPr>
          <w:sz w:val="28"/>
        </w:rPr>
        <w:t xml:space="preserve">учителей начальных классов </w:t>
      </w:r>
      <w:r w:rsidR="00161E83" w:rsidRPr="00FB7DFF">
        <w:rPr>
          <w:sz w:val="28"/>
        </w:rPr>
        <w:t xml:space="preserve">внутри школы в формате </w:t>
      </w:r>
      <w:r w:rsidR="009368BD">
        <w:rPr>
          <w:sz w:val="28"/>
        </w:rPr>
        <w:t>образовательно-методических треков</w:t>
      </w:r>
      <w:r w:rsidR="00161E83" w:rsidRPr="00FB7DFF">
        <w:rPr>
          <w:sz w:val="28"/>
        </w:rPr>
        <w:t>.</w:t>
      </w:r>
      <w:r w:rsidR="0048570C" w:rsidRPr="00FB7DFF">
        <w:rPr>
          <w:sz w:val="28"/>
        </w:rPr>
        <w:t xml:space="preserve"> </w:t>
      </w:r>
    </w:p>
    <w:p w:rsidR="00161E83" w:rsidRPr="00FB7DFF" w:rsidRDefault="0000044B" w:rsidP="002340A1">
      <w:pPr>
        <w:pStyle w:val="a3"/>
        <w:widowControl/>
        <w:suppressAutoHyphens/>
        <w:spacing w:after="0" w:line="240" w:lineRule="auto"/>
        <w:ind w:firstLine="709"/>
        <w:rPr>
          <w:sz w:val="28"/>
        </w:rPr>
      </w:pPr>
      <w:r w:rsidRPr="00FB7DFF">
        <w:rPr>
          <w:sz w:val="28"/>
        </w:rPr>
        <w:t>Если принять, что 30</w:t>
      </w:r>
      <w:r w:rsidR="00161E83" w:rsidRPr="00FB7DFF">
        <w:rPr>
          <w:sz w:val="28"/>
        </w:rPr>
        <w:t xml:space="preserve">% первоклассников оказались не готовыми к школьному обучению, то в противоречие входит показатель </w:t>
      </w:r>
      <w:r w:rsidR="00161E83" w:rsidRPr="00FB7DFF">
        <w:rPr>
          <w:sz w:val="28"/>
          <w:szCs w:val="28"/>
        </w:rPr>
        <w:t>несформированности произвольной регуляц</w:t>
      </w:r>
      <w:r w:rsidR="009368BD">
        <w:rPr>
          <w:sz w:val="28"/>
          <w:szCs w:val="28"/>
        </w:rPr>
        <w:t xml:space="preserve">ии поведения у 44% обучающихся </w:t>
      </w:r>
      <w:r w:rsidR="009368BD">
        <w:rPr>
          <w:sz w:val="28"/>
          <w:szCs w:val="28"/>
        </w:rPr>
        <w:lastRenderedPageBreak/>
        <w:t>(</w:t>
      </w:r>
      <w:r w:rsidR="00161E83" w:rsidRPr="00FB7DFF">
        <w:rPr>
          <w:sz w:val="28"/>
          <w:szCs w:val="28"/>
        </w:rPr>
        <w:t>это в основном  недостаточность внимания,</w:t>
      </w:r>
      <w:r w:rsidR="00985B53" w:rsidRPr="00FB7DFF">
        <w:rPr>
          <w:sz w:val="28"/>
          <w:szCs w:val="28"/>
        </w:rPr>
        <w:t xml:space="preserve"> снижен</w:t>
      </w:r>
      <w:r w:rsidR="00161E83" w:rsidRPr="00FB7DFF">
        <w:rPr>
          <w:sz w:val="28"/>
          <w:szCs w:val="28"/>
        </w:rPr>
        <w:t>ие умственной работоспособности и  оперативной памяти, повышенная отвлекаемость и умственная утомля</w:t>
      </w:r>
      <w:r w:rsidR="009368BD">
        <w:rPr>
          <w:sz w:val="28"/>
          <w:szCs w:val="28"/>
        </w:rPr>
        <w:t>емость, слабость самоуправления)</w:t>
      </w:r>
      <w:r w:rsidR="00161E83" w:rsidRPr="00FB7DFF">
        <w:rPr>
          <w:sz w:val="28"/>
          <w:szCs w:val="28"/>
        </w:rPr>
        <w:t xml:space="preserve">. Для таких детей </w:t>
      </w:r>
      <w:r w:rsidR="009368BD">
        <w:rPr>
          <w:sz w:val="28"/>
          <w:szCs w:val="28"/>
        </w:rPr>
        <w:t>возможны</w:t>
      </w:r>
      <w:r w:rsidR="00161E83" w:rsidRPr="00FB7DFF">
        <w:rPr>
          <w:sz w:val="28"/>
        </w:rPr>
        <w:t xml:space="preserve"> трудности в освоении главного учебного предмета</w:t>
      </w:r>
      <w:r w:rsidR="0048570C" w:rsidRPr="00FB7DFF">
        <w:rPr>
          <w:sz w:val="28"/>
        </w:rPr>
        <w:t xml:space="preserve"> </w:t>
      </w:r>
      <w:r w:rsidR="00161E83" w:rsidRPr="00FB7DFF">
        <w:rPr>
          <w:sz w:val="28"/>
        </w:rPr>
        <w:t>- русского языка</w:t>
      </w:r>
      <w:r w:rsidRPr="00FB7DFF">
        <w:rPr>
          <w:sz w:val="28"/>
        </w:rPr>
        <w:t>. Таких детей на 14</w:t>
      </w:r>
      <w:r w:rsidR="0048570C" w:rsidRPr="00FB7DFF">
        <w:rPr>
          <w:sz w:val="28"/>
        </w:rPr>
        <w:t>% больше, чем не гот</w:t>
      </w:r>
      <w:r w:rsidRPr="00FB7DFF">
        <w:rPr>
          <w:sz w:val="28"/>
        </w:rPr>
        <w:t>овых к обучению. То есть, эти 14</w:t>
      </w:r>
      <w:r w:rsidR="0048570C" w:rsidRPr="00FB7DFF">
        <w:rPr>
          <w:sz w:val="28"/>
        </w:rPr>
        <w:t xml:space="preserve">% </w:t>
      </w:r>
      <w:r w:rsidR="00E44D05" w:rsidRPr="00FB7DFF">
        <w:rPr>
          <w:sz w:val="28"/>
        </w:rPr>
        <w:t>по</w:t>
      </w:r>
      <w:r w:rsidR="0048570C" w:rsidRPr="00FB7DFF">
        <w:rPr>
          <w:sz w:val="28"/>
        </w:rPr>
        <w:t xml:space="preserve">падают </w:t>
      </w:r>
      <w:r w:rsidR="00E44D05" w:rsidRPr="00FB7DFF">
        <w:rPr>
          <w:sz w:val="28"/>
        </w:rPr>
        <w:t>в</w:t>
      </w:r>
      <w:r w:rsidR="0048570C" w:rsidRPr="00FB7DFF">
        <w:rPr>
          <w:sz w:val="28"/>
        </w:rPr>
        <w:t xml:space="preserve"> контингент детей готовых к обучению, по данным диагностической статистики. Возможно, что у этой группы детей отсутствует мотив к учению, и тогда можно </w:t>
      </w:r>
      <w:r w:rsidR="009368BD">
        <w:rPr>
          <w:sz w:val="28"/>
        </w:rPr>
        <w:t>предположить</w:t>
      </w:r>
      <w:r w:rsidR="0048570C" w:rsidRPr="00FB7DFF">
        <w:rPr>
          <w:sz w:val="28"/>
        </w:rPr>
        <w:t xml:space="preserve">, что в целом готовые к учению дети скучают на уроках и поэтому невнимательны, легко отвлекаются, утомляются и отказываются выполнять учебные задания. </w:t>
      </w:r>
      <w:r w:rsidR="005B2977">
        <w:rPr>
          <w:sz w:val="28"/>
        </w:rPr>
        <w:t xml:space="preserve">Такое </w:t>
      </w:r>
      <w:r w:rsidR="0048570C" w:rsidRPr="00FB7DFF">
        <w:rPr>
          <w:sz w:val="28"/>
        </w:rPr>
        <w:t xml:space="preserve">рассогласование в цифрах позволяет сформулировать </w:t>
      </w:r>
      <w:r w:rsidR="005B2977">
        <w:rPr>
          <w:sz w:val="28"/>
        </w:rPr>
        <w:t xml:space="preserve">следующую </w:t>
      </w:r>
      <w:r w:rsidR="0048570C" w:rsidRPr="00FB7DFF">
        <w:rPr>
          <w:sz w:val="28"/>
        </w:rPr>
        <w:t xml:space="preserve">задачу </w:t>
      </w:r>
      <w:r w:rsidR="005B2977">
        <w:rPr>
          <w:sz w:val="28"/>
        </w:rPr>
        <w:t>учителю:</w:t>
      </w:r>
      <w:r w:rsidR="0048570C" w:rsidRPr="00FB7DFF">
        <w:rPr>
          <w:sz w:val="28"/>
        </w:rPr>
        <w:t xml:space="preserve"> поднять мотив к учению у обучающихся, имеющих все задатки для успешного освоения общеобразовательной программы 1 класса. </w:t>
      </w:r>
      <w:r w:rsidR="00E44D05" w:rsidRPr="00FB7DFF">
        <w:rPr>
          <w:sz w:val="28"/>
        </w:rPr>
        <w:t>Постановка и успешное решение этой педагогической задачи может явиться дополнительным критерием оценки деятельности учителя</w:t>
      </w:r>
      <w:r w:rsidR="00985B53" w:rsidRPr="00FB7DFF">
        <w:rPr>
          <w:sz w:val="28"/>
        </w:rPr>
        <w:t>, основанием для дальнейшего стимулирования по повышению качества начального образования.</w:t>
      </w:r>
    </w:p>
    <w:p w:rsidR="00F623B2" w:rsidRPr="00FB7DFF" w:rsidRDefault="00F41997" w:rsidP="002340A1">
      <w:pPr>
        <w:pStyle w:val="a3"/>
        <w:widowControl/>
        <w:suppressAutoHyphens/>
        <w:spacing w:after="0" w:line="240" w:lineRule="auto"/>
        <w:ind w:firstLine="709"/>
        <w:rPr>
          <w:sz w:val="28"/>
        </w:rPr>
      </w:pPr>
      <w:r w:rsidRPr="00FB7DFF">
        <w:rPr>
          <w:sz w:val="28"/>
        </w:rPr>
        <w:t>Комплексное обследование выявило</w:t>
      </w:r>
      <w:r w:rsidR="00F623B2" w:rsidRPr="00FB7DFF">
        <w:rPr>
          <w:sz w:val="28"/>
        </w:rPr>
        <w:t xml:space="preserve">, что у 42% обучающихся </w:t>
      </w:r>
      <w:r w:rsidR="00F623B2" w:rsidRPr="00FB7DFF">
        <w:rPr>
          <w:sz w:val="28"/>
          <w:szCs w:val="28"/>
        </w:rPr>
        <w:t>н</w:t>
      </w:r>
      <w:r w:rsidR="00F623B2" w:rsidRPr="00FB7DFF">
        <w:rPr>
          <w:bCs/>
          <w:sz w:val="28"/>
          <w:szCs w:val="28"/>
        </w:rPr>
        <w:t xml:space="preserve">едостаточный уровень </w:t>
      </w:r>
      <w:r w:rsidR="00F623B2" w:rsidRPr="00FB7DFF">
        <w:rPr>
          <w:bCs/>
          <w:color w:val="000000"/>
          <w:sz w:val="28"/>
          <w:szCs w:val="28"/>
        </w:rPr>
        <w:t>сформированного</w:t>
      </w:r>
      <w:r w:rsidR="00F623B2" w:rsidRPr="00FB7DFF">
        <w:rPr>
          <w:b/>
          <w:i/>
          <w:iCs/>
          <w:sz w:val="28"/>
          <w:szCs w:val="28"/>
        </w:rPr>
        <w:t xml:space="preserve"> </w:t>
      </w:r>
      <w:r w:rsidR="00F623B2" w:rsidRPr="00FB7DFF">
        <w:rPr>
          <w:iCs/>
          <w:sz w:val="28"/>
          <w:szCs w:val="28"/>
        </w:rPr>
        <w:t>абстрактного мышления</w:t>
      </w:r>
      <w:r w:rsidR="00F623B2" w:rsidRPr="00FB7DFF">
        <w:rPr>
          <w:sz w:val="28"/>
          <w:szCs w:val="28"/>
        </w:rPr>
        <w:t>. Важ</w:t>
      </w:r>
      <w:r w:rsidRPr="00FB7DFF">
        <w:rPr>
          <w:sz w:val="28"/>
          <w:szCs w:val="28"/>
        </w:rPr>
        <w:t>е</w:t>
      </w:r>
      <w:r w:rsidR="00F623B2" w:rsidRPr="00FB7DFF">
        <w:rPr>
          <w:sz w:val="28"/>
          <w:szCs w:val="28"/>
        </w:rPr>
        <w:t>н то</w:t>
      </w:r>
      <w:r w:rsidRPr="00FB7DFF">
        <w:rPr>
          <w:sz w:val="28"/>
          <w:szCs w:val="28"/>
        </w:rPr>
        <w:t>т факт</w:t>
      </w:r>
      <w:r w:rsidR="0000044B" w:rsidRPr="00FB7DFF">
        <w:rPr>
          <w:sz w:val="28"/>
          <w:szCs w:val="28"/>
        </w:rPr>
        <w:t>, что у 12</w:t>
      </w:r>
      <w:r w:rsidR="00F623B2" w:rsidRPr="00FB7DFF">
        <w:rPr>
          <w:sz w:val="28"/>
          <w:szCs w:val="28"/>
        </w:rPr>
        <w:t>% первоклассников с нормальным уровнем готовности к</w:t>
      </w:r>
      <w:r w:rsidR="00286408" w:rsidRPr="00FB7DFF">
        <w:rPr>
          <w:sz w:val="28"/>
          <w:szCs w:val="28"/>
        </w:rPr>
        <w:t xml:space="preserve"> школе, а значит</w:t>
      </w:r>
      <w:r w:rsidR="00F574E2" w:rsidRPr="00FB7DFF">
        <w:rPr>
          <w:sz w:val="28"/>
          <w:szCs w:val="28"/>
        </w:rPr>
        <w:t xml:space="preserve"> </w:t>
      </w:r>
      <w:r w:rsidR="00286408" w:rsidRPr="00FB7DFF">
        <w:rPr>
          <w:sz w:val="28"/>
          <w:szCs w:val="28"/>
        </w:rPr>
        <w:t xml:space="preserve">по </w:t>
      </w:r>
      <w:r w:rsidR="00F623B2" w:rsidRPr="00FB7DFF">
        <w:rPr>
          <w:sz w:val="28"/>
          <w:szCs w:val="28"/>
        </w:rPr>
        <w:t>возрасту развитым интеллектом</w:t>
      </w:r>
      <w:r w:rsidR="009368BD">
        <w:rPr>
          <w:sz w:val="28"/>
          <w:szCs w:val="28"/>
        </w:rPr>
        <w:t>,</w:t>
      </w:r>
      <w:r w:rsidR="00F623B2" w:rsidRPr="00FB7DFF">
        <w:rPr>
          <w:iCs/>
          <w:sz w:val="28"/>
          <w:szCs w:val="28"/>
        </w:rPr>
        <w:t xml:space="preserve"> н</w:t>
      </w:r>
      <w:r w:rsidR="00F623B2" w:rsidRPr="00FB7DFF">
        <w:rPr>
          <w:sz w:val="28"/>
        </w:rPr>
        <w:t>е сформировано количественное представление, понимание абстрактного значения числа</w:t>
      </w:r>
      <w:r w:rsidR="0000044B" w:rsidRPr="00FB7DFF">
        <w:rPr>
          <w:sz w:val="28"/>
        </w:rPr>
        <w:t>. У 12</w:t>
      </w:r>
      <w:r w:rsidR="00F623B2" w:rsidRPr="00FB7DFF">
        <w:rPr>
          <w:sz w:val="28"/>
        </w:rPr>
        <w:t>% детей с нормальным интеллектом возможны трудности в освоении математики. Каков педагогический смысл этого несоответствия? Это явные недостатки образования: ребёнок сам, даже при хорошем интеллекте, не приобретёт указанных психических качеств – они формируются в учении. Это должно стать задачей для учителей</w:t>
      </w:r>
      <w:r w:rsidR="005B2977">
        <w:rPr>
          <w:sz w:val="28"/>
        </w:rPr>
        <w:t>:</w:t>
      </w:r>
      <w:r w:rsidR="00F623B2" w:rsidRPr="00FB7DFF">
        <w:rPr>
          <w:sz w:val="28"/>
        </w:rPr>
        <w:t xml:space="preserve"> создать условия для формирования </w:t>
      </w:r>
      <w:r w:rsidR="00B333D4" w:rsidRPr="00FB7DFF">
        <w:rPr>
          <w:sz w:val="28"/>
        </w:rPr>
        <w:t>важнейших для учения новообразований, значимых не только для осво</w:t>
      </w:r>
      <w:r w:rsidR="00286408" w:rsidRPr="00FB7DFF">
        <w:rPr>
          <w:sz w:val="28"/>
        </w:rPr>
        <w:t>ения программы по математике, не только</w:t>
      </w:r>
      <w:r w:rsidR="00B333D4" w:rsidRPr="00FB7DFF">
        <w:rPr>
          <w:sz w:val="28"/>
        </w:rPr>
        <w:t xml:space="preserve"> для школьной успешности в целом</w:t>
      </w:r>
      <w:r w:rsidR="00286408" w:rsidRPr="00FB7DFF">
        <w:rPr>
          <w:sz w:val="28"/>
        </w:rPr>
        <w:t xml:space="preserve">, но </w:t>
      </w:r>
      <w:r w:rsidR="005B2977">
        <w:rPr>
          <w:sz w:val="28"/>
        </w:rPr>
        <w:t>т</w:t>
      </w:r>
      <w:r w:rsidR="00286408" w:rsidRPr="00FB7DFF">
        <w:rPr>
          <w:sz w:val="28"/>
        </w:rPr>
        <w:t>а</w:t>
      </w:r>
      <w:r w:rsidR="005B2977">
        <w:rPr>
          <w:sz w:val="28"/>
        </w:rPr>
        <w:t>к</w:t>
      </w:r>
      <w:r w:rsidR="00286408" w:rsidRPr="00FB7DFF">
        <w:rPr>
          <w:sz w:val="28"/>
        </w:rPr>
        <w:t>же для приобретения жизненных компетенций</w:t>
      </w:r>
      <w:r w:rsidR="00B333D4" w:rsidRPr="00FB7DFF">
        <w:rPr>
          <w:sz w:val="28"/>
        </w:rPr>
        <w:t>. Эта задача непосредственно следует за статистическими выкладками, котор</w:t>
      </w:r>
      <w:r w:rsidRPr="00FB7DFF">
        <w:rPr>
          <w:sz w:val="28"/>
        </w:rPr>
        <w:t>ые</w:t>
      </w:r>
      <w:r w:rsidR="00B333D4" w:rsidRPr="00FB7DFF">
        <w:rPr>
          <w:sz w:val="28"/>
        </w:rPr>
        <w:t xml:space="preserve"> должн</w:t>
      </w:r>
      <w:r w:rsidRPr="00FB7DFF">
        <w:rPr>
          <w:sz w:val="28"/>
        </w:rPr>
        <w:t>ы</w:t>
      </w:r>
      <w:r w:rsidR="00B333D4" w:rsidRPr="00FB7DFF">
        <w:rPr>
          <w:sz w:val="28"/>
        </w:rPr>
        <w:t xml:space="preserve"> стать рабочим материалом для </w:t>
      </w:r>
      <w:r w:rsidRPr="00FB7DFF">
        <w:rPr>
          <w:sz w:val="28"/>
        </w:rPr>
        <w:t>образовательной организации</w:t>
      </w:r>
      <w:r w:rsidR="00B333D4" w:rsidRPr="00FB7DFF">
        <w:rPr>
          <w:sz w:val="28"/>
        </w:rPr>
        <w:t>.</w:t>
      </w:r>
    </w:p>
    <w:p w:rsidR="00286408" w:rsidRPr="00FB7DFF" w:rsidRDefault="009368BD" w:rsidP="002340A1">
      <w:pPr>
        <w:pStyle w:val="a3"/>
        <w:widowControl/>
        <w:suppressAutoHyphens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</w:rPr>
        <w:t>Рассмотрим следующие данные комплексного обследования</w:t>
      </w:r>
      <w:r w:rsidR="001D5EBE">
        <w:rPr>
          <w:color w:val="000000"/>
          <w:sz w:val="28"/>
        </w:rPr>
        <w:t xml:space="preserve">: </w:t>
      </w:r>
      <w:r w:rsidR="00286408" w:rsidRPr="00FB7DFF">
        <w:rPr>
          <w:color w:val="000000"/>
          <w:sz w:val="28"/>
        </w:rPr>
        <w:t xml:space="preserve">33%  обучающихся, </w:t>
      </w:r>
      <w:r>
        <w:rPr>
          <w:color w:val="000000"/>
          <w:sz w:val="28"/>
        </w:rPr>
        <w:t>что практически</w:t>
      </w:r>
      <w:r w:rsidR="00286408" w:rsidRPr="00FB7DFF">
        <w:rPr>
          <w:color w:val="000000"/>
          <w:sz w:val="28"/>
        </w:rPr>
        <w:t xml:space="preserve"> соответствует всему количеству детей, не гот</w:t>
      </w:r>
      <w:r w:rsidR="0000044B" w:rsidRPr="00FB7DFF">
        <w:rPr>
          <w:color w:val="000000"/>
          <w:sz w:val="28"/>
        </w:rPr>
        <w:t>овых к школьному образованию (30</w:t>
      </w:r>
      <w:r w:rsidR="00286408" w:rsidRPr="00FB7DFF">
        <w:rPr>
          <w:color w:val="000000"/>
          <w:sz w:val="28"/>
        </w:rPr>
        <w:t xml:space="preserve">%), смогут освоить учебные предметы лишь формально, вызубрив урок. Готовы ли учителя начальных классов к обучению детей со столь узкой зоной ближнего развития? </w:t>
      </w:r>
      <w:r w:rsidR="0000044B" w:rsidRPr="00FB7DFF">
        <w:rPr>
          <w:color w:val="000000"/>
          <w:sz w:val="28"/>
        </w:rPr>
        <w:t>Су</w:t>
      </w:r>
      <w:r w:rsidR="00286408" w:rsidRPr="00FB7DFF">
        <w:rPr>
          <w:color w:val="000000"/>
          <w:sz w:val="28"/>
        </w:rPr>
        <w:t>меют ли они выстр</w:t>
      </w:r>
      <w:r w:rsidR="0000044B" w:rsidRPr="00FB7DFF">
        <w:rPr>
          <w:color w:val="000000"/>
          <w:sz w:val="28"/>
        </w:rPr>
        <w:t>оить</w:t>
      </w:r>
      <w:r w:rsidR="00286408" w:rsidRPr="00FB7DFF">
        <w:rPr>
          <w:color w:val="000000"/>
          <w:sz w:val="28"/>
        </w:rPr>
        <w:t xml:space="preserve"> образовательные взаимодействия с учениками, которые не могут</w:t>
      </w:r>
      <w:r w:rsidR="00286408" w:rsidRPr="00FB7DFF">
        <w:rPr>
          <w:iCs/>
          <w:color w:val="000000"/>
          <w:sz w:val="28"/>
        </w:rPr>
        <w:t xml:space="preserve"> выразить свои мысли, </w:t>
      </w:r>
      <w:r w:rsidR="00286408" w:rsidRPr="00FB7DFF">
        <w:rPr>
          <w:sz w:val="28"/>
          <w:szCs w:val="28"/>
        </w:rPr>
        <w:t>не представляют, о чем идет речь на уроке,</w:t>
      </w:r>
      <w:r w:rsidR="00286408" w:rsidRPr="00FB7DFF">
        <w:rPr>
          <w:color w:val="000000"/>
          <w:sz w:val="28"/>
          <w:szCs w:val="28"/>
        </w:rPr>
        <w:t xml:space="preserve"> неправильно понимают значение не только терминов, но и слов</w:t>
      </w:r>
      <w:r w:rsidR="00286408" w:rsidRPr="00FB7DFF">
        <w:rPr>
          <w:iCs/>
          <w:color w:val="000000"/>
          <w:sz w:val="28"/>
        </w:rPr>
        <w:t xml:space="preserve"> текста, который они воспринимают преимущественно образно</w:t>
      </w:r>
      <w:r w:rsidR="00286408" w:rsidRPr="00FB7DFF">
        <w:rPr>
          <w:color w:val="000000"/>
          <w:sz w:val="28"/>
          <w:szCs w:val="28"/>
        </w:rPr>
        <w:t>.</w:t>
      </w:r>
      <w:r w:rsidR="00651D4B" w:rsidRPr="00FB7DFF">
        <w:rPr>
          <w:color w:val="000000"/>
          <w:sz w:val="28"/>
          <w:szCs w:val="28"/>
        </w:rPr>
        <w:t xml:space="preserve"> Подготовка учителя к такому контингенту детей должна стать актуальнейшей задачей</w:t>
      </w:r>
      <w:r w:rsidR="00286408" w:rsidRPr="00FB7DFF">
        <w:rPr>
          <w:sz w:val="28"/>
          <w:szCs w:val="28"/>
        </w:rPr>
        <w:t xml:space="preserve"> </w:t>
      </w:r>
      <w:r w:rsidR="00651D4B" w:rsidRPr="00FB7DFF">
        <w:rPr>
          <w:sz w:val="28"/>
          <w:szCs w:val="28"/>
        </w:rPr>
        <w:t xml:space="preserve">для руководителя </w:t>
      </w:r>
      <w:r w:rsidR="00F574E2" w:rsidRPr="00FB7DFF">
        <w:rPr>
          <w:sz w:val="28"/>
          <w:szCs w:val="28"/>
        </w:rPr>
        <w:t>образовательной организации</w:t>
      </w:r>
      <w:r w:rsidR="00651D4B" w:rsidRPr="00FB7DFF">
        <w:rPr>
          <w:sz w:val="28"/>
          <w:szCs w:val="28"/>
        </w:rPr>
        <w:t xml:space="preserve">, отвечающего за готовность педагогических кадров эффективно работать с принятыми в школу различными контингентами первоклассников. </w:t>
      </w:r>
    </w:p>
    <w:p w:rsidR="00AD6E79" w:rsidRPr="00FB7DFF" w:rsidRDefault="0014180C" w:rsidP="002340A1">
      <w:pPr>
        <w:pStyle w:val="a3"/>
        <w:widowControl/>
        <w:suppressAutoHyphens/>
        <w:spacing w:after="0" w:line="240" w:lineRule="auto"/>
        <w:ind w:firstLine="709"/>
        <w:rPr>
          <w:sz w:val="28"/>
          <w:szCs w:val="28"/>
        </w:rPr>
      </w:pPr>
      <w:r w:rsidRPr="00FB7DFF">
        <w:rPr>
          <w:sz w:val="28"/>
        </w:rPr>
        <w:lastRenderedPageBreak/>
        <w:t xml:space="preserve">В </w:t>
      </w:r>
      <w:r w:rsidR="00F574E2" w:rsidRPr="00FB7DFF">
        <w:rPr>
          <w:sz w:val="28"/>
        </w:rPr>
        <w:t>комплексном обследовании</w:t>
      </w:r>
      <w:r w:rsidRPr="00FB7DFF">
        <w:rPr>
          <w:sz w:val="28"/>
        </w:rPr>
        <w:t xml:space="preserve"> приводится подробная статистика психических новообразований первоклассников для оптимальной постановки и решения педагогических задач</w:t>
      </w:r>
      <w:r w:rsidR="003C253C" w:rsidRPr="00FB7DFF">
        <w:rPr>
          <w:sz w:val="28"/>
        </w:rPr>
        <w:t xml:space="preserve"> по</w:t>
      </w:r>
      <w:r w:rsidRPr="00FB7DFF">
        <w:rPr>
          <w:bCs/>
          <w:sz w:val="28"/>
        </w:rPr>
        <w:t xml:space="preserve"> формировани</w:t>
      </w:r>
      <w:r w:rsidR="003C253C" w:rsidRPr="00FB7DFF">
        <w:rPr>
          <w:bCs/>
          <w:sz w:val="28"/>
        </w:rPr>
        <w:t>ю</w:t>
      </w:r>
      <w:r w:rsidRPr="00FB7DFF">
        <w:rPr>
          <w:bCs/>
          <w:sz w:val="28"/>
        </w:rPr>
        <w:t xml:space="preserve"> у обучающихся  универсальных уч</w:t>
      </w:r>
      <w:r w:rsidRPr="00FB7DFF">
        <w:rPr>
          <w:sz w:val="28"/>
          <w:szCs w:val="28"/>
        </w:rPr>
        <w:t>ебных действий</w:t>
      </w:r>
      <w:r w:rsidR="00F574E2" w:rsidRPr="00FB7DFF">
        <w:rPr>
          <w:sz w:val="28"/>
          <w:szCs w:val="28"/>
        </w:rPr>
        <w:t xml:space="preserve"> (далее – УУД)</w:t>
      </w:r>
      <w:r w:rsidR="003C253C" w:rsidRPr="00FB7DFF">
        <w:rPr>
          <w:sz w:val="28"/>
          <w:szCs w:val="28"/>
        </w:rPr>
        <w:t xml:space="preserve">. </w:t>
      </w:r>
      <w:r w:rsidR="003C253C" w:rsidRPr="00FB7DFF">
        <w:rPr>
          <w:color w:val="000000"/>
          <w:sz w:val="28"/>
        </w:rPr>
        <w:t>Так, для формирования метапредметных универсальных учебных действий 28% обучающихся  1-го класса имеют недостаточный уровень речевого развития, что может привести к трудностям  формирования осознанного и произвольного построения речевого высказывания в устной и письменной форме. Этот показатель вполне укладывается в общий процент школьников не гото</w:t>
      </w:r>
      <w:r w:rsidR="0000044B" w:rsidRPr="00FB7DFF">
        <w:rPr>
          <w:color w:val="000000"/>
          <w:sz w:val="28"/>
        </w:rPr>
        <w:t>вых к школьному образованию – 30</w:t>
      </w:r>
      <w:r w:rsidR="003C253C" w:rsidRPr="00FB7DFF">
        <w:rPr>
          <w:color w:val="000000"/>
          <w:sz w:val="28"/>
        </w:rPr>
        <w:t xml:space="preserve">%. Можно заключить, что среди детей, не готовых учиться в школе, </w:t>
      </w:r>
      <w:r w:rsidR="0000044B" w:rsidRPr="00FB7DFF">
        <w:rPr>
          <w:color w:val="000000"/>
          <w:sz w:val="28"/>
        </w:rPr>
        <w:t>2</w:t>
      </w:r>
      <w:r w:rsidR="003C253C" w:rsidRPr="00FB7DFF">
        <w:rPr>
          <w:color w:val="000000"/>
          <w:sz w:val="28"/>
        </w:rPr>
        <w:t>% способны к освоению метапредметных универсальных учебных действий. Все дети, квалифицируемые как готовые к школьному обучению (</w:t>
      </w:r>
      <w:r w:rsidR="00CC425D">
        <w:rPr>
          <w:color w:val="000000"/>
          <w:sz w:val="28"/>
        </w:rPr>
        <w:t>70</w:t>
      </w:r>
      <w:r w:rsidR="003C253C" w:rsidRPr="00FB7DFF">
        <w:rPr>
          <w:color w:val="000000"/>
          <w:sz w:val="28"/>
        </w:rPr>
        <w:t xml:space="preserve">%), не будут испытывать трудности с приобретением этого качества. </w:t>
      </w:r>
      <w:r w:rsidR="001D5EBE">
        <w:rPr>
          <w:sz w:val="28"/>
          <w:szCs w:val="28"/>
        </w:rPr>
        <w:t>В</w:t>
      </w:r>
      <w:r w:rsidR="001D5EBE" w:rsidRPr="00FB7DFF">
        <w:rPr>
          <w:sz w:val="28"/>
          <w:szCs w:val="28"/>
        </w:rPr>
        <w:t xml:space="preserve"> этом контексте </w:t>
      </w:r>
      <w:r w:rsidR="001D5EBE">
        <w:rPr>
          <w:sz w:val="28"/>
          <w:szCs w:val="28"/>
        </w:rPr>
        <w:t>в</w:t>
      </w:r>
      <w:r w:rsidR="00AD6E79" w:rsidRPr="00FB7DFF">
        <w:rPr>
          <w:sz w:val="28"/>
          <w:szCs w:val="28"/>
        </w:rPr>
        <w:t xml:space="preserve">ажно </w:t>
      </w:r>
      <w:r w:rsidR="001D5EBE">
        <w:rPr>
          <w:sz w:val="28"/>
          <w:szCs w:val="28"/>
        </w:rPr>
        <w:t>отметить, что</w:t>
      </w:r>
      <w:r w:rsidR="00AD6E79" w:rsidRPr="00FB7DFF">
        <w:rPr>
          <w:sz w:val="28"/>
          <w:szCs w:val="28"/>
        </w:rPr>
        <w:t xml:space="preserve"> эти дети поступили в школу</w:t>
      </w:r>
      <w:r w:rsidR="00894C71" w:rsidRPr="00FB7DFF">
        <w:rPr>
          <w:sz w:val="28"/>
          <w:szCs w:val="28"/>
        </w:rPr>
        <w:t>,</w:t>
      </w:r>
      <w:r w:rsidR="00AD6E79" w:rsidRPr="00FB7DFF">
        <w:rPr>
          <w:sz w:val="28"/>
          <w:szCs w:val="28"/>
        </w:rPr>
        <w:t xml:space="preserve"> и их обученность </w:t>
      </w:r>
      <w:r w:rsidR="00CC425D">
        <w:rPr>
          <w:sz w:val="28"/>
          <w:szCs w:val="28"/>
        </w:rPr>
        <w:t xml:space="preserve">на конец 4-го класса </w:t>
      </w:r>
      <w:r w:rsidR="00AD6E79" w:rsidRPr="00FB7DFF">
        <w:rPr>
          <w:sz w:val="28"/>
          <w:szCs w:val="28"/>
        </w:rPr>
        <w:t>должна соответствовать требованиям ФГОС НОО</w:t>
      </w:r>
      <w:r w:rsidR="00894C71" w:rsidRPr="00FB7DFF">
        <w:rPr>
          <w:sz w:val="28"/>
          <w:szCs w:val="28"/>
        </w:rPr>
        <w:t>. Это серьёзный вопрос для управления качеством образования. Трудность положения не может быть решена локальными педагогическими задачами</w:t>
      </w:r>
      <w:r w:rsidR="005F1204" w:rsidRPr="00FB7DFF">
        <w:rPr>
          <w:sz w:val="28"/>
          <w:szCs w:val="28"/>
        </w:rPr>
        <w:t xml:space="preserve"> по развитию речи, кругозора, коммуникативно</w:t>
      </w:r>
      <w:r w:rsidR="00F574E2" w:rsidRPr="00FB7DFF">
        <w:rPr>
          <w:sz w:val="28"/>
          <w:szCs w:val="28"/>
        </w:rPr>
        <w:t>с</w:t>
      </w:r>
      <w:r w:rsidR="005F1204" w:rsidRPr="00FB7DFF">
        <w:rPr>
          <w:sz w:val="28"/>
          <w:szCs w:val="28"/>
        </w:rPr>
        <w:t>ти и т.п.</w:t>
      </w:r>
      <w:r w:rsidR="00894C71" w:rsidRPr="00FB7DFF">
        <w:rPr>
          <w:sz w:val="28"/>
          <w:szCs w:val="28"/>
        </w:rPr>
        <w:t xml:space="preserve"> </w:t>
      </w:r>
      <w:r w:rsidR="005F1204" w:rsidRPr="00FB7DFF">
        <w:rPr>
          <w:sz w:val="28"/>
          <w:szCs w:val="28"/>
        </w:rPr>
        <w:t>Т</w:t>
      </w:r>
      <w:r w:rsidR="00894C71" w:rsidRPr="00FB7DFF">
        <w:rPr>
          <w:sz w:val="28"/>
          <w:szCs w:val="28"/>
        </w:rPr>
        <w:t>ребуется конструктивно</w:t>
      </w:r>
      <w:r w:rsidR="003403B4">
        <w:rPr>
          <w:sz w:val="28"/>
          <w:szCs w:val="28"/>
        </w:rPr>
        <w:t>е</w:t>
      </w:r>
      <w:r w:rsidR="00894C71" w:rsidRPr="00FB7DFF">
        <w:rPr>
          <w:sz w:val="28"/>
          <w:szCs w:val="28"/>
        </w:rPr>
        <w:t xml:space="preserve"> решени</w:t>
      </w:r>
      <w:r w:rsidR="003403B4">
        <w:rPr>
          <w:sz w:val="28"/>
          <w:szCs w:val="28"/>
        </w:rPr>
        <w:t>е вопроса:</w:t>
      </w:r>
      <w:r w:rsidR="00894C71" w:rsidRPr="00FB7DFF">
        <w:rPr>
          <w:sz w:val="28"/>
          <w:szCs w:val="28"/>
        </w:rPr>
        <w:t xml:space="preserve"> что делать, если в школу при</w:t>
      </w:r>
      <w:r w:rsidR="00CC425D">
        <w:rPr>
          <w:sz w:val="28"/>
          <w:szCs w:val="28"/>
        </w:rPr>
        <w:t>н</w:t>
      </w:r>
      <w:r w:rsidR="00894C71" w:rsidRPr="00FB7DFF">
        <w:rPr>
          <w:sz w:val="28"/>
          <w:szCs w:val="28"/>
        </w:rPr>
        <w:t>яли детей, среди которых не только каждый третий не готов учиться, но около половины не имеет должно</w:t>
      </w:r>
      <w:r w:rsidR="00431421">
        <w:rPr>
          <w:sz w:val="28"/>
          <w:szCs w:val="28"/>
        </w:rPr>
        <w:t>го</w:t>
      </w:r>
      <w:r w:rsidR="00894C71" w:rsidRPr="00FB7DFF">
        <w:rPr>
          <w:sz w:val="28"/>
          <w:szCs w:val="28"/>
        </w:rPr>
        <w:t xml:space="preserve"> уровня речевого развития и не сможет овладеть </w:t>
      </w:r>
      <w:proofErr w:type="spellStart"/>
      <w:r w:rsidR="00894C71" w:rsidRPr="00FB7DFF">
        <w:rPr>
          <w:sz w:val="28"/>
          <w:szCs w:val="28"/>
        </w:rPr>
        <w:t>метапредметными</w:t>
      </w:r>
      <w:proofErr w:type="spellEnd"/>
      <w:r w:rsidR="00894C71" w:rsidRPr="00FB7DFF">
        <w:rPr>
          <w:sz w:val="28"/>
          <w:szCs w:val="28"/>
        </w:rPr>
        <w:t xml:space="preserve"> УУД</w:t>
      </w:r>
      <w:r w:rsidR="003403B4">
        <w:rPr>
          <w:sz w:val="28"/>
          <w:szCs w:val="28"/>
        </w:rPr>
        <w:t>.</w:t>
      </w:r>
    </w:p>
    <w:p w:rsidR="00302039" w:rsidRPr="00FB7DFF" w:rsidRDefault="00420C77" w:rsidP="002340A1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FB7DFF">
        <w:rPr>
          <w:color w:val="000000"/>
          <w:sz w:val="28"/>
          <w:szCs w:val="28"/>
        </w:rPr>
        <w:t xml:space="preserve">У 33% обучающихся </w:t>
      </w:r>
      <w:r w:rsidR="00F2611C" w:rsidRPr="00FB7DFF">
        <w:rPr>
          <w:color w:val="000000"/>
          <w:sz w:val="28"/>
          <w:szCs w:val="28"/>
        </w:rPr>
        <w:t xml:space="preserve">области </w:t>
      </w:r>
      <w:r w:rsidRPr="00FB7DFF">
        <w:rPr>
          <w:color w:val="000000"/>
          <w:sz w:val="28"/>
          <w:szCs w:val="28"/>
        </w:rPr>
        <w:t>не сформированы</w:t>
      </w:r>
      <w:r w:rsidRPr="00FB7DFF">
        <w:rPr>
          <w:bCs/>
          <w:color w:val="000000"/>
          <w:sz w:val="28"/>
          <w:szCs w:val="28"/>
        </w:rPr>
        <w:t xml:space="preserve"> умения выделять существенную информацию (существенные и несущественные признаки).</w:t>
      </w:r>
      <w:r w:rsidRPr="00FB7DFF">
        <w:rPr>
          <w:color w:val="000000"/>
          <w:sz w:val="28"/>
          <w:szCs w:val="28"/>
        </w:rPr>
        <w:t xml:space="preserve">  </w:t>
      </w:r>
      <w:r w:rsidR="00F2611C" w:rsidRPr="00FB7DFF">
        <w:rPr>
          <w:color w:val="000000"/>
          <w:sz w:val="28"/>
          <w:szCs w:val="28"/>
        </w:rPr>
        <w:t>Эти данные соответствуют статистике не готовых к школе детей - 3</w:t>
      </w:r>
      <w:r w:rsidR="0000044B" w:rsidRPr="00FB7DFF">
        <w:rPr>
          <w:color w:val="000000"/>
          <w:sz w:val="28"/>
          <w:szCs w:val="28"/>
        </w:rPr>
        <w:t>0</w:t>
      </w:r>
      <w:r w:rsidR="00F2611C" w:rsidRPr="00FB7DFF">
        <w:rPr>
          <w:color w:val="000000"/>
          <w:sz w:val="28"/>
          <w:szCs w:val="28"/>
        </w:rPr>
        <w:t>% (по области). Этот показатель чуть ли не основной при диагностике готовности ребёнка к обучению в школе.</w:t>
      </w:r>
      <w:r w:rsidR="00F2611C" w:rsidRPr="00FB7DFF">
        <w:rPr>
          <w:color w:val="000000"/>
          <w:sz w:val="28"/>
        </w:rPr>
        <w:t xml:space="preserve"> </w:t>
      </w:r>
      <w:r w:rsidR="00D82780" w:rsidRPr="00FB7DFF">
        <w:rPr>
          <w:color w:val="000000"/>
          <w:sz w:val="28"/>
        </w:rPr>
        <w:t>Это означает, что среди детей, формально признанных готовыми к школьному обуч</w:t>
      </w:r>
      <w:r w:rsidR="0000044B" w:rsidRPr="00FB7DFF">
        <w:rPr>
          <w:color w:val="000000"/>
          <w:sz w:val="28"/>
        </w:rPr>
        <w:t xml:space="preserve">ению, </w:t>
      </w:r>
      <w:r w:rsidR="00F67F68">
        <w:rPr>
          <w:color w:val="000000"/>
          <w:sz w:val="28"/>
        </w:rPr>
        <w:t>33</w:t>
      </w:r>
      <w:r w:rsidR="0000044B" w:rsidRPr="00FB7DFF">
        <w:rPr>
          <w:color w:val="000000"/>
          <w:sz w:val="28"/>
        </w:rPr>
        <w:t xml:space="preserve">% учиться не </w:t>
      </w:r>
      <w:r w:rsidR="00D82780" w:rsidRPr="00FB7DFF">
        <w:rPr>
          <w:color w:val="000000"/>
          <w:sz w:val="28"/>
        </w:rPr>
        <w:t xml:space="preserve">могут: не «эффективно» учиться, а просто – учиться. Педагогические задачи развития </w:t>
      </w:r>
      <w:r w:rsidR="00D82780" w:rsidRPr="00FB7DFF">
        <w:rPr>
          <w:color w:val="000000"/>
          <w:sz w:val="28"/>
          <w:szCs w:val="28"/>
        </w:rPr>
        <w:t xml:space="preserve">умения детей выделять главное, выделять признаки предметов (существенные, несущественные), составлять целое, самостоятельно достраивая целое с восполнением недостающих компонентов частей и т.п. перестаёт быть абстракцией только после предъявления </w:t>
      </w:r>
      <w:r w:rsidR="00F67F68">
        <w:rPr>
          <w:color w:val="000000"/>
          <w:sz w:val="28"/>
          <w:szCs w:val="28"/>
        </w:rPr>
        <w:t xml:space="preserve">индивидуально ориентированной </w:t>
      </w:r>
      <w:r w:rsidR="00D82780" w:rsidRPr="00FB7DFF">
        <w:rPr>
          <w:color w:val="000000"/>
          <w:sz w:val="28"/>
          <w:szCs w:val="28"/>
        </w:rPr>
        <w:t xml:space="preserve">коррекционно-развивающей программы </w:t>
      </w:r>
      <w:r w:rsidR="00302039" w:rsidRPr="00FB7DFF">
        <w:rPr>
          <w:color w:val="000000"/>
          <w:sz w:val="28"/>
          <w:szCs w:val="28"/>
        </w:rPr>
        <w:t>образовательной организации</w:t>
      </w:r>
      <w:r w:rsidR="00D82780" w:rsidRPr="00FB7DFF">
        <w:rPr>
          <w:color w:val="000000"/>
          <w:sz w:val="28"/>
          <w:szCs w:val="28"/>
        </w:rPr>
        <w:t xml:space="preserve">. </w:t>
      </w:r>
      <w:r w:rsidR="00971811" w:rsidRPr="00FB7DFF">
        <w:rPr>
          <w:color w:val="000000"/>
          <w:sz w:val="28"/>
          <w:szCs w:val="28"/>
        </w:rPr>
        <w:t>Педагогическое планирование и программное, то есть системное коррекционно-развивающее воздействие</w:t>
      </w:r>
      <w:r w:rsidR="00D82780" w:rsidRPr="00FB7DFF">
        <w:rPr>
          <w:color w:val="000000"/>
          <w:sz w:val="28"/>
          <w:szCs w:val="28"/>
        </w:rPr>
        <w:t xml:space="preserve"> </w:t>
      </w:r>
      <w:r w:rsidR="00971811" w:rsidRPr="00FB7DFF">
        <w:rPr>
          <w:color w:val="000000"/>
          <w:sz w:val="28"/>
          <w:szCs w:val="28"/>
        </w:rPr>
        <w:t xml:space="preserve">на школьника, не </w:t>
      </w:r>
      <w:r w:rsidR="00431421">
        <w:rPr>
          <w:color w:val="000000"/>
          <w:sz w:val="28"/>
          <w:szCs w:val="28"/>
        </w:rPr>
        <w:t>имеющего</w:t>
      </w:r>
      <w:r w:rsidR="00971811" w:rsidRPr="00FB7DFF">
        <w:rPr>
          <w:color w:val="000000"/>
          <w:sz w:val="28"/>
          <w:szCs w:val="28"/>
        </w:rPr>
        <w:t xml:space="preserve"> важнейшего для школьного учения интеллектуального качества, становится тактическим процессом лишь при ориентации на количественные показатели </w:t>
      </w:r>
      <w:r w:rsidR="00302039" w:rsidRPr="00FB7DFF">
        <w:rPr>
          <w:color w:val="000000"/>
          <w:sz w:val="28"/>
          <w:szCs w:val="28"/>
        </w:rPr>
        <w:t>комплексного обследования</w:t>
      </w:r>
      <w:r w:rsidR="00971811" w:rsidRPr="00FB7DFF">
        <w:rPr>
          <w:color w:val="000000"/>
          <w:sz w:val="28"/>
          <w:szCs w:val="28"/>
        </w:rPr>
        <w:t xml:space="preserve"> в её </w:t>
      </w:r>
      <w:r w:rsidR="0000044B" w:rsidRPr="00FB7DFF">
        <w:rPr>
          <w:color w:val="000000"/>
          <w:sz w:val="28"/>
          <w:szCs w:val="28"/>
        </w:rPr>
        <w:t>уточнении</w:t>
      </w:r>
      <w:r w:rsidR="00971811" w:rsidRPr="00FB7DFF">
        <w:rPr>
          <w:color w:val="000000"/>
          <w:sz w:val="28"/>
          <w:szCs w:val="28"/>
        </w:rPr>
        <w:t xml:space="preserve"> по конкретной школе и классу. Тогда соответствующие задачи можно рационально построить и эффективно проверить их решение. </w:t>
      </w:r>
    </w:p>
    <w:p w:rsidR="00420C77" w:rsidRPr="005D295D" w:rsidRDefault="00FD0768" w:rsidP="002340A1">
      <w:pPr>
        <w:pStyle w:val="a3"/>
        <w:spacing w:after="0" w:line="240" w:lineRule="auto"/>
        <w:ind w:firstLine="709"/>
        <w:rPr>
          <w:sz w:val="28"/>
          <w:szCs w:val="28"/>
        </w:rPr>
      </w:pPr>
      <w:r w:rsidRPr="00FB7DFF">
        <w:rPr>
          <w:iCs/>
          <w:color w:val="000000"/>
          <w:sz w:val="28"/>
          <w:szCs w:val="28"/>
        </w:rPr>
        <w:t>Еще раз отметим, что с</w:t>
      </w:r>
      <w:r w:rsidR="008E0DE5" w:rsidRPr="00FB7DFF">
        <w:rPr>
          <w:sz w:val="28"/>
        </w:rPr>
        <w:t>татистические показатели детей, не освоивших необходимые</w:t>
      </w:r>
      <w:r w:rsidR="008E0DE5" w:rsidRPr="00FB7DFF">
        <w:rPr>
          <w:i/>
          <w:sz w:val="28"/>
        </w:rPr>
        <w:t xml:space="preserve"> </w:t>
      </w:r>
      <w:r w:rsidR="008E0DE5" w:rsidRPr="00FB7DFF">
        <w:rPr>
          <w:sz w:val="28"/>
        </w:rPr>
        <w:t>регулятивные универсальные учебные действия</w:t>
      </w:r>
      <w:r w:rsidR="006904ED" w:rsidRPr="00FB7DFF">
        <w:rPr>
          <w:sz w:val="28"/>
        </w:rPr>
        <w:t>,</w:t>
      </w:r>
      <w:r w:rsidR="008E0DE5" w:rsidRPr="00FB7DFF">
        <w:rPr>
          <w:sz w:val="28"/>
        </w:rPr>
        <w:t xml:space="preserve"> превыша</w:t>
      </w:r>
      <w:r w:rsidR="006904ED" w:rsidRPr="00FB7DFF">
        <w:rPr>
          <w:sz w:val="28"/>
        </w:rPr>
        <w:t>ю</w:t>
      </w:r>
      <w:r w:rsidR="008E0DE5" w:rsidRPr="00FB7DFF">
        <w:rPr>
          <w:sz w:val="28"/>
        </w:rPr>
        <w:t xml:space="preserve">т цифры не готовности к школьному учению. У этих школьников не сформирована произвольность поведения, что при норме развития является результатом образования ребёнка. </w:t>
      </w:r>
      <w:r w:rsidR="006904ED" w:rsidRPr="00FB7DFF">
        <w:rPr>
          <w:sz w:val="28"/>
        </w:rPr>
        <w:t xml:space="preserve">Более 10% детей </w:t>
      </w:r>
      <w:r w:rsidR="001D5EBE" w:rsidRPr="00FB7DFF">
        <w:rPr>
          <w:sz w:val="28"/>
        </w:rPr>
        <w:t xml:space="preserve">своевременно </w:t>
      </w:r>
      <w:r w:rsidR="006904ED" w:rsidRPr="00FB7DFF">
        <w:rPr>
          <w:sz w:val="28"/>
        </w:rPr>
        <w:t xml:space="preserve">не приобрели </w:t>
      </w:r>
      <w:r w:rsidR="006904ED" w:rsidRPr="00FB7DFF">
        <w:rPr>
          <w:sz w:val="28"/>
        </w:rPr>
        <w:lastRenderedPageBreak/>
        <w:t>этого важнейшего для учения в школе психического качества по вине образовательной системы. 34% детей, то есть, по обследованию</w:t>
      </w:r>
      <w:r w:rsidR="00533F13" w:rsidRPr="00FB7DFF">
        <w:rPr>
          <w:sz w:val="28"/>
        </w:rPr>
        <w:t>,</w:t>
      </w:r>
      <w:r w:rsidR="006904ED" w:rsidRPr="00FB7DFF">
        <w:rPr>
          <w:sz w:val="28"/>
        </w:rPr>
        <w:t xml:space="preserve"> не готовых к школе, не приобрели регулятивных УУД по объективной причине не достаточного развития. </w:t>
      </w:r>
      <w:r w:rsidR="00533F13" w:rsidRPr="00FB7DFF">
        <w:rPr>
          <w:sz w:val="28"/>
        </w:rPr>
        <w:t xml:space="preserve">Наиболее </w:t>
      </w:r>
      <w:r w:rsidRPr="00FB7DFF">
        <w:rPr>
          <w:sz w:val="28"/>
        </w:rPr>
        <w:t>емким</w:t>
      </w:r>
      <w:r w:rsidR="00533F13" w:rsidRPr="00FB7DFF">
        <w:rPr>
          <w:sz w:val="28"/>
        </w:rPr>
        <w:t xml:space="preserve"> является постановка этого вопроса по отношению к </w:t>
      </w:r>
      <w:r w:rsidR="001D5EBE">
        <w:rPr>
          <w:sz w:val="28"/>
        </w:rPr>
        <w:t>обучающимся</w:t>
      </w:r>
      <w:r w:rsidR="00533F13" w:rsidRPr="00FB7DFF">
        <w:rPr>
          <w:sz w:val="28"/>
        </w:rPr>
        <w:t xml:space="preserve">, формально готовым к школе и имеющим возрастную норму развития. Эти дети теряли время в образовательной среде и упустили возможность своевременной подготовки к школе. </w:t>
      </w:r>
      <w:r w:rsidR="00533F13" w:rsidRPr="00FB7DFF">
        <w:rPr>
          <w:sz w:val="28"/>
          <w:szCs w:val="28"/>
        </w:rPr>
        <w:t xml:space="preserve">Во </w:t>
      </w:r>
      <w:r w:rsidRPr="00FB7DFF">
        <w:rPr>
          <w:sz w:val="28"/>
          <w:szCs w:val="28"/>
        </w:rPr>
        <w:t>многих</w:t>
      </w:r>
      <w:r w:rsidR="00533F13" w:rsidRPr="00FB7DFF">
        <w:rPr>
          <w:sz w:val="28"/>
          <w:szCs w:val="28"/>
        </w:rPr>
        <w:t xml:space="preserve"> муниципальных </w:t>
      </w:r>
      <w:r w:rsidRPr="00FB7DFF">
        <w:rPr>
          <w:sz w:val="28"/>
          <w:szCs w:val="28"/>
        </w:rPr>
        <w:t xml:space="preserve">районах </w:t>
      </w:r>
      <w:r w:rsidR="00533F13" w:rsidRPr="00FB7DFF">
        <w:rPr>
          <w:sz w:val="28"/>
          <w:szCs w:val="28"/>
        </w:rPr>
        <w:t xml:space="preserve">число детей с недостаточно сформированной произвольной регуляцией поведения намного превышает число не готовых к школьному образования. </w:t>
      </w:r>
      <w:r w:rsidR="00D313C8" w:rsidRPr="00FB7DFF">
        <w:rPr>
          <w:color w:val="000000"/>
          <w:sz w:val="28"/>
          <w:szCs w:val="28"/>
        </w:rPr>
        <w:t>У</w:t>
      </w:r>
      <w:r w:rsidR="00D313C8" w:rsidRPr="00FB7DFF">
        <w:rPr>
          <w:bCs/>
          <w:color w:val="000000"/>
          <w:sz w:val="28"/>
          <w:szCs w:val="28"/>
        </w:rPr>
        <w:t xml:space="preserve"> 44% обучающихся не сформированы</w:t>
      </w:r>
      <w:r w:rsidR="00D313C8" w:rsidRPr="00FB7DFF">
        <w:rPr>
          <w:color w:val="000000"/>
        </w:rPr>
        <w:t xml:space="preserve"> </w:t>
      </w:r>
      <w:r w:rsidR="00D313C8" w:rsidRPr="00FB7DFF">
        <w:rPr>
          <w:color w:val="000000"/>
          <w:sz w:val="28"/>
          <w:szCs w:val="28"/>
        </w:rPr>
        <w:t>у</w:t>
      </w:r>
      <w:r w:rsidR="00D313C8" w:rsidRPr="00FB7DFF">
        <w:rPr>
          <w:bCs/>
          <w:color w:val="000000"/>
          <w:sz w:val="28"/>
          <w:szCs w:val="28"/>
        </w:rPr>
        <w:t>мения принимать и сохранять заданную цель и задачи.</w:t>
      </w:r>
      <w:r w:rsidR="00D313C8" w:rsidRPr="00FB7DFF">
        <w:rPr>
          <w:color w:val="000000"/>
        </w:rPr>
        <w:t xml:space="preserve"> </w:t>
      </w:r>
      <w:r w:rsidR="00420C77" w:rsidRPr="00FB7DFF">
        <w:rPr>
          <w:iCs/>
          <w:color w:val="000000"/>
          <w:sz w:val="28"/>
          <w:szCs w:val="28"/>
        </w:rPr>
        <w:t>Обучающиеся</w:t>
      </w:r>
      <w:r w:rsidR="00E106A0" w:rsidRPr="00FB7DFF">
        <w:rPr>
          <w:iCs/>
          <w:color w:val="000000"/>
          <w:sz w:val="28"/>
          <w:szCs w:val="28"/>
        </w:rPr>
        <w:t xml:space="preserve"> с нарушенными целеполаганием и планированием,</w:t>
      </w:r>
      <w:r w:rsidR="00420C77" w:rsidRPr="00FB7DFF">
        <w:rPr>
          <w:iCs/>
          <w:color w:val="000000"/>
          <w:sz w:val="28"/>
          <w:szCs w:val="28"/>
        </w:rPr>
        <w:t xml:space="preserve"> не способны принять в полной мере учебную задачу, определить последовательность промежуточных целей, составить план и определить последовательность действий.</w:t>
      </w:r>
      <w:r w:rsidR="00E106A0" w:rsidRPr="00FB7DFF">
        <w:rPr>
          <w:iCs/>
          <w:color w:val="000000"/>
          <w:sz w:val="28"/>
          <w:szCs w:val="28"/>
        </w:rPr>
        <w:t xml:space="preserve"> </w:t>
      </w:r>
      <w:r w:rsidR="002266FC" w:rsidRPr="00FB7DFF">
        <w:rPr>
          <w:iCs/>
          <w:color w:val="000000"/>
          <w:sz w:val="28"/>
          <w:szCs w:val="28"/>
        </w:rPr>
        <w:t>Следует отметить, что</w:t>
      </w:r>
      <w:r w:rsidR="00E106A0" w:rsidRPr="00FB7DFF">
        <w:rPr>
          <w:color w:val="000000"/>
          <w:sz w:val="28"/>
          <w:szCs w:val="28"/>
        </w:rPr>
        <w:t xml:space="preserve"> </w:t>
      </w:r>
      <w:r w:rsidR="001040E0" w:rsidRPr="00FB7DFF">
        <w:rPr>
          <w:color w:val="000000"/>
          <w:sz w:val="28"/>
          <w:szCs w:val="28"/>
        </w:rPr>
        <w:t xml:space="preserve">количество детей с </w:t>
      </w:r>
      <w:r w:rsidR="001040E0" w:rsidRPr="00FB7DFF">
        <w:rPr>
          <w:iCs/>
          <w:color w:val="000000"/>
          <w:sz w:val="28"/>
          <w:szCs w:val="28"/>
        </w:rPr>
        <w:t xml:space="preserve">нарушениями в целеполагании и планировании, намного превосходит количество детей, официально признанных не готовыми к школе. Значит – это педагогическая запущенность, нарушение образовательных условий развития детей соответствующего возраста. Образовательная причина трудностей развития учебной деятельности младших школьников, важнейших её компонентов очевидна. Это обстоятельство, столь очевидное при рассмотрении </w:t>
      </w:r>
      <w:r w:rsidR="002266FC" w:rsidRPr="00FB7DFF">
        <w:rPr>
          <w:iCs/>
          <w:color w:val="000000"/>
          <w:sz w:val="28"/>
          <w:szCs w:val="28"/>
        </w:rPr>
        <w:t>результатов комплексного обследования</w:t>
      </w:r>
      <w:r w:rsidR="001040E0" w:rsidRPr="00FB7DFF">
        <w:rPr>
          <w:iCs/>
          <w:color w:val="000000"/>
          <w:sz w:val="28"/>
          <w:szCs w:val="28"/>
        </w:rPr>
        <w:t>, должно стать фокусом внимания органов управления образования. Статистика показывает, что дети с условной нормой развития начинают постепенно деградировать в своем развитии в результате недостаточных образовательных воздействий на психическую деятельностную сферу реализации</w:t>
      </w:r>
      <w:r w:rsidR="00D313C8" w:rsidRPr="00FB7DFF">
        <w:rPr>
          <w:iCs/>
          <w:color w:val="000000"/>
          <w:sz w:val="28"/>
          <w:szCs w:val="28"/>
        </w:rPr>
        <w:t xml:space="preserve"> ребёнка</w:t>
      </w:r>
      <w:r w:rsidR="001040E0" w:rsidRPr="00FB7DFF">
        <w:rPr>
          <w:iCs/>
          <w:color w:val="000000"/>
          <w:sz w:val="28"/>
          <w:szCs w:val="28"/>
        </w:rPr>
        <w:t xml:space="preserve"> в учении. </w:t>
      </w:r>
    </w:p>
    <w:p w:rsidR="00645E06" w:rsidRPr="00FB7DFF" w:rsidRDefault="00D313C8" w:rsidP="002340A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7DFF">
        <w:rPr>
          <w:color w:val="000000"/>
          <w:sz w:val="28"/>
          <w:szCs w:val="28"/>
        </w:rPr>
        <w:t>В среднем по области у</w:t>
      </w:r>
      <w:r w:rsidR="00420C77" w:rsidRPr="00FB7DFF">
        <w:rPr>
          <w:bCs/>
          <w:color w:val="000000"/>
          <w:sz w:val="28"/>
          <w:szCs w:val="28"/>
        </w:rPr>
        <w:t xml:space="preserve"> 45% обучающихся</w:t>
      </w:r>
      <w:r w:rsidR="00420C77" w:rsidRPr="00FB7DFF">
        <w:rPr>
          <w:color w:val="000000"/>
          <w:sz w:val="28"/>
          <w:szCs w:val="28"/>
        </w:rPr>
        <w:t xml:space="preserve"> н</w:t>
      </w:r>
      <w:r w:rsidR="00420C77" w:rsidRPr="00FB7DFF">
        <w:rPr>
          <w:bCs/>
          <w:sz w:val="28"/>
          <w:szCs w:val="28"/>
        </w:rPr>
        <w:t xml:space="preserve">едостаточный уровень </w:t>
      </w:r>
      <w:r w:rsidR="00420C77" w:rsidRPr="00FB7DFF">
        <w:rPr>
          <w:bCs/>
          <w:color w:val="000000"/>
          <w:sz w:val="28"/>
          <w:szCs w:val="28"/>
        </w:rPr>
        <w:t>сформированности умения контролировать свои действия и вносить коррективы в их выполнение.</w:t>
      </w:r>
      <w:r w:rsidR="002F6888" w:rsidRPr="00FB7DFF">
        <w:rPr>
          <w:bCs/>
          <w:color w:val="000000"/>
          <w:sz w:val="28"/>
          <w:szCs w:val="28"/>
        </w:rPr>
        <w:t xml:space="preserve"> </w:t>
      </w:r>
      <w:r w:rsidR="002F6888" w:rsidRPr="00FB7DFF">
        <w:rPr>
          <w:color w:val="000000"/>
          <w:sz w:val="28"/>
          <w:szCs w:val="28"/>
        </w:rPr>
        <w:t xml:space="preserve">69% первоклассников не способны объективно оценивать результаты своих учебных действий и деятельности. </w:t>
      </w:r>
      <w:r w:rsidRPr="00FB7DFF">
        <w:rPr>
          <w:color w:val="000000"/>
          <w:sz w:val="28"/>
          <w:szCs w:val="28"/>
        </w:rPr>
        <w:t>Качеств</w:t>
      </w:r>
      <w:r w:rsidR="002F6888" w:rsidRPr="00FB7DFF">
        <w:rPr>
          <w:color w:val="000000"/>
          <w:sz w:val="28"/>
          <w:szCs w:val="28"/>
        </w:rPr>
        <w:t>а</w:t>
      </w:r>
      <w:r w:rsidRPr="00FB7DFF">
        <w:rPr>
          <w:color w:val="000000"/>
          <w:sz w:val="28"/>
          <w:szCs w:val="28"/>
        </w:rPr>
        <w:t xml:space="preserve"> контроля,</w:t>
      </w:r>
      <w:r w:rsidR="002F6888" w:rsidRPr="00FB7DFF">
        <w:rPr>
          <w:color w:val="000000"/>
          <w:sz w:val="28"/>
          <w:szCs w:val="28"/>
        </w:rPr>
        <w:t xml:space="preserve"> самооценки в деятельности,</w:t>
      </w:r>
      <w:r w:rsidRPr="00FB7DFF">
        <w:rPr>
          <w:color w:val="000000"/>
          <w:sz w:val="28"/>
          <w:szCs w:val="28"/>
        </w:rPr>
        <w:t xml:space="preserve"> как и планирования, явля</w:t>
      </w:r>
      <w:r w:rsidR="002F6888" w:rsidRPr="00FB7DFF">
        <w:rPr>
          <w:color w:val="000000"/>
          <w:sz w:val="28"/>
          <w:szCs w:val="28"/>
        </w:rPr>
        <w:t>ю</w:t>
      </w:r>
      <w:r w:rsidRPr="00FB7DFF">
        <w:rPr>
          <w:color w:val="000000"/>
          <w:sz w:val="28"/>
          <w:szCs w:val="28"/>
        </w:rPr>
        <w:t>тся базовым</w:t>
      </w:r>
      <w:r w:rsidR="002F6888" w:rsidRPr="00FB7DFF">
        <w:rPr>
          <w:color w:val="000000"/>
          <w:sz w:val="28"/>
          <w:szCs w:val="28"/>
        </w:rPr>
        <w:t>и</w:t>
      </w:r>
      <w:r w:rsidRPr="00FB7DFF">
        <w:rPr>
          <w:color w:val="000000"/>
          <w:sz w:val="28"/>
          <w:szCs w:val="28"/>
        </w:rPr>
        <w:t xml:space="preserve"> в комплексе показателей готовности к обучению в ш</w:t>
      </w:r>
      <w:r w:rsidR="002F6888" w:rsidRPr="00FB7DFF">
        <w:rPr>
          <w:color w:val="000000"/>
          <w:sz w:val="28"/>
          <w:szCs w:val="28"/>
        </w:rPr>
        <w:t>коле. Численное превышение этих</w:t>
      </w:r>
      <w:r w:rsidRPr="00FB7DFF">
        <w:rPr>
          <w:color w:val="000000"/>
          <w:sz w:val="28"/>
          <w:szCs w:val="28"/>
        </w:rPr>
        <w:t xml:space="preserve"> показател</w:t>
      </w:r>
      <w:r w:rsidR="002F6888" w:rsidRPr="00FB7DFF">
        <w:rPr>
          <w:color w:val="000000"/>
          <w:sz w:val="28"/>
          <w:szCs w:val="28"/>
        </w:rPr>
        <w:t>ей</w:t>
      </w:r>
      <w:r w:rsidRPr="00FB7DFF">
        <w:rPr>
          <w:color w:val="000000"/>
          <w:sz w:val="28"/>
          <w:szCs w:val="28"/>
        </w:rPr>
        <w:t xml:space="preserve"> над общей готовностью нельзя объяснить иначе, как утер</w:t>
      </w:r>
      <w:r w:rsidR="002F6888" w:rsidRPr="00FB7DFF">
        <w:rPr>
          <w:color w:val="000000"/>
          <w:sz w:val="28"/>
          <w:szCs w:val="28"/>
        </w:rPr>
        <w:t>я</w:t>
      </w:r>
      <w:r w:rsidRPr="00FB7DFF">
        <w:rPr>
          <w:color w:val="000000"/>
          <w:sz w:val="28"/>
          <w:szCs w:val="28"/>
        </w:rPr>
        <w:t xml:space="preserve"> приобретённых способностей в процессе школьной жизни. При отсутствии соответствующих новообразования ученик не видит ошибки при выполнении учебных действий, не способен к эффективно</w:t>
      </w:r>
      <w:r w:rsidR="00A018D5">
        <w:rPr>
          <w:color w:val="000000"/>
          <w:sz w:val="28"/>
          <w:szCs w:val="28"/>
        </w:rPr>
        <w:t>й самостоятельной деятельности,</w:t>
      </w:r>
      <w:r w:rsidRPr="00FB7DFF">
        <w:rPr>
          <w:color w:val="000000"/>
          <w:sz w:val="28"/>
          <w:szCs w:val="28"/>
        </w:rPr>
        <w:t xml:space="preserve"> её коррекции</w:t>
      </w:r>
      <w:r w:rsidR="002F6888" w:rsidRPr="00FB7DFF">
        <w:rPr>
          <w:color w:val="000000"/>
          <w:sz w:val="28"/>
          <w:szCs w:val="28"/>
        </w:rPr>
        <w:t xml:space="preserve"> и оценки</w:t>
      </w:r>
      <w:r w:rsidR="00D73588" w:rsidRPr="00FB7DFF">
        <w:rPr>
          <w:color w:val="000000"/>
          <w:sz w:val="28"/>
          <w:szCs w:val="28"/>
        </w:rPr>
        <w:t>. Роль школь</w:t>
      </w:r>
      <w:r w:rsidR="002266FC" w:rsidRPr="00FB7DFF">
        <w:rPr>
          <w:color w:val="000000"/>
          <w:sz w:val="28"/>
          <w:szCs w:val="28"/>
        </w:rPr>
        <w:t>ника такому ребёнку не удаётся.</w:t>
      </w:r>
      <w:bookmarkStart w:id="0" w:name="_GoBack"/>
      <w:bookmarkEnd w:id="0"/>
    </w:p>
    <w:p w:rsidR="004A5E61" w:rsidRPr="00FB7DFF" w:rsidRDefault="00645E06" w:rsidP="002340A1">
      <w:pPr>
        <w:widowControl w:val="0"/>
        <w:ind w:firstLine="709"/>
        <w:jc w:val="both"/>
        <w:rPr>
          <w:sz w:val="28"/>
          <w:szCs w:val="20"/>
        </w:rPr>
      </w:pPr>
      <w:r w:rsidRPr="00FB7DFF">
        <w:rPr>
          <w:color w:val="000000"/>
          <w:sz w:val="28"/>
          <w:szCs w:val="28"/>
        </w:rPr>
        <w:t xml:space="preserve">Многочисленный контингент школьников с трудностями в освоении школьной программы, не имеющих </w:t>
      </w:r>
      <w:r w:rsidR="00680A29" w:rsidRPr="00FB7DFF">
        <w:rPr>
          <w:color w:val="000000"/>
          <w:sz w:val="28"/>
          <w:szCs w:val="28"/>
        </w:rPr>
        <w:t>заключений</w:t>
      </w:r>
      <w:r w:rsidRPr="00FB7DFF">
        <w:rPr>
          <w:color w:val="000000"/>
          <w:sz w:val="28"/>
          <w:szCs w:val="28"/>
        </w:rPr>
        <w:t xml:space="preserve"> ПМПК, является для учителя проблемой, без решения которой невозможно повысить качество образования до уровня требований ФГОС</w:t>
      </w:r>
      <w:r w:rsidR="00680A29" w:rsidRPr="00FB7DFF">
        <w:rPr>
          <w:color w:val="000000"/>
          <w:sz w:val="28"/>
          <w:szCs w:val="28"/>
        </w:rPr>
        <w:t xml:space="preserve"> НОО</w:t>
      </w:r>
      <w:r w:rsidRPr="00FB7DFF">
        <w:rPr>
          <w:color w:val="000000"/>
          <w:sz w:val="28"/>
          <w:szCs w:val="28"/>
        </w:rPr>
        <w:t>. В течение ряда лет</w:t>
      </w:r>
      <w:r w:rsidR="00934718">
        <w:rPr>
          <w:color w:val="000000"/>
          <w:sz w:val="28"/>
          <w:szCs w:val="28"/>
        </w:rPr>
        <w:t xml:space="preserve"> </w:t>
      </w:r>
      <w:r w:rsidR="00F1743C">
        <w:rPr>
          <w:color w:val="000000"/>
          <w:sz w:val="28"/>
          <w:szCs w:val="28"/>
        </w:rPr>
        <w:t xml:space="preserve">статистические </w:t>
      </w:r>
      <w:r w:rsidRPr="00FB7DFF">
        <w:rPr>
          <w:color w:val="000000"/>
          <w:sz w:val="28"/>
          <w:szCs w:val="28"/>
        </w:rPr>
        <w:t xml:space="preserve">данные указывали на эту проблему. </w:t>
      </w:r>
      <w:r w:rsidR="00F1743C">
        <w:rPr>
          <w:color w:val="000000"/>
          <w:sz w:val="28"/>
          <w:szCs w:val="28"/>
        </w:rPr>
        <w:t>Результаты</w:t>
      </w:r>
      <w:r w:rsidR="00680A29" w:rsidRPr="00FB7DFF">
        <w:rPr>
          <w:color w:val="000000"/>
          <w:sz w:val="28"/>
          <w:szCs w:val="28"/>
        </w:rPr>
        <w:t xml:space="preserve"> комплексного обследования</w:t>
      </w:r>
      <w:r w:rsidR="00F1743C">
        <w:rPr>
          <w:color w:val="000000"/>
          <w:sz w:val="28"/>
          <w:szCs w:val="28"/>
        </w:rPr>
        <w:t xml:space="preserve"> являю</w:t>
      </w:r>
      <w:r w:rsidRPr="00FB7DFF">
        <w:rPr>
          <w:color w:val="000000"/>
          <w:sz w:val="28"/>
          <w:szCs w:val="28"/>
        </w:rPr>
        <w:t xml:space="preserve">тся основанием, вызовом для непрерывной деятельности </w:t>
      </w:r>
      <w:r w:rsidR="00680A29" w:rsidRPr="00FB7DFF">
        <w:rPr>
          <w:color w:val="000000"/>
          <w:sz w:val="28"/>
          <w:szCs w:val="28"/>
        </w:rPr>
        <w:t>образовательных организаций</w:t>
      </w:r>
      <w:r w:rsidRPr="00FB7DFF">
        <w:rPr>
          <w:color w:val="000000"/>
          <w:sz w:val="28"/>
          <w:szCs w:val="28"/>
        </w:rPr>
        <w:t xml:space="preserve"> по повышению качества образовани</w:t>
      </w:r>
      <w:r w:rsidR="005B32FB">
        <w:rPr>
          <w:color w:val="000000"/>
          <w:sz w:val="28"/>
          <w:szCs w:val="28"/>
        </w:rPr>
        <w:t>я</w:t>
      </w:r>
      <w:r w:rsidRPr="00FB7DFF">
        <w:rPr>
          <w:color w:val="000000"/>
          <w:sz w:val="28"/>
          <w:szCs w:val="28"/>
        </w:rPr>
        <w:t xml:space="preserve"> и соответствующего направления дополнительного профессионального образования </w:t>
      </w:r>
      <w:r w:rsidR="00431421">
        <w:rPr>
          <w:color w:val="000000"/>
          <w:sz w:val="28"/>
          <w:szCs w:val="28"/>
        </w:rPr>
        <w:t>педагогов</w:t>
      </w:r>
      <w:r w:rsidRPr="00FB7DFF">
        <w:rPr>
          <w:color w:val="000000"/>
          <w:sz w:val="28"/>
          <w:szCs w:val="28"/>
        </w:rPr>
        <w:t>.</w:t>
      </w:r>
    </w:p>
    <w:sectPr w:rsidR="004A5E61" w:rsidRPr="00FB7DFF" w:rsidSect="00B9469E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5F" w:rsidRDefault="004D785F">
      <w:r>
        <w:separator/>
      </w:r>
    </w:p>
  </w:endnote>
  <w:endnote w:type="continuationSeparator" w:id="0">
    <w:p w:rsidR="004D785F" w:rsidRDefault="004D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D71" w:rsidRDefault="00182D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182D71" w:rsidRDefault="00182D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D71" w:rsidRDefault="00182D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8D5">
      <w:rPr>
        <w:rStyle w:val="a7"/>
        <w:noProof/>
      </w:rPr>
      <w:t>4</w:t>
    </w:r>
    <w:r>
      <w:rPr>
        <w:rStyle w:val="a7"/>
      </w:rPr>
      <w:fldChar w:fldCharType="end"/>
    </w:r>
  </w:p>
  <w:p w:rsidR="00182D71" w:rsidRDefault="00182D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5F" w:rsidRDefault="004D785F">
      <w:r>
        <w:separator/>
      </w:r>
    </w:p>
  </w:footnote>
  <w:footnote w:type="continuationSeparator" w:id="0">
    <w:p w:rsidR="004D785F" w:rsidRDefault="004D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66744"/>
    <w:multiLevelType w:val="multilevel"/>
    <w:tmpl w:val="3FBEEC0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" w15:restartNumberingAfterBreak="0">
    <w:nsid w:val="04F01469"/>
    <w:multiLevelType w:val="hybridMultilevel"/>
    <w:tmpl w:val="7108C34E"/>
    <w:lvl w:ilvl="0" w:tplc="F692C43C">
      <w:start w:val="1"/>
      <w:numFmt w:val="bullet"/>
      <w:lvlText w:val="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460FC"/>
    <w:multiLevelType w:val="hybridMultilevel"/>
    <w:tmpl w:val="F8BE2F2E"/>
    <w:lvl w:ilvl="0" w:tplc="F692C43C">
      <w:start w:val="1"/>
      <w:numFmt w:val="bullet"/>
      <w:lvlText w:val="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012011"/>
    <w:multiLevelType w:val="multilevel"/>
    <w:tmpl w:val="B2DE7EE0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3"/>
        </w:tabs>
        <w:ind w:left="923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1"/>
        </w:tabs>
        <w:ind w:left="781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hint="default"/>
      </w:rPr>
    </w:lvl>
  </w:abstractNum>
  <w:abstractNum w:abstractNumId="5" w15:restartNumberingAfterBreak="0">
    <w:nsid w:val="27883FB4"/>
    <w:multiLevelType w:val="multilevel"/>
    <w:tmpl w:val="81E6D83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6" w15:restartNumberingAfterBreak="0">
    <w:nsid w:val="28B32108"/>
    <w:multiLevelType w:val="hybridMultilevel"/>
    <w:tmpl w:val="6B76FFFC"/>
    <w:lvl w:ilvl="0" w:tplc="3BC0B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9F95D8E"/>
    <w:multiLevelType w:val="multilevel"/>
    <w:tmpl w:val="85E06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8" w15:restartNumberingAfterBreak="0">
    <w:nsid w:val="2B604F28"/>
    <w:multiLevelType w:val="hybridMultilevel"/>
    <w:tmpl w:val="04A0D734"/>
    <w:lvl w:ilvl="0" w:tplc="6290A2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2674CE5"/>
    <w:multiLevelType w:val="multilevel"/>
    <w:tmpl w:val="9E166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3EF45F0F"/>
    <w:multiLevelType w:val="multilevel"/>
    <w:tmpl w:val="FDB011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11" w15:restartNumberingAfterBreak="0">
    <w:nsid w:val="3F14291E"/>
    <w:multiLevelType w:val="multilevel"/>
    <w:tmpl w:val="5114D4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5"/>
        </w:tabs>
        <w:ind w:left="25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597049"/>
    <w:multiLevelType w:val="hybridMultilevel"/>
    <w:tmpl w:val="C0F63488"/>
    <w:lvl w:ilvl="0" w:tplc="0B72603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FC23A9C"/>
    <w:multiLevelType w:val="hybridMultilevel"/>
    <w:tmpl w:val="46CC8A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4F46E2"/>
    <w:multiLevelType w:val="multilevel"/>
    <w:tmpl w:val="2A30CF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 w15:restartNumberingAfterBreak="0">
    <w:nsid w:val="5608442C"/>
    <w:multiLevelType w:val="multilevel"/>
    <w:tmpl w:val="1EA4F2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57691640"/>
    <w:multiLevelType w:val="hybridMultilevel"/>
    <w:tmpl w:val="E76CC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ACC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F5DE0"/>
    <w:multiLevelType w:val="multilevel"/>
    <w:tmpl w:val="B2DE7EE0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3"/>
        </w:tabs>
        <w:ind w:left="923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1"/>
        </w:tabs>
        <w:ind w:left="781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hint="default"/>
      </w:rPr>
    </w:lvl>
  </w:abstractNum>
  <w:abstractNum w:abstractNumId="18" w15:restartNumberingAfterBreak="0">
    <w:nsid w:val="5C3B163C"/>
    <w:multiLevelType w:val="multilevel"/>
    <w:tmpl w:val="900EF8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19" w15:restartNumberingAfterBreak="0">
    <w:nsid w:val="5E790EF5"/>
    <w:multiLevelType w:val="multilevel"/>
    <w:tmpl w:val="DEF291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0" w15:restartNumberingAfterBreak="0">
    <w:nsid w:val="5EB75679"/>
    <w:multiLevelType w:val="multilevel"/>
    <w:tmpl w:val="3FBEEC0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1" w15:restartNumberingAfterBreak="0">
    <w:nsid w:val="62AF2A6E"/>
    <w:multiLevelType w:val="singleLevel"/>
    <w:tmpl w:val="EF60C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9470957"/>
    <w:multiLevelType w:val="multilevel"/>
    <w:tmpl w:val="0C6A97A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6F2405EB"/>
    <w:multiLevelType w:val="hybridMultilevel"/>
    <w:tmpl w:val="DDCA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F1"/>
    <w:multiLevelType w:val="multilevel"/>
    <w:tmpl w:val="0A4E97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5" w15:restartNumberingAfterBreak="0">
    <w:nsid w:val="77787B1B"/>
    <w:multiLevelType w:val="multilevel"/>
    <w:tmpl w:val="354C18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6" w15:restartNumberingAfterBreak="0">
    <w:nsid w:val="7C995C5F"/>
    <w:multiLevelType w:val="hybridMultilevel"/>
    <w:tmpl w:val="F0047A42"/>
    <w:lvl w:ilvl="0" w:tplc="368ACC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ACC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04A66"/>
    <w:multiLevelType w:val="hybridMultilevel"/>
    <w:tmpl w:val="F79A60CE"/>
    <w:lvl w:ilvl="0" w:tplc="368ACC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F04CC"/>
    <w:multiLevelType w:val="multilevel"/>
    <w:tmpl w:val="F39081E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3">
    <w:abstractNumId w:val="27"/>
  </w:num>
  <w:num w:numId="4">
    <w:abstractNumId w:val="26"/>
  </w:num>
  <w:num w:numId="5">
    <w:abstractNumId w:val="16"/>
  </w:num>
  <w:num w:numId="6">
    <w:abstractNumId w:val="21"/>
  </w:num>
  <w:num w:numId="7">
    <w:abstractNumId w:val="22"/>
  </w:num>
  <w:num w:numId="8">
    <w:abstractNumId w:val="28"/>
  </w:num>
  <w:num w:numId="9">
    <w:abstractNumId w:val="10"/>
  </w:num>
  <w:num w:numId="10">
    <w:abstractNumId w:val="3"/>
  </w:num>
  <w:num w:numId="11">
    <w:abstractNumId w:val="2"/>
  </w:num>
  <w:num w:numId="12">
    <w:abstractNumId w:val="19"/>
  </w:num>
  <w:num w:numId="13">
    <w:abstractNumId w:val="11"/>
  </w:num>
  <w:num w:numId="14">
    <w:abstractNumId w:val="5"/>
  </w:num>
  <w:num w:numId="15">
    <w:abstractNumId w:val="20"/>
  </w:num>
  <w:num w:numId="16">
    <w:abstractNumId w:val="18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19">
    <w:abstractNumId w:val="4"/>
  </w:num>
  <w:num w:numId="20">
    <w:abstractNumId w:val="13"/>
  </w:num>
  <w:num w:numId="21">
    <w:abstractNumId w:val="7"/>
  </w:num>
  <w:num w:numId="22">
    <w:abstractNumId w:val="8"/>
  </w:num>
  <w:num w:numId="23">
    <w:abstractNumId w:val="17"/>
  </w:num>
  <w:num w:numId="24">
    <w:abstractNumId w:val="6"/>
  </w:num>
  <w:num w:numId="25">
    <w:abstractNumId w:val="1"/>
  </w:num>
  <w:num w:numId="26">
    <w:abstractNumId w:val="14"/>
  </w:num>
  <w:num w:numId="27">
    <w:abstractNumId w:val="25"/>
  </w:num>
  <w:num w:numId="28">
    <w:abstractNumId w:val="24"/>
  </w:num>
  <w:num w:numId="29">
    <w:abstractNumId w:val="15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77"/>
    <w:rsid w:val="0000044B"/>
    <w:rsid w:val="00025730"/>
    <w:rsid w:val="000645AB"/>
    <w:rsid w:val="001040E0"/>
    <w:rsid w:val="0012063E"/>
    <w:rsid w:val="0014180C"/>
    <w:rsid w:val="0014293F"/>
    <w:rsid w:val="001608BC"/>
    <w:rsid w:val="00161E83"/>
    <w:rsid w:val="00167996"/>
    <w:rsid w:val="00177016"/>
    <w:rsid w:val="00182D71"/>
    <w:rsid w:val="00183D9E"/>
    <w:rsid w:val="001D5EBE"/>
    <w:rsid w:val="002266FC"/>
    <w:rsid w:val="002340A1"/>
    <w:rsid w:val="00286408"/>
    <w:rsid w:val="002F6888"/>
    <w:rsid w:val="00302039"/>
    <w:rsid w:val="00303339"/>
    <w:rsid w:val="00314978"/>
    <w:rsid w:val="003403B4"/>
    <w:rsid w:val="003C253C"/>
    <w:rsid w:val="00420C77"/>
    <w:rsid w:val="00431421"/>
    <w:rsid w:val="0048570C"/>
    <w:rsid w:val="004A5E61"/>
    <w:rsid w:val="004D785F"/>
    <w:rsid w:val="00501926"/>
    <w:rsid w:val="00533F13"/>
    <w:rsid w:val="005A14E9"/>
    <w:rsid w:val="005B2977"/>
    <w:rsid w:val="005B32FB"/>
    <w:rsid w:val="005C28C6"/>
    <w:rsid w:val="005D295D"/>
    <w:rsid w:val="005F1204"/>
    <w:rsid w:val="00645E06"/>
    <w:rsid w:val="00651D4B"/>
    <w:rsid w:val="006536AF"/>
    <w:rsid w:val="00680A29"/>
    <w:rsid w:val="00681DFA"/>
    <w:rsid w:val="006904ED"/>
    <w:rsid w:val="006B1B4F"/>
    <w:rsid w:val="00707FA8"/>
    <w:rsid w:val="00720869"/>
    <w:rsid w:val="00751805"/>
    <w:rsid w:val="008246A6"/>
    <w:rsid w:val="008500BD"/>
    <w:rsid w:val="008757BE"/>
    <w:rsid w:val="00894C71"/>
    <w:rsid w:val="008E0DE5"/>
    <w:rsid w:val="00904FB1"/>
    <w:rsid w:val="00924D45"/>
    <w:rsid w:val="00934718"/>
    <w:rsid w:val="009368BD"/>
    <w:rsid w:val="0094295E"/>
    <w:rsid w:val="00971811"/>
    <w:rsid w:val="00985B53"/>
    <w:rsid w:val="009A5AA4"/>
    <w:rsid w:val="009A74E3"/>
    <w:rsid w:val="009D752E"/>
    <w:rsid w:val="00A018D5"/>
    <w:rsid w:val="00A132FF"/>
    <w:rsid w:val="00A17463"/>
    <w:rsid w:val="00A46392"/>
    <w:rsid w:val="00A62009"/>
    <w:rsid w:val="00AD6E79"/>
    <w:rsid w:val="00B2181E"/>
    <w:rsid w:val="00B333D4"/>
    <w:rsid w:val="00B47617"/>
    <w:rsid w:val="00B9469E"/>
    <w:rsid w:val="00C00333"/>
    <w:rsid w:val="00C14969"/>
    <w:rsid w:val="00CC425D"/>
    <w:rsid w:val="00CF777C"/>
    <w:rsid w:val="00D3111A"/>
    <w:rsid w:val="00D313C8"/>
    <w:rsid w:val="00D32C76"/>
    <w:rsid w:val="00D62488"/>
    <w:rsid w:val="00D7146B"/>
    <w:rsid w:val="00D73588"/>
    <w:rsid w:val="00D82780"/>
    <w:rsid w:val="00D8619B"/>
    <w:rsid w:val="00DB420D"/>
    <w:rsid w:val="00E106A0"/>
    <w:rsid w:val="00E44D05"/>
    <w:rsid w:val="00E92F4F"/>
    <w:rsid w:val="00EA5A8E"/>
    <w:rsid w:val="00EE5AE6"/>
    <w:rsid w:val="00F1743C"/>
    <w:rsid w:val="00F2611C"/>
    <w:rsid w:val="00F37148"/>
    <w:rsid w:val="00F41997"/>
    <w:rsid w:val="00F569FB"/>
    <w:rsid w:val="00F574E2"/>
    <w:rsid w:val="00F623B2"/>
    <w:rsid w:val="00F67F68"/>
    <w:rsid w:val="00F832A0"/>
    <w:rsid w:val="00F951FA"/>
    <w:rsid w:val="00FB4F6E"/>
    <w:rsid w:val="00FB7DFF"/>
    <w:rsid w:val="00F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77F6E-7392-4378-9A2D-485C397E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C77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20C77"/>
    <w:pPr>
      <w:keepNext/>
      <w:ind w:firstLine="709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20C77"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20C77"/>
    <w:pPr>
      <w:keepNext/>
      <w:ind w:firstLine="709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420C77"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20C77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20C77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420C77"/>
    <w:pPr>
      <w:keepNext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420C77"/>
    <w:pPr>
      <w:keepNext/>
      <w:ind w:firstLine="708"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0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C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0C7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20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20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20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0C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0C7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420C77"/>
    <w:pPr>
      <w:widowControl w:val="0"/>
      <w:spacing w:after="240" w:line="240" w:lineRule="atLeast"/>
      <w:ind w:firstLine="360"/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420C7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420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0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20C77"/>
  </w:style>
  <w:style w:type="paragraph" w:customStyle="1" w:styleId="11">
    <w:name w:val="çàãîëîâîê 1"/>
    <w:basedOn w:val="a"/>
    <w:next w:val="a"/>
    <w:rsid w:val="00420C77"/>
    <w:pPr>
      <w:keepNext/>
      <w:widowControl w:val="0"/>
    </w:pPr>
    <w:rPr>
      <w:sz w:val="28"/>
      <w:szCs w:val="20"/>
    </w:rPr>
  </w:style>
  <w:style w:type="paragraph" w:styleId="a8">
    <w:name w:val="Body Text Indent"/>
    <w:basedOn w:val="a"/>
    <w:link w:val="a9"/>
    <w:rsid w:val="00420C77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20C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420C77"/>
    <w:pPr>
      <w:ind w:firstLine="709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20C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20C77"/>
    <w:pPr>
      <w:ind w:firstLine="709"/>
      <w:jc w:val="both"/>
    </w:pPr>
    <w:rPr>
      <w:b/>
      <w:bCs/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rsid w:val="00420C7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3">
    <w:name w:val="Body Text 2"/>
    <w:basedOn w:val="a"/>
    <w:link w:val="24"/>
    <w:rsid w:val="00420C77"/>
    <w:pPr>
      <w:pBdr>
        <w:bottom w:val="single" w:sz="6" w:space="1" w:color="auto"/>
      </w:pBdr>
    </w:pPr>
    <w:rPr>
      <w:bCs/>
      <w:color w:val="333333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20C77"/>
    <w:rPr>
      <w:rFonts w:ascii="Times New Roman" w:eastAsia="Times New Roman" w:hAnsi="Times New Roman" w:cs="Times New Roman"/>
      <w:bCs/>
      <w:color w:val="333333"/>
      <w:sz w:val="28"/>
      <w:szCs w:val="20"/>
      <w:lang w:eastAsia="ru-RU"/>
    </w:rPr>
  </w:style>
  <w:style w:type="paragraph" w:styleId="aa">
    <w:name w:val="Block Text"/>
    <w:basedOn w:val="a"/>
    <w:rsid w:val="00420C77"/>
    <w:pPr>
      <w:ind w:left="-567" w:right="-96" w:firstLine="709"/>
      <w:jc w:val="both"/>
    </w:pPr>
  </w:style>
  <w:style w:type="paragraph" w:styleId="ab">
    <w:name w:val="Title"/>
    <w:basedOn w:val="a"/>
    <w:next w:val="ac"/>
    <w:link w:val="ad"/>
    <w:qFormat/>
    <w:rsid w:val="00420C77"/>
    <w:pPr>
      <w:keepNext/>
      <w:keepLines/>
      <w:widowControl w:val="0"/>
      <w:spacing w:before="140"/>
      <w:jc w:val="center"/>
    </w:pPr>
    <w:rPr>
      <w:caps/>
      <w:spacing w:val="60"/>
      <w:kern w:val="20"/>
      <w:sz w:val="44"/>
      <w:szCs w:val="20"/>
    </w:rPr>
  </w:style>
  <w:style w:type="paragraph" w:styleId="ac">
    <w:name w:val="Subtitle"/>
    <w:basedOn w:val="ab"/>
    <w:next w:val="a3"/>
    <w:link w:val="ae"/>
    <w:qFormat/>
    <w:rsid w:val="00420C77"/>
    <w:pPr>
      <w:spacing w:after="420"/>
    </w:pPr>
    <w:rPr>
      <w:caps w:val="0"/>
      <w:smallCaps/>
      <w:spacing w:val="20"/>
      <w:sz w:val="27"/>
    </w:rPr>
  </w:style>
  <w:style w:type="character" w:customStyle="1" w:styleId="ae">
    <w:name w:val="Подзаголовок Знак"/>
    <w:basedOn w:val="a0"/>
    <w:link w:val="ac"/>
    <w:rsid w:val="00420C77"/>
    <w:rPr>
      <w:rFonts w:ascii="Times New Roman" w:eastAsia="Times New Roman" w:hAnsi="Times New Roman" w:cs="Times New Roman"/>
      <w:smallCaps/>
      <w:spacing w:val="20"/>
      <w:kern w:val="20"/>
      <w:sz w:val="27"/>
      <w:szCs w:val="20"/>
      <w:lang w:eastAsia="ru-RU"/>
    </w:rPr>
  </w:style>
  <w:style w:type="character" w:customStyle="1" w:styleId="ad">
    <w:name w:val="Название Знак"/>
    <w:basedOn w:val="a0"/>
    <w:link w:val="ab"/>
    <w:rsid w:val="00420C77"/>
    <w:rPr>
      <w:rFonts w:ascii="Times New Roman" w:eastAsia="Times New Roman" w:hAnsi="Times New Roman" w:cs="Times New Roman"/>
      <w:caps/>
      <w:spacing w:val="60"/>
      <w:kern w:val="20"/>
      <w:sz w:val="44"/>
      <w:szCs w:val="20"/>
      <w:lang w:eastAsia="ru-RU"/>
    </w:rPr>
  </w:style>
  <w:style w:type="character" w:customStyle="1" w:styleId="af">
    <w:name w:val="Ââåäåíèå"/>
    <w:rsid w:val="00420C77"/>
    <w:rPr>
      <w:caps/>
      <w:sz w:val="18"/>
    </w:rPr>
  </w:style>
  <w:style w:type="paragraph" w:styleId="af0">
    <w:name w:val="List Bullet"/>
    <w:basedOn w:val="af1"/>
    <w:rsid w:val="00420C77"/>
    <w:pPr>
      <w:widowControl w:val="0"/>
      <w:spacing w:after="240" w:line="240" w:lineRule="atLeast"/>
      <w:ind w:left="643" w:right="720"/>
      <w:jc w:val="both"/>
    </w:pPr>
    <w:rPr>
      <w:sz w:val="22"/>
      <w:szCs w:val="20"/>
    </w:rPr>
  </w:style>
  <w:style w:type="paragraph" w:styleId="af1">
    <w:name w:val="List"/>
    <w:basedOn w:val="a"/>
    <w:rsid w:val="00420C77"/>
    <w:pPr>
      <w:ind w:left="283" w:hanging="283"/>
    </w:pPr>
  </w:style>
  <w:style w:type="paragraph" w:styleId="33">
    <w:name w:val="Body Text 3"/>
    <w:basedOn w:val="a"/>
    <w:link w:val="34"/>
    <w:rsid w:val="00420C7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20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rsid w:val="00420C7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20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420C7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20C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420C77"/>
  </w:style>
  <w:style w:type="character" w:styleId="af6">
    <w:name w:val="Hyperlink"/>
    <w:rsid w:val="00420C77"/>
    <w:rPr>
      <w:color w:val="000080"/>
      <w:u w:val="single"/>
    </w:rPr>
  </w:style>
  <w:style w:type="paragraph" w:styleId="af7">
    <w:name w:val="List Paragraph"/>
    <w:basedOn w:val="a"/>
    <w:qFormat/>
    <w:rsid w:val="00420C77"/>
    <w:pPr>
      <w:suppressAutoHyphens/>
      <w:ind w:left="720"/>
      <w:contextualSpacing/>
    </w:pPr>
    <w:rPr>
      <w:lang w:eastAsia="zh-CN"/>
    </w:rPr>
  </w:style>
  <w:style w:type="table" w:styleId="af8">
    <w:name w:val="Table Grid"/>
    <w:basedOn w:val="a1"/>
    <w:rsid w:val="00A6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35AA-8B8A-49A5-9368-1C9F29EE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Azerty</cp:lastModifiedBy>
  <cp:revision>39</cp:revision>
  <cp:lastPrinted>2022-07-08T12:47:00Z</cp:lastPrinted>
  <dcterms:created xsi:type="dcterms:W3CDTF">2021-07-13T07:43:00Z</dcterms:created>
  <dcterms:modified xsi:type="dcterms:W3CDTF">2025-01-17T12:37:00Z</dcterms:modified>
</cp:coreProperties>
</file>