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0" w:right="0" w:firstLine="709"/>
        <w:jc w:val="center"/>
        <w:rPr>
          <w:b/>
          <w:b/>
          <w:bCs/>
        </w:rPr>
      </w:pPr>
      <w:bookmarkStart w:id="0" w:name="__DdeLink__5594_2046010507"/>
      <w:bookmarkEnd w:id="0"/>
      <w:r>
        <w:rPr>
          <w:b/>
          <w:bCs/>
        </w:rPr>
        <w:t xml:space="preserve">Использование нейропсихологических приемов в работе учителя - логопеда </w:t>
      </w:r>
      <w:r/>
    </w:p>
    <w:p>
      <w:pPr>
        <w:pStyle w:val="Normal"/>
        <w:spacing w:lineRule="auto" w:line="360"/>
        <w:ind w:left="0" w:right="0" w:firstLine="709"/>
        <w:jc w:val="left"/>
        <w:rPr>
          <w:sz w:val="24"/>
          <w:b w:val="false"/>
          <w:sz w:val="24"/>
          <w:b w:val="false"/>
          <w:szCs w:val="24"/>
          <w:bCs w:val="false"/>
          <w:rFonts w:ascii="Liberation Serif" w:hAnsi="Liberation Serif" w:eastAsia="SimSun" w:cs="Lucida Sans"/>
          <w:color w:val="00000A"/>
          <w:lang w:val="ru-RU" w:eastAsia="zh-CN" w:bidi="hi-IN"/>
        </w:rPr>
      </w:pPr>
      <w:r>
        <w:rPr>
          <w:rFonts w:eastAsia="SimSun" w:cs="Lucida Sans"/>
          <w:b w:val="false"/>
          <w:bCs w:val="false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spacing w:lineRule="auto" w:line="360"/>
        <w:ind w:left="0" w:right="0" w:firstLine="709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учитель-логопед НШДС № 71 Афанасьева Р.В.</w:t>
      </w:r>
      <w:r/>
    </w:p>
    <w:p>
      <w:pPr>
        <w:pStyle w:val="Normal"/>
        <w:spacing w:lineRule="auto" w:line="360"/>
        <w:ind w:left="0" w:right="0" w:firstLine="709"/>
        <w:jc w:val="left"/>
        <w:rPr>
          <w:sz w:val="24"/>
          <w:b w:val="false"/>
          <w:sz w:val="24"/>
          <w:b w:val="false"/>
          <w:szCs w:val="24"/>
          <w:bCs w:val="false"/>
          <w:rFonts w:ascii="Liberation Serif" w:hAnsi="Liberation Serif" w:eastAsia="SimSun" w:cs="Lucida Sans"/>
          <w:color w:val="00000A"/>
          <w:lang w:val="ru-RU" w:eastAsia="zh-CN" w:bidi="hi-IN"/>
        </w:rPr>
      </w:pPr>
      <w:r>
        <w:rPr>
          <w:rFonts w:eastAsia="SimSun" w:cs="Lucida Sans"/>
          <w:b w:val="false"/>
          <w:bCs w:val="false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spacing w:lineRule="auto" w:line="360"/>
        <w:ind w:left="0" w:right="0" w:firstLine="709"/>
        <w:jc w:val="both"/>
        <w:rPr>
          <w:sz w:val="24"/>
          <w:sz w:val="24"/>
          <w:szCs w:val="24"/>
          <w:rFonts w:ascii="Liberation Serif" w:hAnsi="Liberation Serif" w:eastAsia="SimSun" w:cs="Lucida Sans"/>
          <w:color w:val="00000A"/>
          <w:lang w:val="ru-RU" w:eastAsia="zh-CN" w:bidi="hi-IN"/>
        </w:rPr>
      </w:pPr>
      <w:r>
        <w:rPr/>
        <w:t>В своей работе логопеда как специалисту имеющему базовое психологическое образование мне было интересно применять нейропсихологические приемы в своей работе. При использовании таких приемов можно решать следующие задачи:</w:t>
      </w:r>
      <w:r/>
    </w:p>
    <w:p>
      <w:pPr>
        <w:pStyle w:val="Normal"/>
        <w:spacing w:lineRule="auto" w:line="360"/>
        <w:ind w:left="0" w:right="0" w:firstLine="709"/>
        <w:jc w:val="both"/>
        <w:rPr>
          <w:sz w:val="24"/>
          <w:sz w:val="24"/>
          <w:szCs w:val="24"/>
          <w:rFonts w:ascii="Liberation Serif" w:hAnsi="Liberation Serif" w:eastAsia="SimSun" w:cs="Lucida Sans"/>
          <w:color w:val="00000A"/>
          <w:lang w:val="ru-RU" w:eastAsia="zh-CN" w:bidi="hi-IN"/>
        </w:rPr>
      </w:pPr>
      <w:r>
        <w:rPr/>
        <w:t>1. Развитие познавательных функций;</w:t>
      </w:r>
      <w:r/>
    </w:p>
    <w:p>
      <w:pPr>
        <w:pStyle w:val="Normal"/>
        <w:spacing w:lineRule="auto" w:line="360"/>
        <w:ind w:left="0" w:right="0" w:firstLine="709"/>
        <w:jc w:val="both"/>
        <w:rPr>
          <w:sz w:val="24"/>
          <w:sz w:val="24"/>
          <w:szCs w:val="24"/>
          <w:rFonts w:ascii="Liberation Serif" w:hAnsi="Liberation Serif" w:eastAsia="SimSun" w:cs="Lucida Sans"/>
          <w:color w:val="00000A"/>
          <w:lang w:val="ru-RU" w:eastAsia="zh-CN" w:bidi="hi-IN"/>
        </w:rPr>
      </w:pPr>
      <w:r>
        <w:rPr/>
        <w:t>2. Коррекция познавательных функций;</w:t>
      </w:r>
      <w:r/>
    </w:p>
    <w:p>
      <w:pPr>
        <w:pStyle w:val="Normal"/>
        <w:spacing w:lineRule="auto" w:line="360"/>
        <w:ind w:left="0" w:right="0" w:firstLine="709"/>
        <w:jc w:val="both"/>
        <w:rPr>
          <w:sz w:val="24"/>
          <w:sz w:val="24"/>
          <w:szCs w:val="24"/>
          <w:rFonts w:ascii="Liberation Serif" w:hAnsi="Liberation Serif" w:eastAsia="SimSun" w:cs="Lucida Sans"/>
          <w:color w:val="00000A"/>
          <w:lang w:val="ru-RU" w:eastAsia="zh-CN" w:bidi="hi-IN"/>
        </w:rPr>
      </w:pPr>
      <w:r>
        <w:rPr/>
        <w:t>3. Развитие и формирование межполушарных связей.</w:t>
      </w:r>
      <w:r/>
    </w:p>
    <w:p>
      <w:pPr>
        <w:pStyle w:val="Normal"/>
        <w:spacing w:lineRule="auto" w:line="360"/>
        <w:ind w:left="0" w:right="0" w:firstLine="709"/>
        <w:jc w:val="both"/>
        <w:rPr>
          <w:sz w:val="24"/>
          <w:sz w:val="24"/>
          <w:szCs w:val="24"/>
          <w:rFonts w:ascii="Liberation Serif" w:hAnsi="Liberation Serif" w:eastAsia="SimSun" w:cs="Lucida Sans"/>
          <w:color w:val="00000A"/>
          <w:lang w:val="ru-RU" w:eastAsia="zh-CN" w:bidi="hi-IN"/>
        </w:rPr>
      </w:pPr>
      <w:r>
        <w:rPr/>
        <w:t xml:space="preserve"> </w:t>
      </w:r>
      <w:r>
        <w:rPr/>
        <w:t xml:space="preserve">Последняя задача является наиболее важной для решения, т.к. согласованная работа полушарных систем мозга формирует полноценную работу психики человека. При несформированности межполушарного взаимодействия у ребенка происходит неправильная обработка информации, что в дальнейшем ведет к сложностям в обучении. Базовыми приемами для развития этих связей находятся в плоскости применения кинезиологических упражнений. Они улучшают мыслительную деятельность, синхронизируют работу полушарий и способствуют улучшению запоминания. Желательно эти упражнения повторять ежедневно, увеличивая продолжительность в зависимости от возраста ребенка. Эффективно использовать игры с перекрестными упражнениями, например с мячами. А применение нейропсихологических прописей двумя руками позволяет научится снимать напряжение с руки или наоборот повышает тонус, при необходимости. Ребенок учится контролировать пишущую руку, а также соблюдать границы букв, строки, регулировать темп письма, развивать пространственную ориентацию на листе. Появляется усидчивость, решаются вопросы связанные с нарушениями в эмоционально — волевой сфере. </w:t>
      </w:r>
      <w:r/>
    </w:p>
    <w:p>
      <w:pPr>
        <w:pStyle w:val="Normal"/>
        <w:spacing w:lineRule="auto" w:line="360"/>
        <w:ind w:left="0" w:right="0" w:firstLine="709"/>
        <w:jc w:val="both"/>
        <w:rPr>
          <w:sz w:val="24"/>
          <w:sz w:val="24"/>
          <w:szCs w:val="24"/>
          <w:rFonts w:ascii="Liberation Serif" w:hAnsi="Liberation Serif" w:eastAsia="SimSun" w:cs="Lucida Sans"/>
          <w:color w:val="00000A"/>
          <w:lang w:val="ru-RU" w:eastAsia="zh-CN" w:bidi="hi-IN"/>
        </w:rPr>
      </w:pPr>
      <w:r>
        <w:rPr/>
        <w:t xml:space="preserve">Отдельно хочется отметить пользу применения такого нейрокоррекционного метода как  мозжечковая стимуляция. Она помогает развивать когнитивные функции улучшая возможности передачи информации между различными сенсорными зонами в мозге, все из которых основаны на чувстве равновесии, баланса. Все действия мозжечковой стимуляции происходят на специально разработанной доске Бильгау. Ребенок стоит на поверхности доски, которая прикреплена на полукруглой основе, что и заставляет балансировать ребенка в попытках удержать равновесие, выполняя различные упражнения. Стоя на балансировочной доске ребенок может выполнять задания логопеда, обмениваясь мячом, называет речевой материал по автоматизации закрепляемого слова или речевой материал по лексико-тематическим циклам. Для занятий на доске Бильгау используются и дополнительные аксессуары: мешочки разного веса и наполняемости, палки гимнастические и прочее. Ребенок может ловить  различные мячи поочередно руками и выполнять упражнения на автоматизацию или дифференциацию звуков.  </w:t>
      </w:r>
      <w:r/>
    </w:p>
    <w:p>
      <w:pPr>
        <w:pStyle w:val="Normal"/>
        <w:spacing w:lineRule="auto" w:line="360"/>
        <w:ind w:left="0" w:right="0" w:firstLine="709"/>
        <w:jc w:val="both"/>
        <w:rPr>
          <w:sz w:val="24"/>
          <w:sz w:val="24"/>
          <w:szCs w:val="24"/>
          <w:rFonts w:ascii="Liberation Serif" w:hAnsi="Liberation Serif" w:eastAsia="SimSun" w:cs="Lucida Sans"/>
          <w:color w:val="00000A"/>
          <w:lang w:val="ru-RU" w:eastAsia="zh-CN" w:bidi="hi-IN"/>
        </w:rPr>
      </w:pPr>
      <w:r>
        <w:rPr/>
        <w:t xml:space="preserve">Интересно использование при проведении логопедических занятий нейроскакалки. Для прыжков на ней требуется согласованная работа обеих ног: одна нога прыгает, а другая выполняет определенные действия. Такие движения очень хорошо влияют на формирование межполушарного взаимодействия.  Палитра заданий при выполнении этих упражнений может быть разнообразной: начиная с работы над правильным звукопроизношением, заканчивая работой по формированию грамматического строя речи. </w:t>
      </w:r>
      <w:r/>
    </w:p>
    <w:p>
      <w:pPr>
        <w:pStyle w:val="Normal"/>
        <w:spacing w:lineRule="auto" w:line="360"/>
        <w:ind w:left="0" w:right="0" w:firstLine="709"/>
        <w:jc w:val="both"/>
        <w:rPr>
          <w:sz w:val="24"/>
          <w:sz w:val="24"/>
          <w:szCs w:val="24"/>
          <w:rFonts w:ascii="Liberation Serif" w:hAnsi="Liberation Serif" w:eastAsia="SimSun" w:cs="Lucida Sans"/>
          <w:color w:val="00000A"/>
          <w:lang w:val="ru-RU" w:eastAsia="zh-CN" w:bidi="hi-IN"/>
        </w:rPr>
      </w:pPr>
      <w:r>
        <w:rPr/>
        <w:t xml:space="preserve">Стоит отметить, что у  ребенка с нарушениями в развитии мозг работает недостаточно ритмично и эффективность занятий повышают использование игр, направленных на развитие чувства ритма. Можно использовать любой подручный материал, например камешки марблс, фишки, разноцветную фасоль и т. п. Используя эти аксессуары можно выкладывать определенную последовательность например по цвету или форме. Интересно применять с точки зрения улучшения работы полушарий головного мозга различные настольные игры, наподобие игр — бродилок. </w:t>
      </w:r>
      <w:r/>
    </w:p>
    <w:p>
      <w:pPr>
        <w:pStyle w:val="Normal"/>
        <w:spacing w:lineRule="auto" w:line="360"/>
        <w:ind w:left="0" w:right="0" w:firstLine="709"/>
        <w:jc w:val="both"/>
        <w:rPr>
          <w:sz w:val="24"/>
          <w:sz w:val="24"/>
          <w:szCs w:val="24"/>
          <w:rFonts w:ascii="Liberation Serif" w:hAnsi="Liberation Serif" w:eastAsia="SimSun" w:cs="Lucida Sans"/>
          <w:color w:val="00000A"/>
          <w:lang w:val="ru-RU" w:eastAsia="zh-CN" w:bidi="hi-IN"/>
        </w:rPr>
      </w:pPr>
      <w:r>
        <w:rPr/>
        <w:t xml:space="preserve">Таким образом, использование нейропсихологических методов и приемов способствует преодолению и коррекции имеющихся у детей нарушений:  речевых, интеллектуальных, двигательных, поведенческих и способствует созданию базы для успешного преодоления психоречевых нарушений. Как следствие этого повышается эффективность логопедической работы в образовательном учреждении. </w:t>
      </w:r>
      <w:r/>
    </w:p>
    <w:sectPr>
      <w:type w:val="nextPage"/>
      <w:pgSz w:w="11906" w:h="16838"/>
      <w:pgMar w:left="1701" w:right="567" w:header="0" w:top="850" w:footer="0" w:bottom="85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Lucida 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896</TotalTime>
  <Application>LibreOffice/4.3.3.2$Windows_x86 LibreOffice_project/9bb7eadab57b6755b1265afa86e04bf45fbfc644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2022-05-15T23:34:44Z</dcterms:created>
  <dc:language>ru-RU</dc:language>
  <dcterms:modified xsi:type="dcterms:W3CDTF">2022-11-07T00:55:28Z</dcterms:modified>
  <cp:revision>3</cp:revision>
</cp:coreProperties>
</file>