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64" w:rsidRPr="00366E17" w:rsidRDefault="00A03C64" w:rsidP="00C735D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5940BF" w:rsidRDefault="005940BF" w:rsidP="00CC44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bookmarkStart w:id="0" w:name="100114"/>
      <w:bookmarkEnd w:id="0"/>
    </w:p>
    <w:p w:rsidR="005940BF" w:rsidRDefault="005940BF" w:rsidP="00CC44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5940BF" w:rsidRPr="00D9423C" w:rsidRDefault="005940BF" w:rsidP="00594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52"/>
          <w:szCs w:val="52"/>
          <w:lang w:eastAsia="ru-RU"/>
        </w:rPr>
      </w:pPr>
      <w:r w:rsidRPr="00D9423C">
        <w:rPr>
          <w:rFonts w:ascii="Times New Roman" w:eastAsia="Times New Roman" w:hAnsi="Times New Roman"/>
          <w:b/>
          <w:color w:val="0070C0"/>
          <w:sz w:val="52"/>
          <w:szCs w:val="52"/>
          <w:lang w:eastAsia="ru-RU"/>
        </w:rPr>
        <w:t>Тест</w:t>
      </w:r>
    </w:p>
    <w:p w:rsidR="005940BF" w:rsidRPr="00D63F92" w:rsidRDefault="005940BF" w:rsidP="00594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52"/>
          <w:szCs w:val="52"/>
          <w:lang w:eastAsia="ru-RU"/>
        </w:rPr>
      </w:pPr>
      <w:r w:rsidRPr="00D63F92">
        <w:rPr>
          <w:rFonts w:ascii="Times New Roman" w:eastAsia="Times New Roman" w:hAnsi="Times New Roman"/>
          <w:b/>
          <w:color w:val="0070C0"/>
          <w:sz w:val="52"/>
          <w:szCs w:val="52"/>
          <w:lang w:eastAsia="ru-RU"/>
        </w:rPr>
        <w:t>«Неинфекционные заболевания                              и меры их профилактики»</w:t>
      </w:r>
    </w:p>
    <w:p w:rsidR="005940BF" w:rsidRDefault="005940BF" w:rsidP="00CC44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5940BF" w:rsidRDefault="00E05861" w:rsidP="00CC44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42F1E4" wp14:editId="6C20B1A5">
            <wp:extent cx="6120130" cy="612013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0BF" w:rsidRDefault="005940BF" w:rsidP="00CC44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5940BF" w:rsidRDefault="005940BF" w:rsidP="00CC44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5940BF" w:rsidRDefault="005940BF" w:rsidP="00CC44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5940BF" w:rsidRDefault="005940BF" w:rsidP="00CC44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lastRenderedPageBreak/>
        <w:t>Задание 1</w:t>
      </w:r>
    </w:p>
    <w:p w:rsidR="005940BF" w:rsidRDefault="005940BF" w:rsidP="00CC44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CC4423" w:rsidRPr="000F5677" w:rsidRDefault="00CC4423" w:rsidP="00CC44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0F5677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Неинфекционные заболевания (НИЗ), известные также как хронические болезни, не передаются от человека человеку. Они имеют длительную продолжительность и, как правило, медленно прогрессируют.</w:t>
      </w:r>
    </w:p>
    <w:p w:rsidR="005940BF" w:rsidRPr="000F5677" w:rsidRDefault="00CC4423" w:rsidP="00CC4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0F5677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Основными типами неинфекционных заболеваний являются</w:t>
      </w:r>
      <w:r w:rsidRPr="000F5677">
        <w:rPr>
          <w:rFonts w:ascii="Arial" w:eastAsia="Times New Roman" w:hAnsi="Arial" w:cs="Arial"/>
          <w:color w:val="0070C0"/>
          <w:sz w:val="32"/>
          <w:szCs w:val="32"/>
          <w:lang w:eastAsia="ru-RU"/>
        </w:rPr>
        <w:t xml:space="preserve"> </w:t>
      </w:r>
    </w:p>
    <w:p w:rsidR="00CC4423" w:rsidRPr="005940BF" w:rsidRDefault="00CC4423" w:rsidP="00CC4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5940BF">
        <w:rPr>
          <w:rFonts w:ascii="Arial" w:eastAsia="Times New Roman" w:hAnsi="Arial" w:cs="Arial"/>
          <w:color w:val="002060"/>
          <w:sz w:val="32"/>
          <w:szCs w:val="32"/>
          <w:lang w:eastAsia="ru-RU"/>
        </w:rPr>
        <w:t xml:space="preserve">     </w:t>
      </w:r>
    </w:p>
    <w:p w:rsidR="00D709EC" w:rsidRDefault="00CC4423" w:rsidP="00D709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940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 сердечн</w:t>
      </w:r>
      <w:r w:rsidR="00D709EC" w:rsidRPr="005940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о-сосудистые болезни (</w:t>
      </w:r>
      <w:r w:rsidRPr="005940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инфаркт и инсульт), онкологические заболевания, хронические респираторные болезни (хроническая обструктивная болезнь легких и астма)</w:t>
      </w:r>
      <w:r w:rsidR="00D709EC" w:rsidRPr="005940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D709EC" w:rsidRPr="005940B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б) сердечно-сосудистые болезни (инфаркт и инсульт), онкологические заболевания, хронические респираторные болезни (хроническая обструктивная болезнь легких и астма), диабет </w:t>
      </w:r>
      <w:r w:rsidR="005940BF" w:rsidRPr="005940B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</w:t>
      </w:r>
      <w:r w:rsidR="00D709EC" w:rsidRPr="005940B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D709EC" w:rsidRPr="005940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в) сердечно-сосудистые болезни (инфаркт и инсульт), онкологические заболевания, диабет</w:t>
      </w:r>
    </w:p>
    <w:p w:rsidR="000F5677" w:rsidRPr="005940BF" w:rsidRDefault="000F5677" w:rsidP="00D709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F5677" w:rsidRDefault="000F5677" w:rsidP="000F56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Задание 2</w:t>
      </w:r>
    </w:p>
    <w:p w:rsidR="00073EC7" w:rsidRPr="000F5677" w:rsidRDefault="00073EC7" w:rsidP="00073EC7">
      <w:pPr>
        <w:spacing w:before="100" w:beforeAutospacing="1" w:after="100" w:afterAutospacing="1" w:line="300" w:lineRule="atLeast"/>
        <w:outlineLvl w:val="2"/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</w:pPr>
      <w:r w:rsidRPr="000F5677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 xml:space="preserve">К факторам риска развития неинфекционных </w:t>
      </w:r>
      <w:r w:rsidR="00B355FD" w:rsidRPr="000F5677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заболеваний относятся</w:t>
      </w:r>
    </w:p>
    <w:p w:rsidR="007D4E2F" w:rsidRPr="00FD7D48" w:rsidRDefault="00B355FD" w:rsidP="007D4E2F">
      <w:pPr>
        <w:spacing w:before="100" w:beforeAutospacing="1" w:after="100" w:afterAutospacing="1" w:line="300" w:lineRule="atLeas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7D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а) </w:t>
      </w:r>
      <w:r w:rsidR="007D4E2F" w:rsidRPr="00FD7D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276B8C" w:rsidRPr="00FD7D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оддающиеся изменению поведенческие факторы риска</w:t>
      </w:r>
      <w:r w:rsidR="009501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276B8C" w:rsidRPr="00FD7D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</w:t>
      </w:r>
      <w:r w:rsidRPr="00FD7D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етаболические факторы риска</w:t>
      </w:r>
      <w:r w:rsidR="007D4E2F" w:rsidRPr="00FD7D48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="007D4E2F" w:rsidRPr="00FD7D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э</w:t>
      </w:r>
      <w:r w:rsidRPr="00FD7D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кологические факторы риска</w:t>
      </w:r>
      <w:r w:rsidR="007D4E2F" w:rsidRPr="00FD7D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432A5" w:rsidRPr="00FD7D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7D4E2F" w:rsidRPr="00FD7D48">
        <w:rPr>
          <w:rFonts w:ascii="Times New Roman" w:eastAsia="Times New Roman" w:hAnsi="Times New Roman"/>
          <w:bCs/>
          <w:sz w:val="28"/>
          <w:szCs w:val="28"/>
          <w:lang w:eastAsia="ru-RU"/>
        </w:rPr>
        <w:t>б) метаболические факторы риска</w:t>
      </w:r>
      <w:r w:rsidR="001432A5" w:rsidRPr="00FD7D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</w:t>
      </w:r>
      <w:r w:rsidR="007D4E2F" w:rsidRPr="00FD7D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экологические факторы риска </w:t>
      </w:r>
      <w:r w:rsidR="001432A5" w:rsidRPr="00FD7D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7D4E2F" w:rsidRPr="00FD7D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в) поддающиеся изменению поведенческие факторы риска </w:t>
      </w:r>
      <w:r w:rsidR="001432A5" w:rsidRPr="00FD7D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="007D4E2F" w:rsidRPr="00FD7D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экологические факторы риска </w:t>
      </w:r>
    </w:p>
    <w:p w:rsidR="00B355FD" w:rsidRPr="007317B7" w:rsidRDefault="000F5677" w:rsidP="000F56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 w:rsidRPr="007317B7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Задание 3</w:t>
      </w:r>
    </w:p>
    <w:p w:rsidR="0061010A" w:rsidRPr="000F5677" w:rsidRDefault="0061010A" w:rsidP="0061010A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</w:pPr>
      <w:r w:rsidRPr="000F5677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Поддающиеся изменению поведенческие факторы риска, которые повышают риск развития ИИЗ</w:t>
      </w:r>
    </w:p>
    <w:p w:rsidR="0061010A" w:rsidRPr="000F5677" w:rsidRDefault="006C4DBB" w:rsidP="006C4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C4245"/>
          <w:sz w:val="28"/>
          <w:szCs w:val="28"/>
          <w:lang w:eastAsia="ru-RU"/>
        </w:rPr>
      </w:pPr>
      <w:r w:rsidRPr="000F5677">
        <w:rPr>
          <w:rFonts w:ascii="Times New Roman" w:eastAsia="Times New Roman" w:hAnsi="Times New Roman"/>
          <w:color w:val="3C4245"/>
          <w:sz w:val="28"/>
          <w:szCs w:val="28"/>
          <w:lang w:eastAsia="ru-RU"/>
        </w:rPr>
        <w:t xml:space="preserve">а) </w:t>
      </w:r>
      <w:r w:rsidR="0061010A" w:rsidRPr="000F5677">
        <w:rPr>
          <w:rFonts w:ascii="Times New Roman" w:eastAsia="Times New Roman" w:hAnsi="Times New Roman"/>
          <w:color w:val="3C4245"/>
          <w:sz w:val="28"/>
          <w:szCs w:val="28"/>
          <w:lang w:eastAsia="ru-RU"/>
        </w:rPr>
        <w:t>употребление табака, недостаток физической активнос</w:t>
      </w:r>
      <w:r w:rsidRPr="000F5677">
        <w:rPr>
          <w:rFonts w:ascii="Times New Roman" w:eastAsia="Times New Roman" w:hAnsi="Times New Roman"/>
          <w:color w:val="3C4245"/>
          <w:sz w:val="28"/>
          <w:szCs w:val="28"/>
          <w:lang w:eastAsia="ru-RU"/>
        </w:rPr>
        <w:t xml:space="preserve">ти </w:t>
      </w:r>
      <w:r w:rsidR="005F107B" w:rsidRPr="000F5677">
        <w:rPr>
          <w:rFonts w:ascii="Times New Roman" w:eastAsia="Times New Roman" w:hAnsi="Times New Roman"/>
          <w:color w:val="3C4245"/>
          <w:sz w:val="28"/>
          <w:szCs w:val="28"/>
          <w:lang w:eastAsia="ru-RU"/>
        </w:rPr>
        <w:t>и чрезмерное</w:t>
      </w:r>
      <w:r w:rsidR="0061010A" w:rsidRPr="000F5677">
        <w:rPr>
          <w:rFonts w:ascii="Times New Roman" w:eastAsia="Times New Roman" w:hAnsi="Times New Roman"/>
          <w:color w:val="3C4245"/>
          <w:sz w:val="28"/>
          <w:szCs w:val="28"/>
          <w:lang w:eastAsia="ru-RU"/>
        </w:rPr>
        <w:t xml:space="preserve"> употребление алкоголя </w:t>
      </w:r>
      <w:r w:rsidRPr="000F5677">
        <w:rPr>
          <w:rFonts w:ascii="Times New Roman" w:eastAsia="Times New Roman" w:hAnsi="Times New Roman"/>
          <w:color w:val="3C4245"/>
          <w:sz w:val="28"/>
          <w:szCs w:val="28"/>
          <w:lang w:eastAsia="ru-RU"/>
        </w:rPr>
        <w:t xml:space="preserve">                                                            </w:t>
      </w:r>
      <w:r w:rsidR="000F5677">
        <w:rPr>
          <w:rFonts w:ascii="Times New Roman" w:eastAsia="Times New Roman" w:hAnsi="Times New Roman"/>
          <w:color w:val="3C4245"/>
          <w:sz w:val="28"/>
          <w:szCs w:val="28"/>
          <w:lang w:eastAsia="ru-RU"/>
        </w:rPr>
        <w:t xml:space="preserve">                                                       </w:t>
      </w:r>
      <w:r w:rsidRPr="000F5677">
        <w:rPr>
          <w:rFonts w:ascii="Times New Roman" w:eastAsia="Times New Roman" w:hAnsi="Times New Roman"/>
          <w:b/>
          <w:color w:val="3C4245"/>
          <w:sz w:val="28"/>
          <w:szCs w:val="28"/>
          <w:lang w:eastAsia="ru-RU"/>
        </w:rPr>
        <w:t>б) употребление табака, недостаток физической активности, нездоровое питание и чрезмерное употребление алкоголя</w:t>
      </w:r>
      <w:r w:rsidR="000F5677" w:rsidRPr="000F5677">
        <w:rPr>
          <w:rFonts w:ascii="Times New Roman" w:eastAsia="Times New Roman" w:hAnsi="Times New Roman"/>
          <w:color w:val="3C4245"/>
          <w:sz w:val="28"/>
          <w:szCs w:val="28"/>
          <w:lang w:eastAsia="ru-RU"/>
        </w:rPr>
        <w:t xml:space="preserve"> </w:t>
      </w:r>
      <w:r w:rsidRPr="000F5677">
        <w:rPr>
          <w:rFonts w:ascii="Times New Roman" w:eastAsia="Times New Roman" w:hAnsi="Times New Roman"/>
          <w:color w:val="3C4245"/>
          <w:sz w:val="28"/>
          <w:szCs w:val="28"/>
          <w:lang w:eastAsia="ru-RU"/>
        </w:rPr>
        <w:t xml:space="preserve">                  </w:t>
      </w:r>
      <w:r w:rsidR="000F5677">
        <w:rPr>
          <w:rFonts w:ascii="Times New Roman" w:eastAsia="Times New Roman" w:hAnsi="Times New Roman"/>
          <w:color w:val="3C4245"/>
          <w:sz w:val="28"/>
          <w:szCs w:val="28"/>
          <w:lang w:eastAsia="ru-RU"/>
        </w:rPr>
        <w:t xml:space="preserve">                                               </w:t>
      </w:r>
      <w:r w:rsidRPr="000F5677">
        <w:rPr>
          <w:rFonts w:ascii="Times New Roman" w:eastAsia="Times New Roman" w:hAnsi="Times New Roman"/>
          <w:color w:val="3C4245"/>
          <w:sz w:val="28"/>
          <w:szCs w:val="28"/>
          <w:lang w:eastAsia="ru-RU"/>
        </w:rPr>
        <w:t>в) употребление табака, нездоровое питание и чрезмерное употребление алкоголя</w:t>
      </w:r>
    </w:p>
    <w:p w:rsidR="006C4DBB" w:rsidRPr="006C4DBB" w:rsidRDefault="006C4DBB" w:rsidP="006C4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3C4245"/>
          <w:sz w:val="36"/>
          <w:szCs w:val="36"/>
          <w:lang w:eastAsia="ru-RU"/>
        </w:rPr>
      </w:pPr>
    </w:p>
    <w:p w:rsidR="000F5677" w:rsidRDefault="000F5677" w:rsidP="006217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3C4245"/>
          <w:sz w:val="36"/>
          <w:szCs w:val="36"/>
          <w:lang w:eastAsia="ru-RU"/>
        </w:rPr>
      </w:pPr>
    </w:p>
    <w:p w:rsidR="000F5677" w:rsidRPr="007317B7" w:rsidRDefault="000F5677" w:rsidP="000F56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 w:rsidRPr="007317B7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lastRenderedPageBreak/>
        <w:t>Задание 4</w:t>
      </w:r>
    </w:p>
    <w:p w:rsidR="000F5677" w:rsidRPr="000F5677" w:rsidRDefault="000F5677" w:rsidP="000F56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7317B7" w:rsidRDefault="006217FE" w:rsidP="006217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0F5677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Метаболические факторы риска</w:t>
      </w:r>
      <w:r w:rsidR="006C4DBB" w:rsidRPr="000F5677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, способствующие</w:t>
      </w:r>
      <w:r w:rsidRPr="000F5677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 развитию нарушений</w:t>
      </w:r>
      <w:r w:rsidR="006C4DBB" w:rsidRPr="000F5677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 обмена веществ </w:t>
      </w:r>
    </w:p>
    <w:p w:rsidR="006217FE" w:rsidRPr="007317B7" w:rsidRDefault="006C4DBB" w:rsidP="006217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6C4DBB">
        <w:rPr>
          <w:rFonts w:ascii="Times New Roman" w:eastAsia="Times New Roman" w:hAnsi="Times New Roman"/>
          <w:b/>
          <w:color w:val="3C4245"/>
          <w:sz w:val="36"/>
          <w:szCs w:val="36"/>
          <w:lang w:eastAsia="ru-RU"/>
        </w:rPr>
        <w:t xml:space="preserve">                                                                                                                             </w:t>
      </w:r>
      <w:r w:rsidR="007317B7">
        <w:rPr>
          <w:rFonts w:ascii="Times New Roman" w:eastAsia="Times New Roman" w:hAnsi="Times New Roman"/>
          <w:b/>
          <w:color w:val="3C4245"/>
          <w:sz w:val="36"/>
          <w:szCs w:val="36"/>
          <w:lang w:eastAsia="ru-RU"/>
        </w:rPr>
        <w:t xml:space="preserve">                             </w:t>
      </w:r>
      <w:r w:rsidR="006217FE" w:rsidRPr="000F5677">
        <w:rPr>
          <w:rFonts w:ascii="Times New Roman" w:eastAsia="Times New Roman" w:hAnsi="Times New Roman"/>
          <w:color w:val="3C4245"/>
          <w:sz w:val="28"/>
          <w:szCs w:val="28"/>
          <w:lang w:eastAsia="ru-RU"/>
        </w:rPr>
        <w:t>а) избыточная масса тела/ожирение гипергликемия (высокое содержание глюкозы в крови); и гиперлипидемия (высо</w:t>
      </w:r>
      <w:r w:rsidRPr="000F5677">
        <w:rPr>
          <w:rFonts w:ascii="Times New Roman" w:eastAsia="Times New Roman" w:hAnsi="Times New Roman"/>
          <w:color w:val="3C4245"/>
          <w:sz w:val="28"/>
          <w:szCs w:val="28"/>
          <w:lang w:eastAsia="ru-RU"/>
        </w:rPr>
        <w:t xml:space="preserve">кое содержание липидов в крови)                                                                                                            б) повышенное артериальное давление; избыточная масса тела/ожирение гипергликемия (высокое содержание глюкозы в крови)                                                                                                       </w:t>
      </w:r>
      <w:r w:rsidRPr="000F5677">
        <w:rPr>
          <w:rFonts w:ascii="Times New Roman" w:eastAsia="Times New Roman" w:hAnsi="Times New Roman"/>
          <w:b/>
          <w:color w:val="3C4245"/>
          <w:sz w:val="28"/>
          <w:szCs w:val="28"/>
          <w:lang w:eastAsia="ru-RU"/>
        </w:rPr>
        <w:t>в) повышенное артериальное давление; избыточная масса тела/ожирение гипергликемия (высокое содержание глюкозы в крови); и гиперлипидемия (высок</w:t>
      </w:r>
      <w:r w:rsidR="000F5677" w:rsidRPr="000F5677">
        <w:rPr>
          <w:rFonts w:ascii="Times New Roman" w:eastAsia="Times New Roman" w:hAnsi="Times New Roman"/>
          <w:b/>
          <w:color w:val="3C4245"/>
          <w:sz w:val="28"/>
          <w:szCs w:val="28"/>
          <w:lang w:eastAsia="ru-RU"/>
        </w:rPr>
        <w:t>ое содержание липидов в крови)</w:t>
      </w:r>
      <w:r w:rsidR="000F5677" w:rsidRPr="000F5677">
        <w:rPr>
          <w:rFonts w:ascii="Times New Roman" w:eastAsia="Times New Roman" w:hAnsi="Times New Roman"/>
          <w:color w:val="3C4245"/>
          <w:sz w:val="28"/>
          <w:szCs w:val="28"/>
          <w:lang w:eastAsia="ru-RU"/>
        </w:rPr>
        <w:t xml:space="preserve"> </w:t>
      </w:r>
    </w:p>
    <w:p w:rsidR="0029308B" w:rsidRPr="007317B7" w:rsidRDefault="0029308B" w:rsidP="0029308B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 w:rsidRPr="007317B7">
        <w:rPr>
          <w:rFonts w:ascii="Times New Roman" w:hAnsi="Times New Roman"/>
          <w:b/>
          <w:sz w:val="32"/>
          <w:szCs w:val="32"/>
        </w:rPr>
        <w:t>Задание 5</w:t>
      </w:r>
    </w:p>
    <w:p w:rsidR="0029308B" w:rsidRPr="0029308B" w:rsidRDefault="0029308B" w:rsidP="0029308B">
      <w:pPr>
        <w:spacing w:after="5" w:line="266" w:lineRule="auto"/>
        <w:ind w:right="20"/>
        <w:rPr>
          <w:rFonts w:ascii="Times New Roman" w:hAnsi="Times New Roman"/>
          <w:color w:val="0070C0"/>
          <w:sz w:val="32"/>
          <w:szCs w:val="32"/>
        </w:rPr>
      </w:pPr>
      <w:r w:rsidRPr="0029308B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Какое значение индекса массы тела соответствует норме (нормальной массе тела)? </w:t>
      </w:r>
    </w:p>
    <w:p w:rsidR="0029308B" w:rsidRPr="0029308B" w:rsidRDefault="0029308B" w:rsidP="0029308B">
      <w:pPr>
        <w:spacing w:after="10" w:line="264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29308B">
        <w:rPr>
          <w:rFonts w:ascii="Times New Roman" w:eastAsia="Times New Roman" w:hAnsi="Times New Roman"/>
          <w:b/>
          <w:sz w:val="28"/>
          <w:szCs w:val="28"/>
        </w:rPr>
        <w:t xml:space="preserve">а) 18,5 – 24,9 </w:t>
      </w:r>
    </w:p>
    <w:p w:rsidR="0029308B" w:rsidRPr="0029308B" w:rsidRDefault="0029308B" w:rsidP="0029308B">
      <w:pPr>
        <w:spacing w:after="11" w:line="266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29308B">
        <w:rPr>
          <w:rFonts w:ascii="Times New Roman" w:eastAsia="Times New Roman" w:hAnsi="Times New Roman"/>
          <w:sz w:val="28"/>
          <w:szCs w:val="28"/>
        </w:rPr>
        <w:t xml:space="preserve">б) 25,0 </w:t>
      </w:r>
      <w:r w:rsidRPr="0029308B">
        <w:rPr>
          <w:rFonts w:ascii="Times New Roman" w:hAnsi="Times New Roman"/>
          <w:sz w:val="28"/>
          <w:szCs w:val="28"/>
          <w:vertAlign w:val="subscript"/>
        </w:rPr>
        <w:t>–</w:t>
      </w:r>
      <w:r w:rsidRPr="0029308B">
        <w:rPr>
          <w:rFonts w:ascii="Times New Roman" w:eastAsia="Times New Roman" w:hAnsi="Times New Roman"/>
          <w:sz w:val="28"/>
          <w:szCs w:val="28"/>
        </w:rPr>
        <w:t xml:space="preserve"> 29,9 </w:t>
      </w:r>
    </w:p>
    <w:p w:rsidR="0029308B" w:rsidRPr="0029308B" w:rsidRDefault="0029308B" w:rsidP="0029308B">
      <w:pPr>
        <w:spacing w:after="11" w:line="266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29308B">
        <w:rPr>
          <w:rFonts w:ascii="Times New Roman" w:eastAsia="Times New Roman" w:hAnsi="Times New Roman"/>
          <w:sz w:val="28"/>
          <w:szCs w:val="28"/>
        </w:rPr>
        <w:t xml:space="preserve">в) 30,0 </w:t>
      </w:r>
      <w:r w:rsidRPr="0029308B">
        <w:rPr>
          <w:rFonts w:ascii="Times New Roman" w:hAnsi="Times New Roman"/>
          <w:sz w:val="28"/>
          <w:szCs w:val="28"/>
          <w:vertAlign w:val="subscript"/>
        </w:rPr>
        <w:t>–</w:t>
      </w:r>
      <w:r w:rsidRPr="0029308B">
        <w:rPr>
          <w:rFonts w:ascii="Times New Roman" w:eastAsia="Times New Roman" w:hAnsi="Times New Roman"/>
          <w:sz w:val="28"/>
          <w:szCs w:val="28"/>
        </w:rPr>
        <w:t xml:space="preserve"> 34,9 </w:t>
      </w:r>
    </w:p>
    <w:p w:rsidR="0029308B" w:rsidRPr="0029308B" w:rsidRDefault="0029308B" w:rsidP="0029308B">
      <w:pPr>
        <w:spacing w:after="11" w:line="266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29308B">
        <w:rPr>
          <w:rFonts w:ascii="Times New Roman" w:eastAsia="Times New Roman" w:hAnsi="Times New Roman"/>
          <w:sz w:val="28"/>
          <w:szCs w:val="28"/>
        </w:rPr>
        <w:t xml:space="preserve">г) 35,0 </w:t>
      </w:r>
      <w:r w:rsidRPr="0029308B">
        <w:rPr>
          <w:rFonts w:ascii="Times New Roman" w:hAnsi="Times New Roman"/>
          <w:sz w:val="28"/>
          <w:szCs w:val="28"/>
          <w:vertAlign w:val="subscript"/>
        </w:rPr>
        <w:t>–</w:t>
      </w:r>
      <w:r w:rsidRPr="0029308B">
        <w:rPr>
          <w:rFonts w:ascii="Times New Roman" w:eastAsia="Times New Roman" w:hAnsi="Times New Roman"/>
          <w:sz w:val="28"/>
          <w:szCs w:val="28"/>
        </w:rPr>
        <w:t xml:space="preserve"> 39,9 </w:t>
      </w:r>
    </w:p>
    <w:p w:rsidR="0029308B" w:rsidRDefault="0029308B" w:rsidP="0029308B">
      <w:pPr>
        <w:spacing w:after="205" w:line="254" w:lineRule="auto"/>
        <w:ind w:right="12"/>
        <w:rPr>
          <w:rFonts w:ascii="Times New Roman" w:hAnsi="Times New Roman"/>
          <w:b/>
          <w:sz w:val="36"/>
          <w:szCs w:val="36"/>
        </w:rPr>
      </w:pPr>
    </w:p>
    <w:p w:rsidR="006C4DBB" w:rsidRPr="007317B7" w:rsidRDefault="0029308B" w:rsidP="0029308B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 w:rsidRPr="007317B7">
        <w:rPr>
          <w:rFonts w:ascii="Times New Roman" w:hAnsi="Times New Roman"/>
          <w:b/>
          <w:sz w:val="32"/>
          <w:szCs w:val="32"/>
        </w:rPr>
        <w:t>Задание 6</w:t>
      </w:r>
    </w:p>
    <w:p w:rsidR="006C4DBB" w:rsidRPr="0029308B" w:rsidRDefault="0098731E" w:rsidP="006217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70C0"/>
          <w:sz w:val="32"/>
          <w:szCs w:val="32"/>
          <w:shd w:val="clear" w:color="auto" w:fill="FFFFFF"/>
        </w:rPr>
      </w:pPr>
      <w:r w:rsidRPr="0029308B">
        <w:rPr>
          <w:rFonts w:ascii="Times New Roman" w:hAnsi="Times New Roman"/>
          <w:b/>
          <w:color w:val="0070C0"/>
          <w:sz w:val="32"/>
          <w:szCs w:val="32"/>
          <w:shd w:val="clear" w:color="auto" w:fill="FFFFFF"/>
        </w:rPr>
        <w:t>Развитию НИЗ способствуют несколько факторов риска, связанных с окружающей средой. Наиболее значимым из ни</w:t>
      </w:r>
      <w:r w:rsidR="006C4DBB" w:rsidRPr="0029308B">
        <w:rPr>
          <w:rFonts w:ascii="Times New Roman" w:hAnsi="Times New Roman"/>
          <w:b/>
          <w:color w:val="0070C0"/>
          <w:sz w:val="32"/>
          <w:szCs w:val="32"/>
          <w:shd w:val="clear" w:color="auto" w:fill="FFFFFF"/>
        </w:rPr>
        <w:t xml:space="preserve">х является </w:t>
      </w:r>
    </w:p>
    <w:p w:rsidR="006217FE" w:rsidRPr="0029308B" w:rsidRDefault="0029308B" w:rsidP="006217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C4245"/>
          <w:sz w:val="28"/>
          <w:szCs w:val="28"/>
          <w:lang w:eastAsia="ru-RU"/>
        </w:rPr>
      </w:pPr>
      <w:r w:rsidRPr="0029308B">
        <w:rPr>
          <w:rFonts w:ascii="Times New Roman" w:hAnsi="Times New Roman"/>
          <w:b/>
          <w:color w:val="3C4245"/>
          <w:sz w:val="28"/>
          <w:szCs w:val="28"/>
          <w:shd w:val="clear" w:color="auto" w:fill="FFFFFF"/>
        </w:rPr>
        <w:t xml:space="preserve">а) загрязнение воздуха </w:t>
      </w:r>
      <w:r w:rsidR="006C4DBB" w:rsidRPr="0029308B">
        <w:rPr>
          <w:rFonts w:ascii="Times New Roman" w:hAnsi="Times New Roman"/>
          <w:b/>
          <w:color w:val="3C4245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="006C4DBB" w:rsidRPr="0029308B">
        <w:rPr>
          <w:rFonts w:ascii="Times New Roman" w:hAnsi="Times New Roman"/>
          <w:color w:val="3C4245"/>
          <w:sz w:val="28"/>
          <w:szCs w:val="28"/>
          <w:shd w:val="clear" w:color="auto" w:fill="FFFFFF"/>
        </w:rPr>
        <w:t>б) загрязнение воды                                                                                                                                       в) загрязнение продуктов</w:t>
      </w:r>
    </w:p>
    <w:p w:rsidR="0098731E" w:rsidRDefault="0098731E" w:rsidP="006217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</w:p>
    <w:p w:rsidR="0098731E" w:rsidRDefault="0098731E" w:rsidP="006217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</w:p>
    <w:p w:rsidR="0098731E" w:rsidRDefault="0098731E" w:rsidP="006217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</w:p>
    <w:p w:rsidR="0098731E" w:rsidRDefault="0098731E" w:rsidP="006217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</w:p>
    <w:p w:rsidR="00A417EF" w:rsidRDefault="00A417EF" w:rsidP="006217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</w:p>
    <w:p w:rsidR="00A417EF" w:rsidRPr="007317B7" w:rsidRDefault="00A417EF" w:rsidP="00A417EF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 w:rsidRPr="007317B7">
        <w:rPr>
          <w:rFonts w:ascii="Times New Roman" w:hAnsi="Times New Roman"/>
          <w:b/>
          <w:sz w:val="32"/>
          <w:szCs w:val="32"/>
        </w:rPr>
        <w:lastRenderedPageBreak/>
        <w:t>Задание 7</w:t>
      </w:r>
    </w:p>
    <w:p w:rsidR="00A417EF" w:rsidRPr="00A417EF" w:rsidRDefault="00A417EF" w:rsidP="00A417EF">
      <w:pPr>
        <w:spacing w:after="104" w:line="290" w:lineRule="auto"/>
        <w:ind w:left="22" w:hanging="8"/>
        <w:rPr>
          <w:rFonts w:ascii="Times New Roman" w:hAnsi="Times New Roman"/>
          <w:b/>
          <w:color w:val="0070C0"/>
          <w:sz w:val="32"/>
          <w:szCs w:val="32"/>
        </w:rPr>
      </w:pPr>
      <w:r w:rsidRPr="00A417EF">
        <w:rPr>
          <w:rFonts w:ascii="Times New Roman" w:hAnsi="Times New Roman"/>
          <w:b/>
          <w:color w:val="0070C0"/>
          <w:sz w:val="32"/>
          <w:szCs w:val="32"/>
        </w:rPr>
        <w:t xml:space="preserve">Индекс массы тела (ИМТ, или индекс Кетле) был разработан в 1869 году бельгийским социологом и статистиком Адольфом Кетле.                                                    </w:t>
      </w:r>
      <w:r>
        <w:rPr>
          <w:rFonts w:ascii="Times New Roman" w:hAnsi="Times New Roman"/>
          <w:b/>
          <w:color w:val="0070C0"/>
          <w:sz w:val="32"/>
          <w:szCs w:val="32"/>
        </w:rPr>
        <w:t xml:space="preserve">                                                                           </w:t>
      </w:r>
      <w:r w:rsidRPr="00A417EF">
        <w:rPr>
          <w:rFonts w:ascii="Times New Roman" w:hAnsi="Times New Roman"/>
          <w:b/>
          <w:color w:val="0070C0"/>
          <w:sz w:val="32"/>
          <w:szCs w:val="32"/>
        </w:rPr>
        <w:t xml:space="preserve">Данный показатель широко </w:t>
      </w:r>
      <w:r w:rsidRPr="00A417EF">
        <w:rPr>
          <w:rFonts w:ascii="Times New Roman" w:hAnsi="Times New Roman"/>
          <w:b/>
          <w:color w:val="0070C0"/>
          <w:sz w:val="32"/>
          <w:szCs w:val="32"/>
        </w:rPr>
        <w:tab/>
        <w:t xml:space="preserve">применяется для </w:t>
      </w:r>
      <w:r>
        <w:rPr>
          <w:rFonts w:ascii="Times New Roman" w:hAnsi="Times New Roman"/>
          <w:b/>
          <w:color w:val="0070C0"/>
          <w:sz w:val="32"/>
          <w:szCs w:val="32"/>
        </w:rPr>
        <w:t xml:space="preserve">классификации </w:t>
      </w:r>
      <w:r w:rsidRPr="00A417EF">
        <w:rPr>
          <w:rFonts w:ascii="Times New Roman" w:hAnsi="Times New Roman"/>
          <w:b/>
          <w:color w:val="0070C0"/>
          <w:sz w:val="32"/>
          <w:szCs w:val="32"/>
        </w:rPr>
        <w:t xml:space="preserve">состояний избыточного или недостаточного веса у взрослых людей (старше 20 лет). </w:t>
      </w:r>
    </w:p>
    <w:p w:rsidR="00A417EF" w:rsidRPr="00A417EF" w:rsidRDefault="00A417EF" w:rsidP="00A417EF">
      <w:pPr>
        <w:spacing w:after="79"/>
        <w:ind w:left="10" w:right="13"/>
        <w:rPr>
          <w:rFonts w:ascii="Times New Roman" w:hAnsi="Times New Roman"/>
          <w:b/>
          <w:color w:val="0070C0"/>
          <w:sz w:val="32"/>
          <w:szCs w:val="32"/>
        </w:rPr>
      </w:pPr>
      <w:r w:rsidRPr="00A417EF">
        <w:rPr>
          <w:rFonts w:ascii="Times New Roman" w:hAnsi="Times New Roman"/>
          <w:b/>
          <w:color w:val="0070C0"/>
          <w:sz w:val="32"/>
          <w:szCs w:val="32"/>
        </w:rPr>
        <w:t>Определите ИМТ у мужчины 25 лет, если известно, что рост его составляет 180 см, вес – 102 кг. Ответ запишите в виде десятичной дроби. Результат округлите до десятых</w:t>
      </w:r>
    </w:p>
    <w:p w:rsidR="00A417EF" w:rsidRPr="00A417EF" w:rsidRDefault="00A417EF" w:rsidP="00A417EF">
      <w:pPr>
        <w:spacing w:after="0" w:line="254" w:lineRule="auto"/>
        <w:rPr>
          <w:rFonts w:ascii="Times New Roman" w:hAnsi="Times New Roman"/>
          <w:b/>
          <w:color w:val="0070C0"/>
          <w:sz w:val="32"/>
          <w:szCs w:val="32"/>
        </w:rPr>
      </w:pPr>
      <w:r w:rsidRPr="00A417EF">
        <w:rPr>
          <w:rFonts w:ascii="Times New Roman" w:hAnsi="Times New Roman"/>
          <w:b/>
          <w:color w:val="0070C0"/>
          <w:sz w:val="32"/>
          <w:szCs w:val="32"/>
        </w:rPr>
        <w:t xml:space="preserve">  </w:t>
      </w:r>
    </w:p>
    <w:p w:rsidR="00A417EF" w:rsidRPr="00A417EF" w:rsidRDefault="00A417EF" w:rsidP="00A417EF">
      <w:pPr>
        <w:spacing w:after="141"/>
        <w:ind w:left="10" w:right="13"/>
        <w:rPr>
          <w:rFonts w:ascii="Times New Roman" w:hAnsi="Times New Roman"/>
          <w:b/>
          <w:color w:val="0070C0"/>
          <w:sz w:val="32"/>
          <w:szCs w:val="32"/>
        </w:rPr>
      </w:pPr>
      <w:r w:rsidRPr="00A417EF">
        <w:rPr>
          <w:rFonts w:ascii="Times New Roman" w:hAnsi="Times New Roman"/>
          <w:b/>
          <w:color w:val="0070C0"/>
          <w:sz w:val="32"/>
          <w:szCs w:val="32"/>
        </w:rPr>
        <w:t xml:space="preserve">Оцените значение рассчитанного ИМТ </w:t>
      </w:r>
    </w:p>
    <w:p w:rsidR="00A417EF" w:rsidRPr="00A417EF" w:rsidRDefault="00A417EF" w:rsidP="00A417EF">
      <w:pPr>
        <w:ind w:right="4098"/>
        <w:rPr>
          <w:rFonts w:ascii="Times New Roman" w:hAnsi="Times New Roman"/>
          <w:sz w:val="28"/>
          <w:szCs w:val="28"/>
        </w:rPr>
      </w:pPr>
      <w:r w:rsidRPr="00A417EF">
        <w:rPr>
          <w:rFonts w:ascii="Times New Roman" w:hAnsi="Times New Roman"/>
          <w:sz w:val="28"/>
          <w:szCs w:val="28"/>
        </w:rPr>
        <w:t xml:space="preserve">тяжёлая степень дефицита массы тела                                                         умеренная степень дефицита массы тела                                                 </w:t>
      </w:r>
      <w:r w:rsidRPr="00A417EF">
        <w:rPr>
          <w:rFonts w:ascii="Times New Roman" w:eastAsia="Courier New" w:hAnsi="Times New Roman"/>
          <w:sz w:val="28"/>
          <w:szCs w:val="28"/>
        </w:rPr>
        <w:t xml:space="preserve">                    </w:t>
      </w:r>
      <w:r w:rsidRPr="00A417EF">
        <w:rPr>
          <w:rFonts w:ascii="Times New Roman" w:hAnsi="Times New Roman"/>
          <w:sz w:val="28"/>
          <w:szCs w:val="28"/>
        </w:rPr>
        <w:t xml:space="preserve">лёгкая степень дефицита массы тела                                                    норма (оптимальный вес)                                                                        избыточная масса                                                                                      ожирение I степени                                                                                                                                                     ожирение II степени                                                                     ожирение III степени </w:t>
      </w:r>
    </w:p>
    <w:p w:rsidR="005E13F4" w:rsidRDefault="005E13F4" w:rsidP="006217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3C4245"/>
          <w:sz w:val="36"/>
          <w:szCs w:val="36"/>
          <w:lang w:eastAsia="ru-RU"/>
        </w:rPr>
      </w:pPr>
    </w:p>
    <w:p w:rsidR="005E13F4" w:rsidRPr="006059C4" w:rsidRDefault="005E13F4" w:rsidP="005E13F4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 w:rsidRPr="006059C4">
        <w:rPr>
          <w:rFonts w:ascii="Times New Roman" w:hAnsi="Times New Roman"/>
          <w:b/>
          <w:sz w:val="32"/>
          <w:szCs w:val="32"/>
        </w:rPr>
        <w:t>Задание 8</w:t>
      </w:r>
    </w:p>
    <w:p w:rsidR="00A32A5F" w:rsidRPr="00A32A5F" w:rsidRDefault="00A32A5F" w:rsidP="00A32A5F">
      <w:pPr>
        <w:spacing w:line="278" w:lineRule="auto"/>
        <w:ind w:right="64"/>
        <w:rPr>
          <w:rFonts w:ascii="Times New Roman" w:eastAsia="Times New Roman" w:hAnsi="Times New Roman"/>
          <w:color w:val="0070C0"/>
          <w:sz w:val="32"/>
          <w:szCs w:val="32"/>
        </w:rPr>
      </w:pPr>
      <w:r w:rsidRPr="00A32A5F">
        <w:rPr>
          <w:rFonts w:ascii="Times New Roman" w:hAnsi="Times New Roman"/>
          <w:b/>
          <w:color w:val="0070C0"/>
          <w:sz w:val="32"/>
          <w:szCs w:val="32"/>
        </w:rPr>
        <w:t xml:space="preserve">Какие заболевания вызывает алкоголь? </w:t>
      </w:r>
    </w:p>
    <w:p w:rsidR="00A32A5F" w:rsidRPr="00A32A5F" w:rsidRDefault="00A32A5F" w:rsidP="00A32A5F">
      <w:pPr>
        <w:ind w:right="57"/>
        <w:rPr>
          <w:rFonts w:ascii="Times New Roman" w:hAnsi="Times New Roman"/>
          <w:sz w:val="28"/>
          <w:szCs w:val="28"/>
        </w:rPr>
      </w:pPr>
      <w:bookmarkStart w:id="1" w:name="_GoBack"/>
      <w:r w:rsidRPr="00A32A5F">
        <w:rPr>
          <w:rFonts w:ascii="Times New Roman" w:hAnsi="Times New Roman"/>
          <w:b/>
          <w:sz w:val="28"/>
          <w:szCs w:val="28"/>
        </w:rPr>
        <w:t xml:space="preserve">а) цирроз печени, алкогольный гепатит </w:t>
      </w:r>
      <w:r w:rsidRPr="00A32A5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bookmarkEnd w:id="1"/>
      <w:r w:rsidRPr="00A32A5F">
        <w:rPr>
          <w:rFonts w:ascii="Times New Roman" w:hAnsi="Times New Roman"/>
          <w:sz w:val="28"/>
          <w:szCs w:val="28"/>
        </w:rPr>
        <w:t xml:space="preserve">б) гастрит, язва, рак </w:t>
      </w:r>
      <w:r w:rsidRPr="00A32A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A32A5F">
        <w:rPr>
          <w:rFonts w:ascii="Times New Roman" w:hAnsi="Times New Roman"/>
          <w:sz w:val="28"/>
          <w:szCs w:val="28"/>
        </w:rPr>
        <w:t>в) лейкемия,</w:t>
      </w:r>
      <w:r w:rsidRPr="00A32A5F">
        <w:rPr>
          <w:rFonts w:ascii="Times New Roman" w:eastAsia="Arial" w:hAnsi="Times New Roman"/>
          <w:color w:val="333333"/>
          <w:sz w:val="28"/>
          <w:szCs w:val="28"/>
        </w:rPr>
        <w:t xml:space="preserve"> </w:t>
      </w:r>
      <w:r w:rsidRPr="00A32A5F">
        <w:rPr>
          <w:rFonts w:ascii="Times New Roman" w:hAnsi="Times New Roman"/>
          <w:sz w:val="28"/>
          <w:szCs w:val="28"/>
        </w:rPr>
        <w:t xml:space="preserve">остеопороз </w:t>
      </w:r>
      <w:r w:rsidRPr="00A32A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A32A5F">
        <w:rPr>
          <w:rFonts w:ascii="Times New Roman" w:hAnsi="Times New Roman"/>
          <w:sz w:val="28"/>
          <w:szCs w:val="28"/>
        </w:rPr>
        <w:t xml:space="preserve">г) панкреатит, менингит </w:t>
      </w:r>
    </w:p>
    <w:p w:rsidR="007317B7" w:rsidRDefault="007317B7" w:rsidP="005E13F4">
      <w:pPr>
        <w:spacing w:after="205" w:line="254" w:lineRule="auto"/>
        <w:ind w:right="12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</w:p>
    <w:p w:rsidR="00A32A5F" w:rsidRDefault="00A32A5F" w:rsidP="005E13F4">
      <w:pPr>
        <w:spacing w:after="205" w:line="254" w:lineRule="auto"/>
        <w:ind w:right="12"/>
        <w:rPr>
          <w:rFonts w:ascii="Times New Roman" w:hAnsi="Times New Roman"/>
          <w:b/>
          <w:sz w:val="36"/>
          <w:szCs w:val="36"/>
        </w:rPr>
      </w:pPr>
    </w:p>
    <w:p w:rsidR="00A32A5F" w:rsidRDefault="00A32A5F" w:rsidP="005E13F4">
      <w:pPr>
        <w:spacing w:after="205" w:line="254" w:lineRule="auto"/>
        <w:ind w:right="12"/>
        <w:rPr>
          <w:rFonts w:ascii="Times New Roman" w:hAnsi="Times New Roman"/>
          <w:b/>
          <w:sz w:val="36"/>
          <w:szCs w:val="36"/>
        </w:rPr>
      </w:pPr>
    </w:p>
    <w:p w:rsidR="005E13F4" w:rsidRPr="006059C4" w:rsidRDefault="005E13F4" w:rsidP="005E13F4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 w:rsidRPr="006059C4">
        <w:rPr>
          <w:rFonts w:ascii="Times New Roman" w:hAnsi="Times New Roman"/>
          <w:b/>
          <w:sz w:val="32"/>
          <w:szCs w:val="32"/>
        </w:rPr>
        <w:lastRenderedPageBreak/>
        <w:t>Задание 9</w:t>
      </w:r>
    </w:p>
    <w:p w:rsidR="00AC239A" w:rsidRPr="00D63F92" w:rsidRDefault="004316BC" w:rsidP="00764AE8">
      <w:pPr>
        <w:spacing w:after="300" w:line="330" w:lineRule="atLeast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D63F92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Учеными доказано, что инфаркт, инсульт, сахарный диабет, бронхолегочные и онкологические заболевания можно предотвратить за счет коррекции факторов риска.</w:t>
      </w:r>
      <w:r w:rsidR="00764AE8" w:rsidRPr="00D63F92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                       </w:t>
      </w:r>
      <w:r w:rsidR="00D63F92" w:rsidRPr="00D63F92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           </w:t>
      </w:r>
      <w:r w:rsidRPr="00D63F9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В основе неправильного питания</w:t>
      </w:r>
      <w:r w:rsidR="00764AE8" w:rsidRPr="00D63F9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 xml:space="preserve"> </w:t>
      </w:r>
      <w:r w:rsidRPr="00D63F92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лежит </w:t>
      </w:r>
    </w:p>
    <w:p w:rsidR="00D63F92" w:rsidRDefault="00AC239A" w:rsidP="00D63F92">
      <w:pPr>
        <w:spacing w:after="300" w:line="330" w:lineRule="atLeast"/>
        <w:rPr>
          <w:rFonts w:ascii="Times New Roman" w:eastAsia="Times New Roman" w:hAnsi="Times New Roman"/>
          <w:color w:val="414040"/>
          <w:sz w:val="28"/>
          <w:szCs w:val="28"/>
          <w:lang w:eastAsia="ru-RU"/>
        </w:rPr>
      </w:pPr>
      <w:r w:rsidRPr="005E13F4">
        <w:rPr>
          <w:rFonts w:ascii="Times New Roman" w:eastAsia="Times New Roman" w:hAnsi="Times New Roman"/>
          <w:b/>
          <w:color w:val="414040"/>
          <w:sz w:val="28"/>
          <w:szCs w:val="28"/>
          <w:lang w:eastAsia="ru-RU"/>
        </w:rPr>
        <w:t xml:space="preserve">а) </w:t>
      </w:r>
      <w:r w:rsidR="004316BC" w:rsidRPr="005E13F4">
        <w:rPr>
          <w:rFonts w:ascii="Times New Roman" w:eastAsia="Times New Roman" w:hAnsi="Times New Roman"/>
          <w:b/>
          <w:color w:val="414040"/>
          <w:sz w:val="28"/>
          <w:szCs w:val="28"/>
          <w:lang w:eastAsia="ru-RU"/>
        </w:rPr>
        <w:t>избыточное потребление насыщенных жиров, трансжиров, легкоусвояемых углеводов и соли, а также недостаточное (меньше 500 г в сутки) количес</w:t>
      </w:r>
      <w:r w:rsidRPr="005E13F4">
        <w:rPr>
          <w:rFonts w:ascii="Times New Roman" w:eastAsia="Times New Roman" w:hAnsi="Times New Roman"/>
          <w:b/>
          <w:color w:val="414040"/>
          <w:sz w:val="28"/>
          <w:szCs w:val="28"/>
          <w:lang w:eastAsia="ru-RU"/>
        </w:rPr>
        <w:t xml:space="preserve">тво овощей и фруктов в рационе  +                                                                                                         </w:t>
      </w:r>
      <w:r w:rsidRPr="005E13F4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 xml:space="preserve">б) избыточное потребление насыщенных жиров, трансжиров, легкоусвояемых углеводов и соли, а также недостаточное (меньше 1000 г в сутки) количество овощей и фруктов в рационе                                                                                                        в) недостаточное потребление насыщенных жиров, трансжиров, легкоусвояемых углеводов и соли, а также недостаточное (меньше 500 г в сутки) количество овощей и фруктов в рационе                                                                                                           </w:t>
      </w:r>
    </w:p>
    <w:p w:rsidR="00D63F92" w:rsidRPr="00D63F92" w:rsidRDefault="00D63F92" w:rsidP="00D63F92">
      <w:pPr>
        <w:spacing w:after="300" w:line="330" w:lineRule="atLeast"/>
        <w:rPr>
          <w:rFonts w:ascii="Times New Roman" w:eastAsia="Times New Roman" w:hAnsi="Times New Roman"/>
          <w:color w:val="414040"/>
          <w:sz w:val="28"/>
          <w:szCs w:val="28"/>
          <w:lang w:eastAsia="ru-RU"/>
        </w:rPr>
      </w:pPr>
    </w:p>
    <w:p w:rsidR="00D63F92" w:rsidRPr="006059C4" w:rsidRDefault="00D63F92" w:rsidP="00D63F92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 w:rsidRPr="006059C4">
        <w:rPr>
          <w:rFonts w:ascii="Times New Roman" w:hAnsi="Times New Roman"/>
          <w:b/>
          <w:sz w:val="32"/>
          <w:szCs w:val="32"/>
        </w:rPr>
        <w:t>Задание 10</w:t>
      </w:r>
    </w:p>
    <w:p w:rsidR="00D63F92" w:rsidRPr="00D63F92" w:rsidRDefault="00D63F92" w:rsidP="00D63F92">
      <w:pPr>
        <w:spacing w:after="110"/>
        <w:ind w:left="10"/>
        <w:rPr>
          <w:rFonts w:ascii="Times New Roman" w:hAnsi="Times New Roman"/>
          <w:b/>
          <w:color w:val="0070C0"/>
          <w:sz w:val="32"/>
          <w:szCs w:val="32"/>
        </w:rPr>
      </w:pPr>
      <w:r w:rsidRPr="00D63F92">
        <w:rPr>
          <w:rFonts w:ascii="Times New Roman" w:hAnsi="Times New Roman"/>
          <w:b/>
          <w:color w:val="0070C0"/>
          <w:sz w:val="32"/>
          <w:szCs w:val="32"/>
        </w:rPr>
        <w:t xml:space="preserve">Существует схематическое изображение принципов здорового питания – пищевая пирамида. В пирамиде представлены не конкретные продукты, а большие их группы. Продукты, расположенные внизу пирамиды, нужно употреблять в пищу как можно чаще, соответственно, расположенные вверху – употреблять в ограниченном количестве.  </w:t>
      </w:r>
    </w:p>
    <w:p w:rsidR="00D63F92" w:rsidRPr="00D63F92" w:rsidRDefault="00D63F92" w:rsidP="00D63F92">
      <w:pPr>
        <w:spacing w:after="52"/>
        <w:ind w:left="10"/>
        <w:rPr>
          <w:rFonts w:ascii="Times New Roman" w:hAnsi="Times New Roman"/>
          <w:b/>
          <w:color w:val="0070C0"/>
          <w:sz w:val="32"/>
          <w:szCs w:val="32"/>
        </w:rPr>
      </w:pPr>
      <w:r w:rsidRPr="00D63F92">
        <w:rPr>
          <w:rFonts w:ascii="Times New Roman" w:hAnsi="Times New Roman"/>
          <w:b/>
          <w:color w:val="0070C0"/>
          <w:sz w:val="32"/>
          <w:szCs w:val="32"/>
        </w:rPr>
        <w:t>Соотнесите группы продуктов с уровнем их расположения в пищевой пирамиде</w:t>
      </w:r>
    </w:p>
    <w:p w:rsidR="00D63F92" w:rsidRDefault="00D63F92" w:rsidP="00D63F92">
      <w:pPr>
        <w:spacing w:after="0" w:line="254" w:lineRule="auto"/>
        <w:ind w:left="35"/>
        <w:jc w:val="center"/>
      </w:pPr>
      <w:r>
        <w:rPr>
          <w:noProof/>
          <w:lang w:eastAsia="ru-RU"/>
        </w:rPr>
        <w:drawing>
          <wp:inline distT="0" distB="0" distL="0" distR="0">
            <wp:extent cx="2434590" cy="2089785"/>
            <wp:effectExtent l="0" t="0" r="381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9631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847"/>
        <w:gridCol w:w="5668"/>
      </w:tblGrid>
      <w:tr w:rsidR="00D63F92" w:rsidTr="00D63F92">
        <w:trPr>
          <w:trHeight w:val="65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54" w:lineRule="auto"/>
              <w:ind w:left="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Уровень размещения в пищевой пирамиде 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3F92" w:rsidRDefault="00D63F92">
            <w:pPr>
              <w:spacing w:after="300" w:line="254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63F92" w:rsidRDefault="00D63F92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D63F92" w:rsidRDefault="00D63F92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63F92" w:rsidRDefault="00D63F92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63F92" w:rsidRDefault="00D63F92">
            <w:pPr>
              <w:spacing w:after="301" w:line="25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63F92" w:rsidRDefault="00D63F92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54" w:lineRule="auto"/>
              <w:ind w:left="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Группы продуктов </w:t>
            </w:r>
          </w:p>
        </w:tc>
      </w:tr>
      <w:tr w:rsidR="00D63F92" w:rsidTr="00D63F92">
        <w:trPr>
          <w:trHeight w:val="33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54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63F92" w:rsidRDefault="00D63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Молочные и кисломолочные продукты </w:t>
            </w:r>
          </w:p>
        </w:tc>
      </w:tr>
      <w:tr w:rsidR="00D63F92" w:rsidTr="00D63F92">
        <w:trPr>
          <w:trHeight w:val="33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54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II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63F92" w:rsidRDefault="00D63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Овощи и фрукты </w:t>
            </w:r>
          </w:p>
        </w:tc>
      </w:tr>
      <w:tr w:rsidR="00D63F92" w:rsidTr="00D63F92">
        <w:trPr>
          <w:trHeight w:val="33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54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III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63F92" w:rsidRDefault="00D63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Сахар, белый хлеб, сладости </w:t>
            </w:r>
          </w:p>
        </w:tc>
      </w:tr>
      <w:tr w:rsidR="00D63F92" w:rsidTr="00D63F92">
        <w:trPr>
          <w:trHeight w:val="65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54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IV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63F92" w:rsidRDefault="00D63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Неочищенные злаки (каши, макароны из цельнозерновой муки, хлеб грубого помола) </w:t>
            </w:r>
          </w:p>
        </w:tc>
      </w:tr>
      <w:tr w:rsidR="00D63F92" w:rsidTr="00D63F92">
        <w:trPr>
          <w:trHeight w:val="33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54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V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63F92" w:rsidRDefault="00D63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Мясо, рыба, птица и яйца </w:t>
            </w:r>
          </w:p>
        </w:tc>
      </w:tr>
    </w:tbl>
    <w:p w:rsidR="00D63F92" w:rsidRDefault="00D63F92" w:rsidP="00D63F92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D63F92" w:rsidRPr="006059C4" w:rsidRDefault="00D63F92" w:rsidP="00D63F92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 w:rsidRPr="006059C4">
        <w:rPr>
          <w:rFonts w:ascii="Times New Roman" w:hAnsi="Times New Roman"/>
          <w:b/>
          <w:sz w:val="32"/>
          <w:szCs w:val="32"/>
        </w:rPr>
        <w:t>Задание 11</w:t>
      </w:r>
    </w:p>
    <w:p w:rsidR="00D63F92" w:rsidRDefault="00D63F92" w:rsidP="00D63F92">
      <w:pPr>
        <w:spacing w:after="5" w:line="266" w:lineRule="auto"/>
        <w:ind w:right="556"/>
        <w:jc w:val="both"/>
        <w:rPr>
          <w:rFonts w:ascii="Times New Roman" w:eastAsia="Times New Roman" w:hAnsi="Times New Roman"/>
          <w:b/>
          <w:i/>
          <w:sz w:val="24"/>
        </w:rPr>
      </w:pPr>
    </w:p>
    <w:p w:rsidR="00D63F92" w:rsidRPr="00D63F92" w:rsidRDefault="00D63F92" w:rsidP="00D63F92">
      <w:pPr>
        <w:spacing w:after="5" w:line="266" w:lineRule="auto"/>
        <w:ind w:left="-15" w:right="556"/>
        <w:rPr>
          <w:rFonts w:ascii="Times New Roman" w:eastAsia="Times New Roman" w:hAnsi="Times New Roman"/>
          <w:b/>
          <w:color w:val="0070C0"/>
          <w:sz w:val="32"/>
          <w:szCs w:val="32"/>
        </w:rPr>
      </w:pPr>
      <w:r w:rsidRPr="00D63F92">
        <w:rPr>
          <w:rFonts w:ascii="Times New Roman" w:eastAsia="Times New Roman" w:hAnsi="Times New Roman"/>
          <w:b/>
          <w:color w:val="0070C0"/>
          <w:sz w:val="32"/>
          <w:szCs w:val="32"/>
        </w:rPr>
        <w:t>На изображениях представлены продукты питания. Определите какие питательные вещества в них преобладают</w:t>
      </w:r>
    </w:p>
    <w:p w:rsidR="00D63F92" w:rsidRDefault="00D63F92" w:rsidP="00D63F92">
      <w:pPr>
        <w:spacing w:after="5" w:line="266" w:lineRule="auto"/>
        <w:ind w:left="-15" w:right="556"/>
        <w:jc w:val="both"/>
        <w:rPr>
          <w:rFonts w:ascii="Times New Roman" w:eastAsia="Times New Roman" w:hAnsi="Times New Roman"/>
          <w:b/>
          <w:sz w:val="24"/>
        </w:rPr>
      </w:pPr>
    </w:p>
    <w:p w:rsidR="00D63F92" w:rsidRDefault="00D63F92" w:rsidP="00D63F92">
      <w:pPr>
        <w:spacing w:after="5" w:line="266" w:lineRule="auto"/>
        <w:ind w:left="-15" w:right="556"/>
        <w:jc w:val="both"/>
        <w:rPr>
          <w:rFonts w:cs="Calibri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tbl>
      <w:tblPr>
        <w:tblStyle w:val="TableGrid"/>
        <w:tblW w:w="9348" w:type="dxa"/>
        <w:tblInd w:w="5" w:type="dxa"/>
        <w:tblCellMar>
          <w:top w:w="3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40"/>
        <w:gridCol w:w="4362"/>
        <w:gridCol w:w="4446"/>
      </w:tblGrid>
      <w:tr w:rsidR="00D63F92" w:rsidTr="00D63F92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16" w:line="240" w:lineRule="auto"/>
              <w:ind w:left="2"/>
              <w:jc w:val="both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№ </w:t>
            </w:r>
          </w:p>
          <w:p w:rsidR="00D63F92" w:rsidRDefault="00D63F92">
            <w:pPr>
              <w:spacing w:after="0" w:line="240" w:lineRule="auto"/>
              <w:ind w:left="2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п/п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40" w:lineRule="auto"/>
              <w:ind w:right="60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Продукты питания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40" w:lineRule="auto"/>
              <w:ind w:left="82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Преобладающие питательные вещества </w:t>
            </w:r>
          </w:p>
        </w:tc>
      </w:tr>
      <w:tr w:rsidR="00D63F92" w:rsidTr="00D63F92">
        <w:trPr>
          <w:trHeight w:val="25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40" w:lineRule="auto"/>
              <w:ind w:left="2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1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F92" w:rsidRDefault="00D63F92">
            <w:pPr>
              <w:spacing w:after="0" w:line="240" w:lineRule="auto"/>
              <w:ind w:left="3" w:right="106" w:hanging="1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76830" cy="1460500"/>
                  <wp:effectExtent l="0" t="0" r="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57683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белки </w:t>
            </w:r>
          </w:p>
        </w:tc>
      </w:tr>
      <w:tr w:rsidR="00D63F92" w:rsidTr="00D63F92">
        <w:trPr>
          <w:trHeight w:val="26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40" w:lineRule="auto"/>
              <w:ind w:left="2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2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F92" w:rsidRDefault="00D63F92">
            <w:pPr>
              <w:spacing w:after="0" w:line="240" w:lineRule="auto"/>
              <w:ind w:right="2"/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24455" cy="1650365"/>
                  <wp:effectExtent l="0" t="0" r="4445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жиры </w:t>
            </w:r>
          </w:p>
        </w:tc>
      </w:tr>
    </w:tbl>
    <w:p w:rsidR="00D63F92" w:rsidRDefault="00D63F92" w:rsidP="00D63F92">
      <w:pPr>
        <w:spacing w:after="0"/>
        <w:ind w:left="-1702" w:right="5379"/>
        <w:rPr>
          <w:rFonts w:cs="Calibri"/>
          <w:color w:val="000000"/>
        </w:rPr>
      </w:pPr>
    </w:p>
    <w:tbl>
      <w:tblPr>
        <w:tblStyle w:val="TableGrid"/>
        <w:tblW w:w="9348" w:type="dxa"/>
        <w:tblInd w:w="5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362"/>
        <w:gridCol w:w="4446"/>
      </w:tblGrid>
      <w:tr w:rsidR="00D63F92" w:rsidTr="00D63F92">
        <w:trPr>
          <w:trHeight w:val="26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40" w:lineRule="auto"/>
              <w:ind w:left="2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3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F92" w:rsidRDefault="00D63F92">
            <w:pPr>
              <w:spacing w:after="0" w:line="240" w:lineRule="auto"/>
              <w:ind w:right="41"/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70150" cy="1650365"/>
                  <wp:effectExtent l="0" t="0" r="635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углеводы </w:t>
            </w:r>
          </w:p>
        </w:tc>
      </w:tr>
      <w:tr w:rsidR="00D63F92" w:rsidTr="00D63F92">
        <w:trPr>
          <w:trHeight w:val="25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40" w:lineRule="auto"/>
              <w:ind w:left="2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F92" w:rsidRDefault="00D63F92">
            <w:pPr>
              <w:spacing w:after="0" w:line="240" w:lineRule="auto"/>
              <w:ind w:right="192"/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6965" cy="1591310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159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жиры </w:t>
            </w:r>
          </w:p>
        </w:tc>
      </w:tr>
      <w:tr w:rsidR="00D63F92" w:rsidTr="00D63F92">
        <w:trPr>
          <w:trHeight w:val="27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40" w:lineRule="auto"/>
              <w:ind w:left="2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5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F92" w:rsidRDefault="00D63F92">
            <w:pPr>
              <w:spacing w:after="0" w:line="240" w:lineRule="auto"/>
              <w:ind w:right="209"/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4900" cy="1567815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5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  <w:p w:rsidR="00D63F92" w:rsidRDefault="00D63F92">
            <w:pPr>
              <w:spacing w:after="0" w:line="240" w:lineRule="auto"/>
              <w:ind w:left="2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белки </w:t>
            </w:r>
          </w:p>
        </w:tc>
      </w:tr>
      <w:tr w:rsidR="00D63F92" w:rsidTr="00D63F92">
        <w:trPr>
          <w:trHeight w:val="24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40" w:lineRule="auto"/>
              <w:ind w:left="2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6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F92" w:rsidRDefault="00D63F92">
            <w:pPr>
              <w:spacing w:after="0" w:line="240" w:lineRule="auto"/>
              <w:ind w:right="341"/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91715" cy="152019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жиры </w:t>
            </w:r>
          </w:p>
        </w:tc>
      </w:tr>
      <w:tr w:rsidR="00D63F92" w:rsidTr="00D63F92">
        <w:trPr>
          <w:trHeight w:val="21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40" w:lineRule="auto"/>
              <w:ind w:left="2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7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F92" w:rsidRDefault="00D63F92">
            <w:pPr>
              <w:spacing w:after="0" w:line="240" w:lineRule="auto"/>
              <w:ind w:left="2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37410" cy="1330325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белки </w:t>
            </w:r>
          </w:p>
        </w:tc>
      </w:tr>
      <w:tr w:rsidR="00D63F92" w:rsidTr="00D63F92">
        <w:trPr>
          <w:trHeight w:val="2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40" w:lineRule="auto"/>
              <w:ind w:left="2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8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F92" w:rsidRDefault="00D63F92">
            <w:pPr>
              <w:spacing w:after="0" w:line="240" w:lineRule="auto"/>
              <w:ind w:left="2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1540" cy="1437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углеводы </w:t>
            </w:r>
          </w:p>
        </w:tc>
      </w:tr>
      <w:tr w:rsidR="00D63F92" w:rsidTr="00D63F92">
        <w:trPr>
          <w:trHeight w:val="24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40" w:lineRule="auto"/>
              <w:ind w:left="2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40" w:lineRule="auto"/>
              <w:ind w:left="2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68220" cy="15316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22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92" w:rsidRDefault="00D63F92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углеводы </w:t>
            </w:r>
          </w:p>
        </w:tc>
      </w:tr>
    </w:tbl>
    <w:p w:rsidR="00D63F92" w:rsidRDefault="00D63F92" w:rsidP="00D63F92">
      <w:pPr>
        <w:spacing w:after="19"/>
        <w:ind w:left="708"/>
        <w:rPr>
          <w:rFonts w:cs="Calibri"/>
          <w:color w:val="000000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D63F92" w:rsidRDefault="00D63F92" w:rsidP="00AC239A">
      <w:pPr>
        <w:spacing w:before="100" w:beforeAutospacing="1" w:after="0" w:line="480" w:lineRule="atLeast"/>
        <w:rPr>
          <w:rFonts w:ascii="Times New Roman" w:eastAsia="Times New Roman" w:hAnsi="Times New Roman"/>
          <w:b/>
          <w:bCs/>
          <w:color w:val="414040"/>
          <w:sz w:val="21"/>
          <w:szCs w:val="21"/>
          <w:lang w:eastAsia="ru-RU"/>
        </w:rPr>
      </w:pPr>
    </w:p>
    <w:p w:rsidR="00D63F92" w:rsidRPr="006059C4" w:rsidRDefault="00D63F92" w:rsidP="00D63F92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 w:rsidRPr="006059C4">
        <w:rPr>
          <w:rFonts w:ascii="Times New Roman" w:hAnsi="Times New Roman"/>
          <w:b/>
          <w:sz w:val="32"/>
          <w:szCs w:val="32"/>
        </w:rPr>
        <w:t>Задание 12</w:t>
      </w:r>
    </w:p>
    <w:p w:rsidR="00AC239A" w:rsidRPr="00D63F92" w:rsidRDefault="00AC239A" w:rsidP="00AC239A">
      <w:pPr>
        <w:spacing w:before="100" w:beforeAutospacing="1" w:after="0" w:line="480" w:lineRule="atLeast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D63F9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 xml:space="preserve">Найдите правильный ответ. </w:t>
      </w:r>
      <w:r w:rsidR="004316BC" w:rsidRPr="00D63F9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Повышенное</w:t>
      </w:r>
      <w:r w:rsidRPr="00D63F9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 xml:space="preserve"> артериальное давление</w:t>
      </w:r>
      <w:r w:rsidR="004316BC" w:rsidRPr="00D63F9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 xml:space="preserve"> </w:t>
      </w:r>
      <w:r w:rsidRPr="00D63F9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(</w:t>
      </w:r>
      <w:r w:rsidR="004316BC" w:rsidRPr="00D63F9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АД</w:t>
      </w:r>
      <w:r w:rsidRPr="00D63F9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 xml:space="preserve">) </w:t>
      </w:r>
      <w:r w:rsidR="004316BC" w:rsidRPr="00D63F92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— главная причина развития инсульта, а также аритмий, инфаркта, сердечной недостаточности, почечной недоста</w:t>
      </w:r>
      <w:r w:rsidR="007B525C" w:rsidRPr="00D63F92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точности и болезни Альцгеймера</w:t>
      </w:r>
    </w:p>
    <w:p w:rsidR="007B525C" w:rsidRDefault="00AC239A" w:rsidP="007B525C">
      <w:pPr>
        <w:spacing w:before="100" w:beforeAutospacing="1" w:after="0" w:line="480" w:lineRule="atLeast"/>
        <w:rPr>
          <w:rFonts w:ascii="Times New Roman" w:eastAsia="Times New Roman" w:hAnsi="Times New Roman"/>
          <w:color w:val="414040"/>
          <w:sz w:val="28"/>
          <w:szCs w:val="28"/>
          <w:lang w:eastAsia="ru-RU"/>
        </w:rPr>
      </w:pPr>
      <w:r w:rsidRP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>а) о</w:t>
      </w:r>
      <w:r w:rsidR="004316BC" w:rsidRP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>п</w:t>
      </w:r>
      <w:r w:rsidRP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 xml:space="preserve">тимальным считается давление </w:t>
      </w:r>
      <w:r w:rsidR="004316BC" w:rsidRP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>12</w:t>
      </w:r>
      <w:r w:rsidR="007B525C" w:rsidRP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>0/80 мм рт. ст., нормальным — 130-139/85-89</w:t>
      </w:r>
      <w:r w:rsidR="004316BC" w:rsidRP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>;</w:t>
      </w:r>
      <w:r w:rsidR="007B525C" w:rsidRP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 xml:space="preserve"> если АД находится в пределах 140/90</w:t>
      </w:r>
      <w:r w:rsidR="004316BC" w:rsidRP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 xml:space="preserve"> мм рт. ст., оно считается высоки</w:t>
      </w:r>
      <w:r w:rsidR="007B525C" w:rsidRP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>м нормальным, при цифрах выше 160/8</w:t>
      </w:r>
      <w:r w:rsidR="004316BC" w:rsidRP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>0 диагно</w:t>
      </w:r>
      <w:r w:rsidRP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 xml:space="preserve">стируют артериальную гипертонию </w:t>
      </w:r>
      <w:r w:rsidR="007B525C" w:rsidRP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 xml:space="preserve">                            </w:t>
      </w:r>
      <w:r w:rsidR="007B525C" w:rsidRPr="00D63F92">
        <w:rPr>
          <w:rFonts w:ascii="Times New Roman" w:eastAsia="Times New Roman" w:hAnsi="Times New Roman"/>
          <w:b/>
          <w:color w:val="414040"/>
          <w:sz w:val="28"/>
          <w:szCs w:val="28"/>
          <w:lang w:eastAsia="ru-RU"/>
        </w:rPr>
        <w:t xml:space="preserve">б) оптимальным считается давление 120/80 мм рт. ст., нормальным — 120-129/80-84; если АД находится в пределах 130-139/85-89 мм рт. ст., оно считается высоким нормальным, при цифрах выше 140/90 диагностируют артериальную гипертонию                                                                                                   </w:t>
      </w:r>
      <w:r w:rsidR="007B525C" w:rsidRP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>в) оптимальным считается давление 120/80 мм рт. ст., нормальным — 120-129/80-84; если АД находится в пределах 130/89 мм рт. ст., оно считается высоким нормальным, при цифрах выше 150/95 диагностируют артериальную гипертонию</w:t>
      </w:r>
    </w:p>
    <w:p w:rsidR="00D63F92" w:rsidRPr="00D63F92" w:rsidRDefault="00D63F92" w:rsidP="007B525C">
      <w:pPr>
        <w:spacing w:before="100" w:beforeAutospacing="1" w:after="0" w:line="480" w:lineRule="atLeast"/>
        <w:rPr>
          <w:rFonts w:ascii="Times New Roman" w:eastAsia="Times New Roman" w:hAnsi="Times New Roman"/>
          <w:color w:val="414040"/>
          <w:sz w:val="28"/>
          <w:szCs w:val="28"/>
          <w:lang w:eastAsia="ru-RU"/>
        </w:rPr>
      </w:pPr>
    </w:p>
    <w:p w:rsidR="006059C4" w:rsidRDefault="006059C4" w:rsidP="00D63F92">
      <w:pPr>
        <w:spacing w:after="205" w:line="254" w:lineRule="auto"/>
        <w:ind w:right="12"/>
        <w:rPr>
          <w:rFonts w:ascii="Times New Roman" w:hAnsi="Times New Roman"/>
          <w:b/>
          <w:sz w:val="36"/>
          <w:szCs w:val="36"/>
        </w:rPr>
      </w:pPr>
    </w:p>
    <w:p w:rsidR="006059C4" w:rsidRDefault="006059C4" w:rsidP="00D63F92">
      <w:pPr>
        <w:spacing w:after="205" w:line="254" w:lineRule="auto"/>
        <w:ind w:right="12"/>
        <w:rPr>
          <w:rFonts w:ascii="Times New Roman" w:hAnsi="Times New Roman"/>
          <w:b/>
          <w:sz w:val="36"/>
          <w:szCs w:val="36"/>
        </w:rPr>
      </w:pPr>
    </w:p>
    <w:p w:rsidR="00D63F92" w:rsidRPr="006059C4" w:rsidRDefault="00D63F92" w:rsidP="00D63F92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 w:rsidRPr="006059C4">
        <w:rPr>
          <w:rFonts w:ascii="Times New Roman" w:hAnsi="Times New Roman"/>
          <w:b/>
          <w:sz w:val="32"/>
          <w:szCs w:val="32"/>
        </w:rPr>
        <w:lastRenderedPageBreak/>
        <w:t>Задание 13</w:t>
      </w:r>
    </w:p>
    <w:p w:rsidR="007B525C" w:rsidRPr="00D63F92" w:rsidRDefault="004316BC" w:rsidP="00AC239A">
      <w:pPr>
        <w:spacing w:before="100" w:beforeAutospacing="1" w:after="0" w:line="480" w:lineRule="atLeast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D63F9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У людей с повышенным уровнем сахара в крови и диабетом</w:t>
      </w:r>
      <w:r w:rsidR="00AC239A" w:rsidRPr="00D63F9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 xml:space="preserve"> </w:t>
      </w:r>
      <w:r w:rsidRPr="00D63F92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чаще наблюдаются со</w:t>
      </w:r>
      <w:r w:rsidR="007B525C" w:rsidRPr="00D63F92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судистые и сердечные осложнения. </w:t>
      </w:r>
      <w:r w:rsidRPr="00D63F92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В норме глюкоза должна быть </w:t>
      </w:r>
    </w:p>
    <w:p w:rsidR="004316BC" w:rsidRPr="00D63F92" w:rsidRDefault="00D63F92" w:rsidP="007B525C">
      <w:pPr>
        <w:spacing w:before="100" w:beforeAutospacing="1" w:after="0" w:line="480" w:lineRule="atLeast"/>
        <w:rPr>
          <w:rFonts w:ascii="Times New Roman" w:eastAsia="Times New Roman" w:hAnsi="Times New Roman"/>
          <w:color w:val="414040"/>
          <w:sz w:val="28"/>
          <w:szCs w:val="28"/>
          <w:lang w:eastAsia="ru-RU"/>
        </w:rPr>
      </w:pPr>
      <w:r w:rsidRPr="00927F01">
        <w:rPr>
          <w:rFonts w:ascii="Times New Roman" w:eastAsia="Times New Roman" w:hAnsi="Times New Roman"/>
          <w:b/>
          <w:color w:val="414040"/>
          <w:sz w:val="28"/>
          <w:szCs w:val="28"/>
          <w:lang w:eastAsia="ru-RU"/>
        </w:rPr>
        <w:t xml:space="preserve">а) ниже 6,1 ммоль/л </w:t>
      </w:r>
      <w:r w:rsidR="007B525C" w:rsidRPr="00927F01">
        <w:rPr>
          <w:rFonts w:ascii="Times New Roman" w:eastAsia="Times New Roman" w:hAnsi="Times New Roman"/>
          <w:b/>
          <w:color w:val="41404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927F01">
        <w:rPr>
          <w:rFonts w:ascii="Times New Roman" w:eastAsia="Times New Roman" w:hAnsi="Times New Roman"/>
          <w:b/>
          <w:color w:val="414040"/>
          <w:sz w:val="28"/>
          <w:szCs w:val="28"/>
          <w:lang w:eastAsia="ru-RU"/>
        </w:rPr>
        <w:t xml:space="preserve">                               </w:t>
      </w:r>
      <w:r w:rsidR="007B525C" w:rsidRP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 xml:space="preserve">б) выше 6,1 ммоль/л                                                                                     </w:t>
      </w:r>
      <w:r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 xml:space="preserve">                                 </w:t>
      </w:r>
      <w:r w:rsidR="007B525C" w:rsidRP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>в) равно 6,1 ммоль/л</w:t>
      </w:r>
    </w:p>
    <w:p w:rsidR="00D63F92" w:rsidRDefault="00D63F92" w:rsidP="00AC239A">
      <w:pPr>
        <w:spacing w:before="100" w:beforeAutospacing="1" w:after="0" w:line="480" w:lineRule="atLeast"/>
        <w:rPr>
          <w:rFonts w:ascii="Times New Roman" w:eastAsia="Times New Roman" w:hAnsi="Times New Roman"/>
          <w:b/>
          <w:bCs/>
          <w:color w:val="414040"/>
          <w:sz w:val="36"/>
          <w:szCs w:val="36"/>
          <w:lang w:eastAsia="ru-RU"/>
        </w:rPr>
      </w:pPr>
    </w:p>
    <w:p w:rsidR="00D63F92" w:rsidRPr="006059C4" w:rsidRDefault="00D63F92" w:rsidP="00D63F92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 w:rsidRPr="006059C4">
        <w:rPr>
          <w:rFonts w:ascii="Times New Roman" w:hAnsi="Times New Roman"/>
          <w:b/>
          <w:sz w:val="32"/>
          <w:szCs w:val="32"/>
        </w:rPr>
        <w:t>Задание 14</w:t>
      </w:r>
    </w:p>
    <w:p w:rsidR="007B525C" w:rsidRPr="00D63F92" w:rsidRDefault="004316BC" w:rsidP="00AC239A">
      <w:pPr>
        <w:spacing w:before="100" w:beforeAutospacing="1" w:after="0" w:line="480" w:lineRule="atLeast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D63F9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Гиподинамия</w:t>
      </w:r>
      <w:r w:rsidR="007B525C" w:rsidRPr="00D63F92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 xml:space="preserve"> </w:t>
      </w:r>
      <w:r w:rsidRPr="00D63F92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также способствует развитию большого числа болезней. Физическая активность считается сниженной, </w:t>
      </w:r>
    </w:p>
    <w:p w:rsidR="007B525C" w:rsidRPr="00D63F92" w:rsidRDefault="007B525C" w:rsidP="007B525C">
      <w:pPr>
        <w:spacing w:before="100" w:beforeAutospacing="1" w:after="0" w:line="480" w:lineRule="atLeast"/>
        <w:rPr>
          <w:rFonts w:ascii="Times New Roman" w:eastAsia="Times New Roman" w:hAnsi="Times New Roman"/>
          <w:color w:val="414040"/>
          <w:sz w:val="28"/>
          <w:szCs w:val="28"/>
          <w:lang w:eastAsia="ru-RU"/>
        </w:rPr>
      </w:pPr>
      <w:r w:rsidRP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 xml:space="preserve">а) </w:t>
      </w:r>
      <w:r w:rsidR="00F96174" w:rsidRP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>если человек двигается менее 6</w:t>
      </w:r>
      <w:r w:rsidR="004316BC" w:rsidRP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>0 минут в день (учитывается х</w:t>
      </w:r>
      <w:r w:rsidRP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 xml:space="preserve">одьба, работа по дому и прочее)                                                               </w:t>
      </w:r>
      <w:r w:rsid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 xml:space="preserve">                                                         </w:t>
      </w:r>
      <w:r w:rsidRPr="00D63F92">
        <w:rPr>
          <w:rFonts w:ascii="Times New Roman" w:eastAsia="Times New Roman" w:hAnsi="Times New Roman"/>
          <w:b/>
          <w:color w:val="414040"/>
          <w:sz w:val="28"/>
          <w:szCs w:val="28"/>
          <w:lang w:eastAsia="ru-RU"/>
        </w:rPr>
        <w:t>б) если человек двигается менее 30 минут в день (учитывается хо</w:t>
      </w:r>
      <w:r w:rsidR="00D63F92" w:rsidRPr="00D63F92">
        <w:rPr>
          <w:rFonts w:ascii="Times New Roman" w:eastAsia="Times New Roman" w:hAnsi="Times New Roman"/>
          <w:b/>
          <w:color w:val="414040"/>
          <w:sz w:val="28"/>
          <w:szCs w:val="28"/>
          <w:lang w:eastAsia="ru-RU"/>
        </w:rPr>
        <w:t xml:space="preserve">дьба, работа по дому и прочее) </w:t>
      </w:r>
      <w:r w:rsidR="00F96174" w:rsidRPr="00D63F92">
        <w:rPr>
          <w:rFonts w:ascii="Times New Roman" w:eastAsia="Times New Roman" w:hAnsi="Times New Roman"/>
          <w:b/>
          <w:color w:val="414040"/>
          <w:sz w:val="28"/>
          <w:szCs w:val="28"/>
          <w:lang w:eastAsia="ru-RU"/>
        </w:rPr>
        <w:t xml:space="preserve">       </w:t>
      </w:r>
      <w:r w:rsidR="00F96174" w:rsidRP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 xml:space="preserve">                                                   </w:t>
      </w:r>
      <w:r w:rsid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 xml:space="preserve">                                                 </w:t>
      </w:r>
      <w:r w:rsidR="00F96174" w:rsidRPr="00D63F92">
        <w:rPr>
          <w:rFonts w:ascii="Times New Roman" w:eastAsia="Times New Roman" w:hAnsi="Times New Roman"/>
          <w:color w:val="414040"/>
          <w:sz w:val="28"/>
          <w:szCs w:val="28"/>
          <w:lang w:eastAsia="ru-RU"/>
        </w:rPr>
        <w:t xml:space="preserve">в) если человек двигается менее 90 минут в день (учитывается ходьба, работа по дому и прочее)                                                               </w:t>
      </w:r>
    </w:p>
    <w:p w:rsidR="00D63F92" w:rsidRDefault="00D63F92" w:rsidP="00D63F92">
      <w:pPr>
        <w:spacing w:after="50" w:line="240" w:lineRule="auto"/>
        <w:ind w:right="334"/>
        <w:rPr>
          <w:rFonts w:ascii="Times New Roman" w:eastAsia="Times New Roman" w:hAnsi="Times New Roman"/>
          <w:color w:val="414040"/>
          <w:sz w:val="36"/>
          <w:szCs w:val="36"/>
          <w:lang w:eastAsia="ru-RU"/>
        </w:rPr>
      </w:pPr>
    </w:p>
    <w:p w:rsidR="00D63F92" w:rsidRPr="00927F01" w:rsidRDefault="00D63F92" w:rsidP="00D63F92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 w:rsidRPr="00927F01">
        <w:rPr>
          <w:rFonts w:ascii="Times New Roman" w:hAnsi="Times New Roman"/>
          <w:b/>
          <w:sz w:val="32"/>
          <w:szCs w:val="32"/>
        </w:rPr>
        <w:t>Задание 15</w:t>
      </w:r>
    </w:p>
    <w:p w:rsidR="00D63F92" w:rsidRPr="00D63F92" w:rsidRDefault="0058616C" w:rsidP="00D63F92">
      <w:pPr>
        <w:spacing w:after="50" w:line="240" w:lineRule="auto"/>
        <w:ind w:right="334"/>
        <w:rPr>
          <w:rFonts w:ascii="Times New Roman" w:eastAsia="Times New Roman" w:hAnsi="Times New Roman"/>
          <w:b/>
          <w:color w:val="00B0F0"/>
          <w:sz w:val="32"/>
          <w:szCs w:val="32"/>
        </w:rPr>
      </w:pPr>
      <w:r w:rsidRPr="00D63F92">
        <w:rPr>
          <w:rFonts w:ascii="Times New Roman" w:eastAsia="Times New Roman" w:hAnsi="Times New Roman"/>
          <w:b/>
          <w:color w:val="00B0F0"/>
          <w:sz w:val="32"/>
          <w:szCs w:val="32"/>
        </w:rPr>
        <w:t xml:space="preserve">Какие неинфекционные заболевания находятся на первом месте по причине смертности в нашей стране и мире? </w:t>
      </w:r>
    </w:p>
    <w:p w:rsidR="00D63F92" w:rsidRDefault="00D63F92" w:rsidP="00D63F92">
      <w:pPr>
        <w:spacing w:after="50" w:line="240" w:lineRule="auto"/>
        <w:ind w:right="334"/>
        <w:rPr>
          <w:rFonts w:ascii="Times New Roman" w:eastAsia="Times New Roman" w:hAnsi="Times New Roman"/>
          <w:b/>
          <w:sz w:val="28"/>
        </w:rPr>
      </w:pPr>
    </w:p>
    <w:p w:rsidR="0058616C" w:rsidRDefault="0058616C" w:rsidP="00D63F92">
      <w:pPr>
        <w:spacing w:after="50" w:line="240" w:lineRule="auto"/>
        <w:ind w:right="334"/>
      </w:pPr>
      <w:r>
        <w:rPr>
          <w:rFonts w:ascii="Times New Roman" w:eastAsia="Times New Roman" w:hAnsi="Times New Roman"/>
          <w:sz w:val="28"/>
        </w:rPr>
        <w:t xml:space="preserve">а) онкологические заболевания </w:t>
      </w:r>
    </w:p>
    <w:p w:rsidR="0058616C" w:rsidRDefault="0058616C" w:rsidP="00D63F92">
      <w:pPr>
        <w:spacing w:after="63" w:line="240" w:lineRule="auto"/>
        <w:ind w:right="9"/>
        <w:jc w:val="both"/>
      </w:pPr>
      <w:r>
        <w:rPr>
          <w:rFonts w:ascii="Times New Roman" w:eastAsia="Times New Roman" w:hAnsi="Times New Roman"/>
          <w:sz w:val="28"/>
        </w:rPr>
        <w:t xml:space="preserve">б) сахарный диабет </w:t>
      </w:r>
    </w:p>
    <w:p w:rsidR="0058616C" w:rsidRDefault="0058616C" w:rsidP="00D63F92">
      <w:pPr>
        <w:spacing w:after="63" w:line="240" w:lineRule="auto"/>
        <w:ind w:right="9"/>
        <w:jc w:val="both"/>
      </w:pPr>
      <w:r>
        <w:rPr>
          <w:rFonts w:ascii="Times New Roman" w:eastAsia="Times New Roman" w:hAnsi="Times New Roman"/>
          <w:sz w:val="28"/>
        </w:rPr>
        <w:t xml:space="preserve">в) заболевания органов дыхания  </w:t>
      </w:r>
    </w:p>
    <w:p w:rsidR="0058616C" w:rsidRDefault="0058616C" w:rsidP="00D63F92">
      <w:pPr>
        <w:spacing w:after="371" w:line="240" w:lineRule="auto"/>
        <w:ind w:right="9"/>
      </w:pPr>
      <w:r>
        <w:rPr>
          <w:rFonts w:ascii="Times New Roman" w:eastAsia="Times New Roman" w:hAnsi="Times New Roman"/>
          <w:b/>
          <w:sz w:val="28"/>
        </w:rPr>
        <w:t xml:space="preserve">г) сердечно-сосудистые заболевания  </w:t>
      </w:r>
    </w:p>
    <w:p w:rsidR="006059C4" w:rsidRDefault="006059C4" w:rsidP="00880EEA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</w:p>
    <w:p w:rsidR="006059C4" w:rsidRDefault="006059C4" w:rsidP="00880EEA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</w:p>
    <w:p w:rsidR="00880EEA" w:rsidRPr="00927F01" w:rsidRDefault="00880EEA" w:rsidP="00880EEA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 w:rsidRPr="00927F01">
        <w:rPr>
          <w:rFonts w:ascii="Times New Roman" w:hAnsi="Times New Roman"/>
          <w:b/>
          <w:sz w:val="32"/>
          <w:szCs w:val="32"/>
        </w:rPr>
        <w:lastRenderedPageBreak/>
        <w:t>Задание 16</w:t>
      </w:r>
    </w:p>
    <w:p w:rsidR="00880EEA" w:rsidRPr="00880EEA" w:rsidRDefault="00880EEA" w:rsidP="00880EEA">
      <w:pPr>
        <w:spacing w:after="26" w:line="266" w:lineRule="auto"/>
        <w:rPr>
          <w:color w:val="0070C0"/>
          <w:sz w:val="32"/>
          <w:szCs w:val="32"/>
        </w:rPr>
      </w:pPr>
      <w:r w:rsidRPr="00880EEA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Окружность талии является показателем степени отложения жировой ткани в области живота у человека. В норме этот показатель не должен превышать </w:t>
      </w:r>
    </w:p>
    <w:p w:rsidR="00880EEA" w:rsidRDefault="00880EEA" w:rsidP="00880EEA">
      <w:pPr>
        <w:spacing w:after="26" w:line="266" w:lineRule="auto"/>
      </w:pPr>
    </w:p>
    <w:p w:rsidR="00880EEA" w:rsidRPr="00880EEA" w:rsidRDefault="00880EEA" w:rsidP="00880EEA">
      <w:pPr>
        <w:spacing w:after="26" w:line="266" w:lineRule="auto"/>
        <w:rPr>
          <w:rFonts w:ascii="Times New Roman" w:hAnsi="Times New Roman"/>
          <w:sz w:val="28"/>
          <w:szCs w:val="28"/>
        </w:rPr>
      </w:pPr>
      <w:r w:rsidRPr="00880EEA">
        <w:rPr>
          <w:rFonts w:ascii="Times New Roman" w:hAnsi="Times New Roman"/>
          <w:sz w:val="28"/>
          <w:szCs w:val="28"/>
        </w:rPr>
        <w:t xml:space="preserve">а) </w:t>
      </w:r>
      <w:r w:rsidRPr="00880EEA">
        <w:rPr>
          <w:rFonts w:ascii="Times New Roman" w:eastAsia="Times New Roman" w:hAnsi="Times New Roman"/>
          <w:sz w:val="28"/>
          <w:szCs w:val="28"/>
        </w:rPr>
        <w:t xml:space="preserve">102 см у мужчин </w:t>
      </w:r>
    </w:p>
    <w:p w:rsidR="00880EEA" w:rsidRPr="00880EEA" w:rsidRDefault="00880EEA" w:rsidP="00880EEA">
      <w:pPr>
        <w:spacing w:after="3" w:line="266" w:lineRule="auto"/>
        <w:ind w:right="6"/>
        <w:rPr>
          <w:rFonts w:ascii="Times New Roman" w:hAnsi="Times New Roman"/>
          <w:sz w:val="28"/>
          <w:szCs w:val="28"/>
        </w:rPr>
      </w:pPr>
      <w:r w:rsidRPr="00880EEA">
        <w:rPr>
          <w:rFonts w:ascii="Times New Roman" w:eastAsia="Times New Roman" w:hAnsi="Times New Roman"/>
          <w:sz w:val="28"/>
          <w:szCs w:val="28"/>
        </w:rPr>
        <w:t xml:space="preserve">б) 88 см у женщин </w:t>
      </w:r>
    </w:p>
    <w:p w:rsidR="00880EEA" w:rsidRPr="00230231" w:rsidRDefault="00880EEA" w:rsidP="00880EEA">
      <w:pPr>
        <w:spacing w:after="3" w:line="266" w:lineRule="auto"/>
        <w:ind w:right="6"/>
        <w:rPr>
          <w:rFonts w:ascii="Times New Roman" w:hAnsi="Times New Roman"/>
          <w:b/>
          <w:sz w:val="28"/>
          <w:szCs w:val="28"/>
        </w:rPr>
      </w:pPr>
      <w:r w:rsidRPr="00230231">
        <w:rPr>
          <w:rFonts w:ascii="Times New Roman" w:eastAsia="Times New Roman" w:hAnsi="Times New Roman"/>
          <w:b/>
          <w:sz w:val="28"/>
          <w:szCs w:val="28"/>
        </w:rPr>
        <w:t xml:space="preserve">в) 94 см у мужчин </w:t>
      </w:r>
    </w:p>
    <w:p w:rsidR="00880EEA" w:rsidRPr="00880EEA" w:rsidRDefault="00880EEA" w:rsidP="00880EEA">
      <w:pPr>
        <w:spacing w:after="3" w:line="266" w:lineRule="auto"/>
        <w:ind w:right="6"/>
        <w:rPr>
          <w:rFonts w:ascii="Times New Roman" w:hAnsi="Times New Roman"/>
          <w:sz w:val="28"/>
          <w:szCs w:val="28"/>
        </w:rPr>
      </w:pPr>
      <w:r w:rsidRPr="00880EEA">
        <w:rPr>
          <w:rFonts w:ascii="Times New Roman" w:eastAsia="Times New Roman" w:hAnsi="Times New Roman"/>
          <w:sz w:val="28"/>
          <w:szCs w:val="28"/>
        </w:rPr>
        <w:t xml:space="preserve">г) 90 см у женщин </w:t>
      </w:r>
    </w:p>
    <w:p w:rsidR="00880EEA" w:rsidRPr="00230231" w:rsidRDefault="00880EEA" w:rsidP="00880EEA">
      <w:pPr>
        <w:spacing w:line="266" w:lineRule="auto"/>
        <w:ind w:right="6"/>
        <w:rPr>
          <w:rFonts w:ascii="Times New Roman" w:hAnsi="Times New Roman"/>
          <w:b/>
          <w:sz w:val="28"/>
          <w:szCs w:val="28"/>
        </w:rPr>
      </w:pPr>
      <w:r w:rsidRPr="00230231">
        <w:rPr>
          <w:rFonts w:ascii="Times New Roman" w:eastAsia="Times New Roman" w:hAnsi="Times New Roman"/>
          <w:b/>
          <w:sz w:val="28"/>
          <w:szCs w:val="28"/>
        </w:rPr>
        <w:t xml:space="preserve">д) 80 см у женщин </w:t>
      </w:r>
    </w:p>
    <w:p w:rsidR="006059C4" w:rsidRDefault="006059C4" w:rsidP="006059C4">
      <w:pPr>
        <w:shd w:val="clear" w:color="auto" w:fill="FFFFFF"/>
        <w:spacing w:after="135" w:line="240" w:lineRule="auto"/>
        <w:rPr>
          <w:rFonts w:asciiTheme="minorHAnsi" w:eastAsia="Times New Roman" w:hAnsiTheme="minorHAnsi"/>
          <w:color w:val="333333"/>
          <w:sz w:val="21"/>
          <w:szCs w:val="21"/>
          <w:lang w:eastAsia="ru-RU"/>
        </w:rPr>
      </w:pPr>
    </w:p>
    <w:p w:rsidR="006059C4" w:rsidRDefault="006059C4" w:rsidP="006059C4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17</w:t>
      </w:r>
    </w:p>
    <w:p w:rsidR="006059C4" w:rsidRPr="006059C4" w:rsidRDefault="006059C4" w:rsidP="006059C4">
      <w:pPr>
        <w:spacing w:after="205" w:line="254" w:lineRule="auto"/>
        <w:ind w:right="12"/>
        <w:rPr>
          <w:rFonts w:ascii="Times New Roman" w:hAnsi="Times New Roman"/>
          <w:b/>
          <w:color w:val="0070C0"/>
          <w:sz w:val="32"/>
          <w:szCs w:val="32"/>
        </w:rPr>
      </w:pPr>
      <w:r w:rsidRPr="006059C4">
        <w:rPr>
          <w:rFonts w:ascii="Times New Roman" w:hAnsi="Times New Roman"/>
          <w:b/>
          <w:color w:val="0070C0"/>
          <w:sz w:val="32"/>
          <w:szCs w:val="32"/>
        </w:rPr>
        <w:t>Заполните таблицу.</w:t>
      </w:r>
    </w:p>
    <w:p w:rsidR="00237AEC" w:rsidRPr="006059C4" w:rsidRDefault="00237AEC" w:rsidP="006059C4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6059C4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Факторы, влияющие на здоровье человека</w:t>
      </w:r>
    </w:p>
    <w:p w:rsidR="006059C4" w:rsidRPr="006059C4" w:rsidRDefault="006059C4" w:rsidP="006059C4">
      <w:pPr>
        <w:shd w:val="clear" w:color="auto" w:fill="FFFFFF"/>
        <w:spacing w:after="135" w:line="240" w:lineRule="auto"/>
        <w:rPr>
          <w:rFonts w:asciiTheme="minorHAnsi" w:eastAsia="Times New Roman" w:hAnsiTheme="minorHAnsi"/>
          <w:color w:val="333333"/>
          <w:sz w:val="21"/>
          <w:szCs w:val="21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0"/>
        <w:gridCol w:w="4733"/>
      </w:tblGrid>
      <w:tr w:rsidR="00237AEC" w:rsidRPr="00237AEC" w:rsidTr="006059C4">
        <w:trPr>
          <w:jc w:val="center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AEC" w:rsidRPr="006059C4" w:rsidRDefault="00237AEC" w:rsidP="00237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059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Положительные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AEC" w:rsidRPr="006059C4" w:rsidRDefault="00237AEC" w:rsidP="00237AE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059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Отрицательные</w:t>
            </w:r>
          </w:p>
        </w:tc>
      </w:tr>
      <w:tr w:rsidR="00237AEC" w:rsidRPr="00237AEC" w:rsidTr="006059C4">
        <w:trPr>
          <w:jc w:val="center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AEC" w:rsidRPr="006059C4" w:rsidRDefault="00237AEC" w:rsidP="00237AEC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059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AEC" w:rsidRPr="006059C4" w:rsidRDefault="00237AEC" w:rsidP="00237AEC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059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Курение</w:t>
            </w:r>
          </w:p>
        </w:tc>
      </w:tr>
      <w:tr w:rsidR="00237AEC" w:rsidRPr="00237AEC" w:rsidTr="006059C4">
        <w:trPr>
          <w:jc w:val="center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AEC" w:rsidRPr="006059C4" w:rsidRDefault="00237AEC" w:rsidP="00237AEC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059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Рациональное 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AEC" w:rsidRPr="006059C4" w:rsidRDefault="00237AEC" w:rsidP="00237AEC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059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Алкоголь</w:t>
            </w:r>
          </w:p>
        </w:tc>
      </w:tr>
      <w:tr w:rsidR="00237AEC" w:rsidRPr="00237AEC" w:rsidTr="006059C4">
        <w:trPr>
          <w:jc w:val="center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AEC" w:rsidRPr="006059C4" w:rsidRDefault="00237AEC" w:rsidP="00237AEC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059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AEC" w:rsidRPr="006059C4" w:rsidRDefault="00237AEC" w:rsidP="00237AEC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059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Наркотики</w:t>
            </w:r>
          </w:p>
        </w:tc>
      </w:tr>
      <w:tr w:rsidR="00237AEC" w:rsidRPr="00237AEC" w:rsidTr="006059C4">
        <w:trPr>
          <w:jc w:val="center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AEC" w:rsidRPr="006059C4" w:rsidRDefault="00237AEC" w:rsidP="00237AEC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059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AEC" w:rsidRPr="006059C4" w:rsidRDefault="00237AEC" w:rsidP="00237AEC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059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Стресс</w:t>
            </w:r>
          </w:p>
        </w:tc>
      </w:tr>
      <w:tr w:rsidR="00237AEC" w:rsidRPr="00237AEC" w:rsidTr="006059C4">
        <w:trPr>
          <w:jc w:val="center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AEC" w:rsidRPr="006059C4" w:rsidRDefault="00237AEC" w:rsidP="00237AEC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059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Положительные эмоции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AEC" w:rsidRPr="006059C4" w:rsidRDefault="00237AEC" w:rsidP="00237AEC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059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Неблагоприятная экологическая обстановка</w:t>
            </w:r>
          </w:p>
        </w:tc>
      </w:tr>
      <w:tr w:rsidR="00237AEC" w:rsidRPr="00237AEC" w:rsidTr="006059C4">
        <w:trPr>
          <w:jc w:val="center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AEC" w:rsidRPr="006059C4" w:rsidRDefault="00237AEC" w:rsidP="00237AEC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059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Хорошая экология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AEC" w:rsidRPr="006059C4" w:rsidRDefault="00237AEC" w:rsidP="00237AEC">
            <w:pPr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059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Отсутствие физических нагрузок</w:t>
            </w:r>
          </w:p>
        </w:tc>
      </w:tr>
    </w:tbl>
    <w:p w:rsidR="007D2BBA" w:rsidRDefault="007D2BBA" w:rsidP="007D2BBA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</w:p>
    <w:p w:rsidR="007D2BBA" w:rsidRPr="007D2BBA" w:rsidRDefault="007D2BBA" w:rsidP="007D2BBA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18</w:t>
      </w:r>
      <w:r w:rsidR="006059C4">
        <w:rPr>
          <w:rFonts w:ascii="Times New Roman" w:eastAsia="Times New Roman" w:hAnsi="Times New Roman"/>
          <w:sz w:val="32"/>
          <w:szCs w:val="32"/>
          <w:lang w:eastAsia="ru-RU"/>
        </w:rPr>
        <w:br w:type="textWrapping" w:clear="all"/>
      </w:r>
      <w:r w:rsidRPr="007D2BBA">
        <w:rPr>
          <w:rFonts w:ascii="Times New Roman" w:hAnsi="Times New Roman"/>
          <w:b/>
          <w:color w:val="0070C0"/>
          <w:sz w:val="32"/>
          <w:szCs w:val="32"/>
        </w:rPr>
        <w:t>Основные факторы, увеличивающие риск сердечно-сосудистых заболеваний</w:t>
      </w:r>
      <w:r w:rsidRPr="007D2BBA">
        <w:rPr>
          <w:b/>
          <w:color w:val="0070C0"/>
        </w:rPr>
        <w:t xml:space="preserve"> </w:t>
      </w:r>
    </w:p>
    <w:p w:rsidR="006717FF" w:rsidRDefault="007D2BBA" w:rsidP="007D2BBA">
      <w:pPr>
        <w:rPr>
          <w:rFonts w:ascii="Times New Roman" w:hAnsi="Times New Roman"/>
          <w:b/>
          <w:sz w:val="28"/>
          <w:szCs w:val="28"/>
        </w:rPr>
      </w:pPr>
      <w:r w:rsidRPr="007D2BBA">
        <w:rPr>
          <w:rFonts w:ascii="Times New Roman" w:hAnsi="Times New Roman"/>
          <w:sz w:val="28"/>
          <w:szCs w:val="28"/>
        </w:rPr>
        <w:t xml:space="preserve">а) достаточная двигательная активность                                                                                                                              </w:t>
      </w:r>
      <w:r w:rsidRPr="007D2BBA">
        <w:rPr>
          <w:rFonts w:ascii="Times New Roman" w:hAnsi="Times New Roman"/>
          <w:b/>
          <w:sz w:val="28"/>
          <w:szCs w:val="28"/>
        </w:rPr>
        <w:t xml:space="preserve">б) малоподвижный образ жизни                                                                                                                                            </w:t>
      </w:r>
      <w:r w:rsidRPr="007D2BBA">
        <w:rPr>
          <w:rFonts w:ascii="Times New Roman" w:hAnsi="Times New Roman"/>
          <w:sz w:val="28"/>
          <w:szCs w:val="28"/>
        </w:rPr>
        <w:t xml:space="preserve">в) умеренное и сбалансированное питание                                                                                                                           </w:t>
      </w:r>
      <w:r w:rsidRPr="007D2BBA">
        <w:rPr>
          <w:rFonts w:ascii="Times New Roman" w:hAnsi="Times New Roman"/>
          <w:b/>
          <w:sz w:val="28"/>
          <w:szCs w:val="28"/>
        </w:rPr>
        <w:t>г) психоэмоциональные стрессы</w:t>
      </w:r>
    </w:p>
    <w:p w:rsidR="006B0855" w:rsidRDefault="006B0855" w:rsidP="006B0855">
      <w:pPr>
        <w:spacing w:after="45" w:line="240" w:lineRule="auto"/>
        <w:rPr>
          <w:b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Задание 19</w:t>
      </w:r>
    </w:p>
    <w:p w:rsidR="006B0855" w:rsidRDefault="006B0855" w:rsidP="006B0855">
      <w:pPr>
        <w:spacing w:after="45" w:line="240" w:lineRule="auto"/>
        <w:rPr>
          <w:b/>
        </w:rPr>
      </w:pPr>
    </w:p>
    <w:p w:rsidR="006B0855" w:rsidRPr="006B0855" w:rsidRDefault="006B0855" w:rsidP="006B0855">
      <w:pPr>
        <w:spacing w:after="45" w:line="240" w:lineRule="auto"/>
        <w:rPr>
          <w:rFonts w:ascii="Times New Roman" w:eastAsia="Times New Roman" w:hAnsi="Times New Roman"/>
          <w:color w:val="0070C0"/>
          <w:sz w:val="32"/>
          <w:szCs w:val="32"/>
        </w:rPr>
      </w:pPr>
      <w:r w:rsidRPr="006B0855">
        <w:rPr>
          <w:rFonts w:ascii="Times New Roman" w:hAnsi="Times New Roman"/>
          <w:b/>
          <w:color w:val="0070C0"/>
          <w:sz w:val="32"/>
          <w:szCs w:val="32"/>
        </w:rPr>
        <w:t xml:space="preserve">Гиподинамия – это: </w:t>
      </w:r>
    </w:p>
    <w:p w:rsidR="006B0855" w:rsidRPr="006B0855" w:rsidRDefault="006B0855" w:rsidP="006B0855">
      <w:pPr>
        <w:spacing w:after="45" w:line="240" w:lineRule="auto"/>
        <w:rPr>
          <w:rFonts w:ascii="Times New Roman" w:hAnsi="Times New Roman"/>
          <w:sz w:val="28"/>
          <w:szCs w:val="28"/>
        </w:rPr>
      </w:pPr>
      <w:r w:rsidRPr="006B0855">
        <w:rPr>
          <w:rFonts w:ascii="Times New Roman" w:hAnsi="Times New Roman"/>
          <w:sz w:val="28"/>
          <w:szCs w:val="28"/>
        </w:rPr>
        <w:t xml:space="preserve">а) физические нагрузки человека; </w:t>
      </w:r>
    </w:p>
    <w:p w:rsidR="006B0855" w:rsidRPr="006B0855" w:rsidRDefault="006B0855" w:rsidP="006B0855">
      <w:pPr>
        <w:spacing w:after="45" w:line="240" w:lineRule="auto"/>
        <w:rPr>
          <w:rFonts w:ascii="Times New Roman" w:hAnsi="Times New Roman"/>
          <w:sz w:val="28"/>
          <w:szCs w:val="28"/>
        </w:rPr>
      </w:pPr>
      <w:r w:rsidRPr="006B0855">
        <w:rPr>
          <w:rFonts w:ascii="Times New Roman" w:hAnsi="Times New Roman"/>
          <w:sz w:val="28"/>
          <w:szCs w:val="28"/>
        </w:rPr>
        <w:t xml:space="preserve">б) физические резервы организма; </w:t>
      </w:r>
    </w:p>
    <w:p w:rsidR="006B0855" w:rsidRDefault="006B0855" w:rsidP="006B0855">
      <w:pPr>
        <w:rPr>
          <w:rFonts w:ascii="Times New Roman" w:hAnsi="Times New Roman"/>
          <w:b/>
          <w:sz w:val="28"/>
          <w:szCs w:val="28"/>
        </w:rPr>
      </w:pPr>
      <w:r w:rsidRPr="006B0855">
        <w:rPr>
          <w:rFonts w:ascii="Times New Roman" w:hAnsi="Times New Roman"/>
          <w:b/>
          <w:sz w:val="28"/>
          <w:szCs w:val="28"/>
        </w:rPr>
        <w:t>в) недостаток движения</w:t>
      </w:r>
    </w:p>
    <w:p w:rsidR="009A1DDB" w:rsidRDefault="009A1DDB" w:rsidP="009A1DDB">
      <w:pPr>
        <w:spacing w:after="45" w:line="240" w:lineRule="auto"/>
        <w:rPr>
          <w:rFonts w:ascii="Times New Roman" w:hAnsi="Times New Roman"/>
          <w:b/>
          <w:sz w:val="32"/>
          <w:szCs w:val="32"/>
        </w:rPr>
      </w:pPr>
    </w:p>
    <w:p w:rsidR="009A1DDB" w:rsidRPr="009A1DDB" w:rsidRDefault="009A1DDB" w:rsidP="009A1DDB">
      <w:pPr>
        <w:spacing w:after="45" w:line="240" w:lineRule="auto"/>
        <w:rPr>
          <w:b/>
        </w:rPr>
      </w:pPr>
      <w:r>
        <w:rPr>
          <w:rFonts w:ascii="Times New Roman" w:hAnsi="Times New Roman"/>
          <w:b/>
          <w:sz w:val="32"/>
          <w:szCs w:val="32"/>
        </w:rPr>
        <w:t>Задание 20</w:t>
      </w:r>
    </w:p>
    <w:p w:rsidR="00935526" w:rsidRPr="00935526" w:rsidRDefault="00935526" w:rsidP="00935526">
      <w:pPr>
        <w:shd w:val="clear" w:color="auto" w:fill="FFFFFF"/>
        <w:spacing w:after="375" w:line="240" w:lineRule="auto"/>
        <w:rPr>
          <w:rFonts w:ascii="Helvetica" w:eastAsia="Times New Roman" w:hAnsi="Helvetica"/>
          <w:color w:val="333333"/>
          <w:sz w:val="24"/>
          <w:szCs w:val="24"/>
          <w:lang w:eastAsia="ru-RU"/>
        </w:rPr>
      </w:pPr>
      <w:r w:rsidRPr="009A1DDB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Состояние напряжения, возникающее у людей п</w:t>
      </w:r>
      <w:r w:rsidR="009A1DDB" w:rsidRPr="009A1DDB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од влиянием сильных воздействий</w:t>
      </w:r>
      <w:r w:rsidRPr="00935526">
        <w:rPr>
          <w:rFonts w:ascii="Helvetica" w:eastAsia="Times New Roman" w:hAnsi="Helvetica"/>
          <w:color w:val="333333"/>
          <w:sz w:val="24"/>
          <w:szCs w:val="24"/>
          <w:lang w:eastAsia="ru-RU"/>
        </w:rPr>
        <w:br/>
      </w:r>
      <w:r w:rsidR="009A1DDB" w:rsidRPr="009A1DD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а) стресс</w:t>
      </w:r>
      <w:r w:rsidR="009A1D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9A1D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б) стрессовый фактор</w:t>
      </w:r>
      <w:r w:rsidRPr="009A1DD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в) адаптация</w:t>
      </w:r>
    </w:p>
    <w:p w:rsidR="006B0855" w:rsidRDefault="006B0855" w:rsidP="007D2BBA">
      <w:pPr>
        <w:rPr>
          <w:rFonts w:ascii="Times New Roman" w:hAnsi="Times New Roman"/>
          <w:sz w:val="28"/>
          <w:szCs w:val="28"/>
        </w:rPr>
      </w:pPr>
    </w:p>
    <w:p w:rsidR="007E7AEA" w:rsidRPr="007D2BBA" w:rsidRDefault="007E7AEA" w:rsidP="007D2BBA">
      <w:pPr>
        <w:rPr>
          <w:rFonts w:ascii="Times New Roman" w:hAnsi="Times New Roman"/>
          <w:sz w:val="28"/>
          <w:szCs w:val="28"/>
        </w:rPr>
      </w:pPr>
    </w:p>
    <w:sectPr w:rsidR="007E7AEA" w:rsidRPr="007D2BBA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71" w:rsidRDefault="00122D71" w:rsidP="007E527A">
      <w:pPr>
        <w:spacing w:after="0" w:line="240" w:lineRule="auto"/>
      </w:pPr>
      <w:r>
        <w:separator/>
      </w:r>
    </w:p>
  </w:endnote>
  <w:endnote w:type="continuationSeparator" w:id="0">
    <w:p w:rsidR="00122D71" w:rsidRDefault="00122D71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71" w:rsidRDefault="00122D71" w:rsidP="007E527A">
      <w:pPr>
        <w:spacing w:after="0" w:line="240" w:lineRule="auto"/>
      </w:pPr>
      <w:r>
        <w:separator/>
      </w:r>
    </w:p>
  </w:footnote>
  <w:footnote w:type="continuationSeparator" w:id="0">
    <w:p w:rsidR="00122D71" w:rsidRDefault="00122D71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D3052"/>
    <w:multiLevelType w:val="hybridMultilevel"/>
    <w:tmpl w:val="3D36A6F6"/>
    <w:lvl w:ilvl="0" w:tplc="8800D99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F64E3"/>
    <w:multiLevelType w:val="multilevel"/>
    <w:tmpl w:val="35AA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47560"/>
    <w:multiLevelType w:val="multilevel"/>
    <w:tmpl w:val="8416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370A2"/>
    <w:multiLevelType w:val="multilevel"/>
    <w:tmpl w:val="907E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259D8"/>
    <w:multiLevelType w:val="multilevel"/>
    <w:tmpl w:val="19FC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32731"/>
    <w:multiLevelType w:val="multilevel"/>
    <w:tmpl w:val="5DD6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53716"/>
    <w:multiLevelType w:val="hybridMultilevel"/>
    <w:tmpl w:val="18CA485C"/>
    <w:lvl w:ilvl="0" w:tplc="465CC866">
      <w:start w:val="3"/>
      <w:numFmt w:val="decimal"/>
      <w:lvlText w:val="%1."/>
      <w:lvlJc w:val="left"/>
      <w:pPr>
        <w:ind w:left="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8C08B38E">
      <w:start w:val="1"/>
      <w:numFmt w:val="lowerLetter"/>
      <w:lvlText w:val="%2"/>
      <w:lvlJc w:val="left"/>
      <w:pPr>
        <w:ind w:left="1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D71CFA2C">
      <w:start w:val="1"/>
      <w:numFmt w:val="lowerRoman"/>
      <w:lvlText w:val="%3"/>
      <w:lvlJc w:val="left"/>
      <w:pPr>
        <w:ind w:left="20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0E5E8F12">
      <w:start w:val="1"/>
      <w:numFmt w:val="decimal"/>
      <w:lvlText w:val="%4"/>
      <w:lvlJc w:val="left"/>
      <w:pPr>
        <w:ind w:left="27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24E608FA">
      <w:start w:val="1"/>
      <w:numFmt w:val="lowerLetter"/>
      <w:lvlText w:val="%5"/>
      <w:lvlJc w:val="left"/>
      <w:pPr>
        <w:ind w:left="3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DFBE0418">
      <w:start w:val="1"/>
      <w:numFmt w:val="lowerRoman"/>
      <w:lvlText w:val="%6"/>
      <w:lvlJc w:val="left"/>
      <w:pPr>
        <w:ind w:left="4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58D2CADA">
      <w:start w:val="1"/>
      <w:numFmt w:val="decimal"/>
      <w:lvlText w:val="%7"/>
      <w:lvlJc w:val="left"/>
      <w:pPr>
        <w:ind w:left="4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ADEA5682">
      <w:start w:val="1"/>
      <w:numFmt w:val="lowerLetter"/>
      <w:lvlText w:val="%8"/>
      <w:lvlJc w:val="left"/>
      <w:pPr>
        <w:ind w:left="5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442CD660">
      <w:start w:val="1"/>
      <w:numFmt w:val="lowerRoman"/>
      <w:lvlText w:val="%9"/>
      <w:lvlJc w:val="left"/>
      <w:pPr>
        <w:ind w:left="6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E084378"/>
    <w:multiLevelType w:val="hybridMultilevel"/>
    <w:tmpl w:val="98765538"/>
    <w:lvl w:ilvl="0" w:tplc="027813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31EF4"/>
    <w:rsid w:val="000320C9"/>
    <w:rsid w:val="000348E2"/>
    <w:rsid w:val="00040B4E"/>
    <w:rsid w:val="000430DF"/>
    <w:rsid w:val="000553F7"/>
    <w:rsid w:val="000602C9"/>
    <w:rsid w:val="00061050"/>
    <w:rsid w:val="00064FEE"/>
    <w:rsid w:val="00073EC7"/>
    <w:rsid w:val="000A2354"/>
    <w:rsid w:val="000B1D8F"/>
    <w:rsid w:val="000C1722"/>
    <w:rsid w:val="000C4583"/>
    <w:rsid w:val="000C5815"/>
    <w:rsid w:val="000E1CB9"/>
    <w:rsid w:val="000E44E0"/>
    <w:rsid w:val="000E4CCA"/>
    <w:rsid w:val="000E4CFB"/>
    <w:rsid w:val="000F5677"/>
    <w:rsid w:val="00102784"/>
    <w:rsid w:val="00107B3A"/>
    <w:rsid w:val="00107F78"/>
    <w:rsid w:val="001103B3"/>
    <w:rsid w:val="00110D82"/>
    <w:rsid w:val="00122D71"/>
    <w:rsid w:val="001244B5"/>
    <w:rsid w:val="00127B18"/>
    <w:rsid w:val="00131FC4"/>
    <w:rsid w:val="00140FF0"/>
    <w:rsid w:val="00141DA2"/>
    <w:rsid w:val="00142715"/>
    <w:rsid w:val="001432A5"/>
    <w:rsid w:val="001775BD"/>
    <w:rsid w:val="001841A4"/>
    <w:rsid w:val="001A44CF"/>
    <w:rsid w:val="001C370E"/>
    <w:rsid w:val="001D0177"/>
    <w:rsid w:val="001E5935"/>
    <w:rsid w:val="001E5AA7"/>
    <w:rsid w:val="001F3F4E"/>
    <w:rsid w:val="002003A5"/>
    <w:rsid w:val="002010EF"/>
    <w:rsid w:val="002077EA"/>
    <w:rsid w:val="00207AF6"/>
    <w:rsid w:val="0022027B"/>
    <w:rsid w:val="00223C45"/>
    <w:rsid w:val="00225F9B"/>
    <w:rsid w:val="00230231"/>
    <w:rsid w:val="00237AEC"/>
    <w:rsid w:val="002418AA"/>
    <w:rsid w:val="0024582A"/>
    <w:rsid w:val="00247DAD"/>
    <w:rsid w:val="00251B1B"/>
    <w:rsid w:val="00263A35"/>
    <w:rsid w:val="00276B8C"/>
    <w:rsid w:val="00285143"/>
    <w:rsid w:val="00286A0E"/>
    <w:rsid w:val="002910E0"/>
    <w:rsid w:val="0029308B"/>
    <w:rsid w:val="00293B7C"/>
    <w:rsid w:val="00297551"/>
    <w:rsid w:val="002A6E89"/>
    <w:rsid w:val="002E1DC5"/>
    <w:rsid w:val="002E4A8F"/>
    <w:rsid w:val="003044BE"/>
    <w:rsid w:val="003056D9"/>
    <w:rsid w:val="00305FFB"/>
    <w:rsid w:val="00325589"/>
    <w:rsid w:val="00333BFB"/>
    <w:rsid w:val="003413DD"/>
    <w:rsid w:val="003536F6"/>
    <w:rsid w:val="00355F4B"/>
    <w:rsid w:val="003565D2"/>
    <w:rsid w:val="00366E17"/>
    <w:rsid w:val="003721D9"/>
    <w:rsid w:val="003923CA"/>
    <w:rsid w:val="003A7C91"/>
    <w:rsid w:val="003B0E5D"/>
    <w:rsid w:val="003B23C3"/>
    <w:rsid w:val="003B5E3A"/>
    <w:rsid w:val="003B6607"/>
    <w:rsid w:val="003C5FDC"/>
    <w:rsid w:val="003D59BC"/>
    <w:rsid w:val="003E2A3F"/>
    <w:rsid w:val="003F2EE5"/>
    <w:rsid w:val="00405E9E"/>
    <w:rsid w:val="00411ADC"/>
    <w:rsid w:val="0041640A"/>
    <w:rsid w:val="004316BC"/>
    <w:rsid w:val="00434BD6"/>
    <w:rsid w:val="0045179A"/>
    <w:rsid w:val="004528F1"/>
    <w:rsid w:val="004562B7"/>
    <w:rsid w:val="00456F09"/>
    <w:rsid w:val="00462560"/>
    <w:rsid w:val="00467833"/>
    <w:rsid w:val="00472804"/>
    <w:rsid w:val="00475F4E"/>
    <w:rsid w:val="00476C2A"/>
    <w:rsid w:val="00482ABA"/>
    <w:rsid w:val="00492509"/>
    <w:rsid w:val="004973EB"/>
    <w:rsid w:val="004A2C38"/>
    <w:rsid w:val="004A642B"/>
    <w:rsid w:val="004B1E79"/>
    <w:rsid w:val="004B1F17"/>
    <w:rsid w:val="004C0B5F"/>
    <w:rsid w:val="004D0829"/>
    <w:rsid w:val="004D21DA"/>
    <w:rsid w:val="004D2A12"/>
    <w:rsid w:val="004D38D3"/>
    <w:rsid w:val="004D465C"/>
    <w:rsid w:val="004F0608"/>
    <w:rsid w:val="00505DB3"/>
    <w:rsid w:val="00512C86"/>
    <w:rsid w:val="00521B86"/>
    <w:rsid w:val="00531B4C"/>
    <w:rsid w:val="00534EB9"/>
    <w:rsid w:val="00536B9A"/>
    <w:rsid w:val="005413DE"/>
    <w:rsid w:val="00541449"/>
    <w:rsid w:val="00555542"/>
    <w:rsid w:val="005617CD"/>
    <w:rsid w:val="0057341C"/>
    <w:rsid w:val="00576245"/>
    <w:rsid w:val="005816FB"/>
    <w:rsid w:val="0058616C"/>
    <w:rsid w:val="00587958"/>
    <w:rsid w:val="005940BF"/>
    <w:rsid w:val="005A374B"/>
    <w:rsid w:val="005A7D18"/>
    <w:rsid w:val="005B0082"/>
    <w:rsid w:val="005B44FE"/>
    <w:rsid w:val="005B76CF"/>
    <w:rsid w:val="005C0626"/>
    <w:rsid w:val="005C4B79"/>
    <w:rsid w:val="005D1F5C"/>
    <w:rsid w:val="005D30B3"/>
    <w:rsid w:val="005E13F4"/>
    <w:rsid w:val="005E5532"/>
    <w:rsid w:val="005F107B"/>
    <w:rsid w:val="005F479B"/>
    <w:rsid w:val="006059C4"/>
    <w:rsid w:val="0061010A"/>
    <w:rsid w:val="00612634"/>
    <w:rsid w:val="006217FE"/>
    <w:rsid w:val="006221EC"/>
    <w:rsid w:val="006277D6"/>
    <w:rsid w:val="00634756"/>
    <w:rsid w:val="006568B2"/>
    <w:rsid w:val="006717FF"/>
    <w:rsid w:val="006735CC"/>
    <w:rsid w:val="00676677"/>
    <w:rsid w:val="00695866"/>
    <w:rsid w:val="006A510F"/>
    <w:rsid w:val="006B0855"/>
    <w:rsid w:val="006B54C0"/>
    <w:rsid w:val="006C2B51"/>
    <w:rsid w:val="006C478F"/>
    <w:rsid w:val="006C4DBB"/>
    <w:rsid w:val="006E5F13"/>
    <w:rsid w:val="006E634D"/>
    <w:rsid w:val="007076CD"/>
    <w:rsid w:val="00720FA0"/>
    <w:rsid w:val="0072222C"/>
    <w:rsid w:val="0072236B"/>
    <w:rsid w:val="00722430"/>
    <w:rsid w:val="007317B7"/>
    <w:rsid w:val="0075553B"/>
    <w:rsid w:val="00764AE8"/>
    <w:rsid w:val="007702C9"/>
    <w:rsid w:val="00771EDB"/>
    <w:rsid w:val="00792C15"/>
    <w:rsid w:val="00793625"/>
    <w:rsid w:val="007A5F95"/>
    <w:rsid w:val="007B4541"/>
    <w:rsid w:val="007B525C"/>
    <w:rsid w:val="007D2BBA"/>
    <w:rsid w:val="007D3AB2"/>
    <w:rsid w:val="007D4E2F"/>
    <w:rsid w:val="007D67AF"/>
    <w:rsid w:val="007D7A1E"/>
    <w:rsid w:val="007E2633"/>
    <w:rsid w:val="007E358B"/>
    <w:rsid w:val="007E527A"/>
    <w:rsid w:val="007E7AEA"/>
    <w:rsid w:val="007F067B"/>
    <w:rsid w:val="007F102B"/>
    <w:rsid w:val="007F4AB6"/>
    <w:rsid w:val="00825C6C"/>
    <w:rsid w:val="008408DC"/>
    <w:rsid w:val="00844FF7"/>
    <w:rsid w:val="00851282"/>
    <w:rsid w:val="0085356A"/>
    <w:rsid w:val="008608FC"/>
    <w:rsid w:val="00861FC8"/>
    <w:rsid w:val="008621A3"/>
    <w:rsid w:val="0087231E"/>
    <w:rsid w:val="00874B8E"/>
    <w:rsid w:val="008750F3"/>
    <w:rsid w:val="008803E3"/>
    <w:rsid w:val="00880EEA"/>
    <w:rsid w:val="008841D3"/>
    <w:rsid w:val="00886EBE"/>
    <w:rsid w:val="008A4A6B"/>
    <w:rsid w:val="008A5396"/>
    <w:rsid w:val="008A5864"/>
    <w:rsid w:val="008B1E6B"/>
    <w:rsid w:val="008D1640"/>
    <w:rsid w:val="008E01C6"/>
    <w:rsid w:val="008F43F2"/>
    <w:rsid w:val="008F5B9B"/>
    <w:rsid w:val="008F7C65"/>
    <w:rsid w:val="0092742B"/>
    <w:rsid w:val="00927F01"/>
    <w:rsid w:val="00935526"/>
    <w:rsid w:val="009501BF"/>
    <w:rsid w:val="009531AF"/>
    <w:rsid w:val="00954D8F"/>
    <w:rsid w:val="0096562A"/>
    <w:rsid w:val="009742CF"/>
    <w:rsid w:val="0098731E"/>
    <w:rsid w:val="009A1DDB"/>
    <w:rsid w:val="009A764E"/>
    <w:rsid w:val="009B5519"/>
    <w:rsid w:val="009B5906"/>
    <w:rsid w:val="009C55D6"/>
    <w:rsid w:val="009C5634"/>
    <w:rsid w:val="009D01B0"/>
    <w:rsid w:val="009D1D63"/>
    <w:rsid w:val="009D386E"/>
    <w:rsid w:val="009D583D"/>
    <w:rsid w:val="009E099F"/>
    <w:rsid w:val="009E4CA8"/>
    <w:rsid w:val="00A00AF3"/>
    <w:rsid w:val="00A01845"/>
    <w:rsid w:val="00A03C64"/>
    <w:rsid w:val="00A03F59"/>
    <w:rsid w:val="00A13112"/>
    <w:rsid w:val="00A16387"/>
    <w:rsid w:val="00A16A9A"/>
    <w:rsid w:val="00A32A5F"/>
    <w:rsid w:val="00A40861"/>
    <w:rsid w:val="00A417EF"/>
    <w:rsid w:val="00A532CC"/>
    <w:rsid w:val="00A614AD"/>
    <w:rsid w:val="00A63891"/>
    <w:rsid w:val="00A67005"/>
    <w:rsid w:val="00A73E7E"/>
    <w:rsid w:val="00A81D32"/>
    <w:rsid w:val="00A84036"/>
    <w:rsid w:val="00AA5699"/>
    <w:rsid w:val="00AB0C9C"/>
    <w:rsid w:val="00AC239A"/>
    <w:rsid w:val="00AD1891"/>
    <w:rsid w:val="00AD5F96"/>
    <w:rsid w:val="00AE0A3D"/>
    <w:rsid w:val="00AE0C86"/>
    <w:rsid w:val="00AE205E"/>
    <w:rsid w:val="00AE7AE8"/>
    <w:rsid w:val="00B05136"/>
    <w:rsid w:val="00B0773D"/>
    <w:rsid w:val="00B079D4"/>
    <w:rsid w:val="00B127A9"/>
    <w:rsid w:val="00B355FD"/>
    <w:rsid w:val="00B45A8B"/>
    <w:rsid w:val="00B503FF"/>
    <w:rsid w:val="00B74B1E"/>
    <w:rsid w:val="00B76801"/>
    <w:rsid w:val="00B76A8C"/>
    <w:rsid w:val="00B77EC3"/>
    <w:rsid w:val="00B90E78"/>
    <w:rsid w:val="00BE3279"/>
    <w:rsid w:val="00BE4B2F"/>
    <w:rsid w:val="00BE6B22"/>
    <w:rsid w:val="00BF50CF"/>
    <w:rsid w:val="00C1665F"/>
    <w:rsid w:val="00C22065"/>
    <w:rsid w:val="00C26488"/>
    <w:rsid w:val="00C42DF4"/>
    <w:rsid w:val="00C44CFF"/>
    <w:rsid w:val="00C50B86"/>
    <w:rsid w:val="00C55EFD"/>
    <w:rsid w:val="00C561AB"/>
    <w:rsid w:val="00C60E30"/>
    <w:rsid w:val="00C735D9"/>
    <w:rsid w:val="00C75CE2"/>
    <w:rsid w:val="00C8792B"/>
    <w:rsid w:val="00CA5799"/>
    <w:rsid w:val="00CB0890"/>
    <w:rsid w:val="00CB5688"/>
    <w:rsid w:val="00CB5C6C"/>
    <w:rsid w:val="00CB7AFB"/>
    <w:rsid w:val="00CC40E3"/>
    <w:rsid w:val="00CC4423"/>
    <w:rsid w:val="00CD2AF5"/>
    <w:rsid w:val="00CD74E8"/>
    <w:rsid w:val="00CE184A"/>
    <w:rsid w:val="00CE1CC6"/>
    <w:rsid w:val="00CF2E7B"/>
    <w:rsid w:val="00CF78EE"/>
    <w:rsid w:val="00D00743"/>
    <w:rsid w:val="00D110A1"/>
    <w:rsid w:val="00D2546F"/>
    <w:rsid w:val="00D31384"/>
    <w:rsid w:val="00D40363"/>
    <w:rsid w:val="00D47940"/>
    <w:rsid w:val="00D57FA7"/>
    <w:rsid w:val="00D63F92"/>
    <w:rsid w:val="00D709EC"/>
    <w:rsid w:val="00D77DD9"/>
    <w:rsid w:val="00D77FDB"/>
    <w:rsid w:val="00D8771F"/>
    <w:rsid w:val="00D9423C"/>
    <w:rsid w:val="00D94F09"/>
    <w:rsid w:val="00D96DC3"/>
    <w:rsid w:val="00DB0559"/>
    <w:rsid w:val="00DB4943"/>
    <w:rsid w:val="00DC58F3"/>
    <w:rsid w:val="00DC6990"/>
    <w:rsid w:val="00DD1482"/>
    <w:rsid w:val="00DE1068"/>
    <w:rsid w:val="00DE28A3"/>
    <w:rsid w:val="00DF55C2"/>
    <w:rsid w:val="00E039D4"/>
    <w:rsid w:val="00E05861"/>
    <w:rsid w:val="00E07DB3"/>
    <w:rsid w:val="00E117EA"/>
    <w:rsid w:val="00E16633"/>
    <w:rsid w:val="00E220B4"/>
    <w:rsid w:val="00E2265A"/>
    <w:rsid w:val="00E25235"/>
    <w:rsid w:val="00E2609A"/>
    <w:rsid w:val="00E26B7F"/>
    <w:rsid w:val="00E37FA9"/>
    <w:rsid w:val="00E40422"/>
    <w:rsid w:val="00E52008"/>
    <w:rsid w:val="00E57C7F"/>
    <w:rsid w:val="00E608A9"/>
    <w:rsid w:val="00E64CD7"/>
    <w:rsid w:val="00E7648F"/>
    <w:rsid w:val="00E76F49"/>
    <w:rsid w:val="00E83973"/>
    <w:rsid w:val="00E83EDF"/>
    <w:rsid w:val="00E90A18"/>
    <w:rsid w:val="00EA66F5"/>
    <w:rsid w:val="00EA7420"/>
    <w:rsid w:val="00EA7F68"/>
    <w:rsid w:val="00EB484B"/>
    <w:rsid w:val="00EB6C60"/>
    <w:rsid w:val="00EC000C"/>
    <w:rsid w:val="00ED403A"/>
    <w:rsid w:val="00ED40B7"/>
    <w:rsid w:val="00ED5086"/>
    <w:rsid w:val="00ED61D6"/>
    <w:rsid w:val="00ED783E"/>
    <w:rsid w:val="00EE4DBE"/>
    <w:rsid w:val="00EE5AC5"/>
    <w:rsid w:val="00EF5746"/>
    <w:rsid w:val="00F14300"/>
    <w:rsid w:val="00F14C58"/>
    <w:rsid w:val="00F264F6"/>
    <w:rsid w:val="00F36DDC"/>
    <w:rsid w:val="00F61D58"/>
    <w:rsid w:val="00F72F27"/>
    <w:rsid w:val="00F74D07"/>
    <w:rsid w:val="00F75A62"/>
    <w:rsid w:val="00F96174"/>
    <w:rsid w:val="00F96A21"/>
    <w:rsid w:val="00F97DE4"/>
    <w:rsid w:val="00FA0622"/>
    <w:rsid w:val="00FB15BB"/>
    <w:rsid w:val="00FB2748"/>
    <w:rsid w:val="00FD14E6"/>
    <w:rsid w:val="00FD65BA"/>
    <w:rsid w:val="00FD7D48"/>
    <w:rsid w:val="00FE0623"/>
    <w:rsid w:val="00FE300E"/>
    <w:rsid w:val="00FE4491"/>
    <w:rsid w:val="00FE4BF7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2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22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4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A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E2265A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2265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2"/>
    <w:semiHidden/>
    <w:unhideWhenUsed/>
    <w:rsid w:val="00E2265A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226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2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hat">
    <w:name w:val="what"/>
    <w:basedOn w:val="a0"/>
    <w:rsid w:val="0072222C"/>
  </w:style>
  <w:style w:type="character" w:customStyle="1" w:styleId="40">
    <w:name w:val="Заголовок 4 Знак"/>
    <w:basedOn w:val="a0"/>
    <w:link w:val="4"/>
    <w:uiPriority w:val="9"/>
    <w:semiHidden/>
    <w:rsid w:val="00263A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both">
    <w:name w:val="pboth"/>
    <w:basedOn w:val="a"/>
    <w:rsid w:val="00FE4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8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richfactdown-paragraph">
    <w:name w:val="richfactdown-paragraph"/>
    <w:basedOn w:val="a"/>
    <w:rsid w:val="00110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54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D63F9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ftmargin">
    <w:name w:val="left_margin"/>
    <w:basedOn w:val="a"/>
    <w:rsid w:val="00AB0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7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6575">
                      <w:marLeft w:val="-9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559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0582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5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2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61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88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3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19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80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0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1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0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78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42284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34823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433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1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90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58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08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855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510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457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69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261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37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436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054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2279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66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6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45424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53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77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439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41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078662">
                                                                                      <w:marLeft w:val="0"/>
                                                                                      <w:marRight w:val="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0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30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05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4" w:color="F5F5F5"/>
                                        <w:right w:val="none" w:sz="0" w:space="0" w:color="auto"/>
                                      </w:divBdr>
                                      <w:divsChild>
                                        <w:div w:id="76284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1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4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038342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205C"/>
                                            <w:left w:val="single" w:sz="12" w:space="0" w:color="00205C"/>
                                            <w:bottom w:val="single" w:sz="12" w:space="0" w:color="00205C"/>
                                            <w:right w:val="single" w:sz="12" w:space="0" w:color="00205C"/>
                                          </w:divBdr>
                                        </w:div>
                                        <w:div w:id="268397951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205C"/>
                                            <w:left w:val="single" w:sz="12" w:space="0" w:color="00205C"/>
                                            <w:bottom w:val="single" w:sz="12" w:space="0" w:color="00205C"/>
                                            <w:right w:val="single" w:sz="12" w:space="0" w:color="00205C"/>
                                          </w:divBdr>
                                        </w:div>
                                        <w:div w:id="922297921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205C"/>
                                            <w:left w:val="single" w:sz="12" w:space="0" w:color="00205C"/>
                                            <w:bottom w:val="single" w:sz="12" w:space="0" w:color="00205C"/>
                                            <w:right w:val="single" w:sz="12" w:space="0" w:color="00205C"/>
                                          </w:divBdr>
                                        </w:div>
                                        <w:div w:id="663823882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205C"/>
                                            <w:left w:val="single" w:sz="12" w:space="0" w:color="00205C"/>
                                            <w:bottom w:val="single" w:sz="12" w:space="0" w:color="00205C"/>
                                            <w:right w:val="single" w:sz="12" w:space="0" w:color="00205C"/>
                                          </w:divBdr>
                                        </w:div>
                                        <w:div w:id="1662461749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205C"/>
                                            <w:left w:val="single" w:sz="12" w:space="0" w:color="00205C"/>
                                            <w:bottom w:val="single" w:sz="12" w:space="0" w:color="00205C"/>
                                            <w:right w:val="single" w:sz="12" w:space="0" w:color="00205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053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3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6847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868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642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2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409494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76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1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00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2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0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2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3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8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9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2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15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56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93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75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0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783715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831689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342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290681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6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3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1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646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863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772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909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578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418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9634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3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8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678">
          <w:marLeft w:val="-15"/>
          <w:marRight w:val="0"/>
          <w:marTop w:val="0"/>
          <w:marBottom w:val="0"/>
          <w:divBdr>
            <w:top w:val="single" w:sz="6" w:space="12" w:color="EAEBF2"/>
            <w:left w:val="single" w:sz="6" w:space="15" w:color="EAEBF2"/>
            <w:bottom w:val="single" w:sz="6" w:space="12" w:color="EAEBF2"/>
            <w:right w:val="single" w:sz="6" w:space="21" w:color="EAEBF2"/>
          </w:divBdr>
          <w:divsChild>
            <w:div w:id="17077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704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06426">
          <w:marLeft w:val="-15"/>
          <w:marRight w:val="0"/>
          <w:marTop w:val="0"/>
          <w:marBottom w:val="0"/>
          <w:divBdr>
            <w:top w:val="single" w:sz="6" w:space="12" w:color="EAEBF2"/>
            <w:left w:val="single" w:sz="6" w:space="15" w:color="EAEBF2"/>
            <w:bottom w:val="single" w:sz="6" w:space="12" w:color="EAEBF2"/>
            <w:right w:val="single" w:sz="6" w:space="21" w:color="EAEBF2"/>
          </w:divBdr>
          <w:divsChild>
            <w:div w:id="13977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67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3293">
          <w:marLeft w:val="-15"/>
          <w:marRight w:val="0"/>
          <w:marTop w:val="0"/>
          <w:marBottom w:val="0"/>
          <w:divBdr>
            <w:top w:val="single" w:sz="6" w:space="12" w:color="EAEBF2"/>
            <w:left w:val="single" w:sz="6" w:space="15" w:color="EAEBF2"/>
            <w:bottom w:val="single" w:sz="6" w:space="12" w:color="EAEBF2"/>
            <w:right w:val="single" w:sz="6" w:space="21" w:color="EAEBF2"/>
          </w:divBdr>
          <w:divsChild>
            <w:div w:id="1490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398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13084">
          <w:marLeft w:val="-15"/>
          <w:marRight w:val="0"/>
          <w:marTop w:val="0"/>
          <w:marBottom w:val="0"/>
          <w:divBdr>
            <w:top w:val="single" w:sz="6" w:space="12" w:color="EAEBF2"/>
            <w:left w:val="single" w:sz="6" w:space="15" w:color="EAEBF2"/>
            <w:bottom w:val="single" w:sz="6" w:space="12" w:color="EAEBF2"/>
            <w:right w:val="single" w:sz="6" w:space="21" w:color="EAEBF2"/>
          </w:divBdr>
          <w:divsChild>
            <w:div w:id="14894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08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77660">
          <w:marLeft w:val="-15"/>
          <w:marRight w:val="0"/>
          <w:marTop w:val="0"/>
          <w:marBottom w:val="0"/>
          <w:divBdr>
            <w:top w:val="single" w:sz="6" w:space="12" w:color="EAEBF2"/>
            <w:left w:val="single" w:sz="6" w:space="15" w:color="EAEBF2"/>
            <w:bottom w:val="single" w:sz="6" w:space="12" w:color="EAEBF2"/>
            <w:right w:val="single" w:sz="6" w:space="21" w:color="EAEBF2"/>
          </w:divBdr>
          <w:divsChild>
            <w:div w:id="16837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721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38232">
          <w:marLeft w:val="-15"/>
          <w:marRight w:val="0"/>
          <w:marTop w:val="0"/>
          <w:marBottom w:val="0"/>
          <w:divBdr>
            <w:top w:val="single" w:sz="6" w:space="12" w:color="EAEBF2"/>
            <w:left w:val="single" w:sz="6" w:space="15" w:color="EAEBF2"/>
            <w:bottom w:val="single" w:sz="6" w:space="12" w:color="EAEBF2"/>
            <w:right w:val="single" w:sz="6" w:space="21" w:color="EAEBF2"/>
          </w:divBdr>
          <w:divsChild>
            <w:div w:id="15959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860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735797">
          <w:marLeft w:val="-15"/>
          <w:marRight w:val="0"/>
          <w:marTop w:val="0"/>
          <w:marBottom w:val="0"/>
          <w:divBdr>
            <w:top w:val="single" w:sz="6" w:space="12" w:color="EAEBF2"/>
            <w:left w:val="single" w:sz="6" w:space="15" w:color="EAEBF2"/>
            <w:bottom w:val="single" w:sz="6" w:space="12" w:color="EAEBF2"/>
            <w:right w:val="single" w:sz="6" w:space="21" w:color="EAEBF2"/>
          </w:divBdr>
          <w:divsChild>
            <w:div w:id="1719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582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439244">
          <w:marLeft w:val="-15"/>
          <w:marRight w:val="0"/>
          <w:marTop w:val="0"/>
          <w:marBottom w:val="0"/>
          <w:divBdr>
            <w:top w:val="single" w:sz="6" w:space="12" w:color="EAEBF2"/>
            <w:left w:val="single" w:sz="6" w:space="15" w:color="EAEBF2"/>
            <w:bottom w:val="single" w:sz="6" w:space="12" w:color="EAEBF2"/>
            <w:right w:val="single" w:sz="6" w:space="21" w:color="EAEBF2"/>
          </w:divBdr>
          <w:divsChild>
            <w:div w:id="10162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846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151951">
          <w:marLeft w:val="-15"/>
          <w:marRight w:val="0"/>
          <w:marTop w:val="0"/>
          <w:marBottom w:val="0"/>
          <w:divBdr>
            <w:top w:val="single" w:sz="6" w:space="12" w:color="EAEBF2"/>
            <w:left w:val="single" w:sz="6" w:space="15" w:color="EAEBF2"/>
            <w:bottom w:val="single" w:sz="6" w:space="12" w:color="EAEBF2"/>
            <w:right w:val="single" w:sz="6" w:space="21" w:color="EAEBF2"/>
          </w:divBdr>
          <w:divsChild>
            <w:div w:id="3147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843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239792">
          <w:marLeft w:val="-15"/>
          <w:marRight w:val="0"/>
          <w:marTop w:val="0"/>
          <w:marBottom w:val="0"/>
          <w:divBdr>
            <w:top w:val="single" w:sz="6" w:space="12" w:color="EAEBF2"/>
            <w:left w:val="single" w:sz="6" w:space="15" w:color="EAEBF2"/>
            <w:bottom w:val="single" w:sz="6" w:space="12" w:color="EAEBF2"/>
            <w:right w:val="single" w:sz="6" w:space="21" w:color="EAEBF2"/>
          </w:divBdr>
          <w:divsChild>
            <w:div w:id="366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291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267124">
          <w:marLeft w:val="-15"/>
          <w:marRight w:val="0"/>
          <w:marTop w:val="0"/>
          <w:marBottom w:val="0"/>
          <w:divBdr>
            <w:top w:val="single" w:sz="6" w:space="12" w:color="EAEBF2"/>
            <w:left w:val="single" w:sz="6" w:space="15" w:color="EAEBF2"/>
            <w:bottom w:val="single" w:sz="6" w:space="12" w:color="EAEBF2"/>
            <w:right w:val="single" w:sz="6" w:space="21" w:color="EAEBF2"/>
          </w:divBdr>
          <w:divsChild>
            <w:div w:id="14169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543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913680">
          <w:marLeft w:val="-15"/>
          <w:marRight w:val="0"/>
          <w:marTop w:val="0"/>
          <w:marBottom w:val="0"/>
          <w:divBdr>
            <w:top w:val="single" w:sz="6" w:space="12" w:color="EAEBF2"/>
            <w:left w:val="single" w:sz="6" w:space="15" w:color="EAEBF2"/>
            <w:bottom w:val="single" w:sz="6" w:space="12" w:color="EAEBF2"/>
            <w:right w:val="single" w:sz="6" w:space="21" w:color="EAEBF2"/>
          </w:divBdr>
          <w:divsChild>
            <w:div w:id="4948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82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94345">
          <w:marLeft w:val="-15"/>
          <w:marRight w:val="0"/>
          <w:marTop w:val="0"/>
          <w:marBottom w:val="0"/>
          <w:divBdr>
            <w:top w:val="single" w:sz="6" w:space="12" w:color="EAEBF2"/>
            <w:left w:val="single" w:sz="6" w:space="15" w:color="EAEBF2"/>
            <w:bottom w:val="single" w:sz="6" w:space="12" w:color="EAEBF2"/>
            <w:right w:val="single" w:sz="6" w:space="21" w:color="EAEBF2"/>
          </w:divBdr>
          <w:divsChild>
            <w:div w:id="73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758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297465">
          <w:marLeft w:val="-15"/>
          <w:marRight w:val="0"/>
          <w:marTop w:val="0"/>
          <w:marBottom w:val="0"/>
          <w:divBdr>
            <w:top w:val="single" w:sz="6" w:space="12" w:color="EAEBF2"/>
            <w:left w:val="single" w:sz="6" w:space="15" w:color="EAEBF2"/>
            <w:bottom w:val="single" w:sz="6" w:space="12" w:color="EAEBF2"/>
            <w:right w:val="single" w:sz="6" w:space="21" w:color="EAEBF2"/>
          </w:divBdr>
          <w:divsChild>
            <w:div w:id="16608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391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959749">
          <w:marLeft w:val="-15"/>
          <w:marRight w:val="0"/>
          <w:marTop w:val="0"/>
          <w:marBottom w:val="0"/>
          <w:divBdr>
            <w:top w:val="single" w:sz="6" w:space="12" w:color="EAEBF2"/>
            <w:left w:val="single" w:sz="6" w:space="15" w:color="EAEBF2"/>
            <w:bottom w:val="single" w:sz="6" w:space="12" w:color="EAEBF2"/>
            <w:right w:val="single" w:sz="6" w:space="21" w:color="EAEBF2"/>
          </w:divBdr>
          <w:divsChild>
            <w:div w:id="342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051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094259">
          <w:marLeft w:val="-15"/>
          <w:marRight w:val="0"/>
          <w:marTop w:val="0"/>
          <w:marBottom w:val="0"/>
          <w:divBdr>
            <w:top w:val="single" w:sz="6" w:space="12" w:color="EAEBF2"/>
            <w:left w:val="single" w:sz="6" w:space="15" w:color="EAEBF2"/>
            <w:bottom w:val="single" w:sz="6" w:space="12" w:color="EAEBF2"/>
            <w:right w:val="single" w:sz="6" w:space="21" w:color="EAEBF2"/>
          </w:divBdr>
          <w:divsChild>
            <w:div w:id="8511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78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595092">
          <w:marLeft w:val="-15"/>
          <w:marRight w:val="0"/>
          <w:marTop w:val="0"/>
          <w:marBottom w:val="0"/>
          <w:divBdr>
            <w:top w:val="single" w:sz="6" w:space="12" w:color="EAEBF2"/>
            <w:left w:val="single" w:sz="6" w:space="15" w:color="EAEBF2"/>
            <w:bottom w:val="single" w:sz="6" w:space="12" w:color="EAEBF2"/>
            <w:right w:val="single" w:sz="6" w:space="21" w:color="EAEBF2"/>
          </w:divBdr>
          <w:divsChild>
            <w:div w:id="17219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498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05041">
          <w:marLeft w:val="-15"/>
          <w:marRight w:val="0"/>
          <w:marTop w:val="0"/>
          <w:marBottom w:val="0"/>
          <w:divBdr>
            <w:top w:val="single" w:sz="6" w:space="12" w:color="EAEBF2"/>
            <w:left w:val="single" w:sz="6" w:space="15" w:color="EAEBF2"/>
            <w:bottom w:val="single" w:sz="6" w:space="12" w:color="EAEBF2"/>
            <w:right w:val="single" w:sz="6" w:space="21" w:color="EAEBF2"/>
          </w:divBdr>
          <w:divsChild>
            <w:div w:id="16557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12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4450">
          <w:marLeft w:val="-15"/>
          <w:marRight w:val="0"/>
          <w:marTop w:val="0"/>
          <w:marBottom w:val="0"/>
          <w:divBdr>
            <w:top w:val="single" w:sz="6" w:space="12" w:color="EAEBF2"/>
            <w:left w:val="single" w:sz="6" w:space="15" w:color="EAEBF2"/>
            <w:bottom w:val="single" w:sz="6" w:space="12" w:color="EAEBF2"/>
            <w:right w:val="single" w:sz="6" w:space="21" w:color="EAEBF2"/>
          </w:divBdr>
          <w:divsChild>
            <w:div w:id="19164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167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33865">
          <w:marLeft w:val="-15"/>
          <w:marRight w:val="0"/>
          <w:marTop w:val="0"/>
          <w:marBottom w:val="0"/>
          <w:divBdr>
            <w:top w:val="single" w:sz="6" w:space="12" w:color="EAEBF2"/>
            <w:left w:val="single" w:sz="6" w:space="15" w:color="EAEBF2"/>
            <w:bottom w:val="single" w:sz="6" w:space="12" w:color="EAEBF2"/>
            <w:right w:val="single" w:sz="6" w:space="21" w:color="EAEBF2"/>
          </w:divBdr>
          <w:divsChild>
            <w:div w:id="2143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06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4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7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3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3437">
          <w:marLeft w:val="0"/>
          <w:marRight w:val="0"/>
          <w:marTop w:val="0"/>
          <w:marBottom w:val="270"/>
          <w:divBdr>
            <w:top w:val="single" w:sz="6" w:space="15" w:color="DEDDDD"/>
            <w:left w:val="single" w:sz="6" w:space="24" w:color="DEDDDD"/>
            <w:bottom w:val="single" w:sz="6" w:space="15" w:color="DEDDDD"/>
            <w:right w:val="single" w:sz="6" w:space="24" w:color="DEDDDD"/>
          </w:divBdr>
          <w:divsChild>
            <w:div w:id="4313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812297">
          <w:marLeft w:val="0"/>
          <w:marRight w:val="0"/>
          <w:marTop w:val="0"/>
          <w:marBottom w:val="270"/>
          <w:divBdr>
            <w:top w:val="single" w:sz="6" w:space="15" w:color="DEDDDD"/>
            <w:left w:val="single" w:sz="6" w:space="24" w:color="DEDDDD"/>
            <w:bottom w:val="single" w:sz="6" w:space="15" w:color="DEDDDD"/>
            <w:right w:val="single" w:sz="6" w:space="24" w:color="DEDDDD"/>
          </w:divBdr>
          <w:divsChild>
            <w:div w:id="12671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36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07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1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1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9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07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9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992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603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53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29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55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058541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96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55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9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97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1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1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7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68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57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4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54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64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61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04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9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09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34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07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441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65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48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321806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55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2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14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102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265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75769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0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2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65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31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34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56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48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47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44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352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18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15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89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5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777354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550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833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8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848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541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2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30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578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1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4" w:color="F5F5F5"/>
                                        <w:right w:val="none" w:sz="0" w:space="0" w:color="auto"/>
                                      </w:divBdr>
                                      <w:divsChild>
                                        <w:div w:id="35061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81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0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57489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205C"/>
                                            <w:left w:val="single" w:sz="12" w:space="0" w:color="00205C"/>
                                            <w:bottom w:val="single" w:sz="12" w:space="0" w:color="00205C"/>
                                            <w:right w:val="single" w:sz="12" w:space="0" w:color="00205C"/>
                                          </w:divBdr>
                                        </w:div>
                                        <w:div w:id="514154832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205C"/>
                                            <w:left w:val="single" w:sz="12" w:space="0" w:color="00205C"/>
                                            <w:bottom w:val="single" w:sz="12" w:space="0" w:color="00205C"/>
                                            <w:right w:val="single" w:sz="12" w:space="0" w:color="00205C"/>
                                          </w:divBdr>
                                        </w:div>
                                        <w:div w:id="1435511642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205C"/>
                                            <w:left w:val="single" w:sz="12" w:space="0" w:color="00205C"/>
                                            <w:bottom w:val="single" w:sz="12" w:space="0" w:color="00205C"/>
                                            <w:right w:val="single" w:sz="12" w:space="0" w:color="00205C"/>
                                          </w:divBdr>
                                        </w:div>
                                        <w:div w:id="1020862003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205C"/>
                                            <w:left w:val="single" w:sz="12" w:space="0" w:color="00205C"/>
                                            <w:bottom w:val="single" w:sz="12" w:space="0" w:color="00205C"/>
                                            <w:right w:val="single" w:sz="12" w:space="0" w:color="00205C"/>
                                          </w:divBdr>
                                        </w:div>
                                        <w:div w:id="208540315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205C"/>
                                            <w:left w:val="single" w:sz="12" w:space="0" w:color="00205C"/>
                                            <w:bottom w:val="single" w:sz="12" w:space="0" w:color="00205C"/>
                                            <w:right w:val="single" w:sz="12" w:space="0" w:color="00205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64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6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58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4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867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63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20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6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50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06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366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09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255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41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55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08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533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954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912300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6" w:space="16" w:color="auto"/>
                                                                  </w:divBdr>
                                                                  <w:divsChild>
                                                                    <w:div w:id="123477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597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41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901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362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4593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7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20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6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765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35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35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11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461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8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411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42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274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007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0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0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094960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6" w:space="16" w:color="auto"/>
                                                                  </w:divBdr>
                                                                  <w:divsChild>
                                                                    <w:div w:id="63382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977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38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818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273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4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03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41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1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96208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3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76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95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6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4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24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95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00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7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27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2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8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4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7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8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5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9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76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39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4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0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2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669803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779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443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73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0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0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11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58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52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83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61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36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851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01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2141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72824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038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145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3456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9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90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969804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84116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42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0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5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49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35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06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25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453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0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167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706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3115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441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36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302023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861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093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946114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441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1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640582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6776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94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3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33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23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934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71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3373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5180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286321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55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601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93999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434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77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766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568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49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27649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3408098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32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250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77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95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98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8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781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66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45E52-C24F-41C0-8279-8F30E05E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User</cp:lastModifiedBy>
  <cp:revision>60</cp:revision>
  <cp:lastPrinted>2021-02-11T12:07:00Z</cp:lastPrinted>
  <dcterms:created xsi:type="dcterms:W3CDTF">2024-04-02T12:14:00Z</dcterms:created>
  <dcterms:modified xsi:type="dcterms:W3CDTF">2024-08-14T03:36:00Z</dcterms:modified>
</cp:coreProperties>
</file>