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03" w:rsidRDefault="00166D03" w:rsidP="00C02E36">
      <w:pPr>
        <w:pStyle w:val="a3"/>
        <w:spacing w:line="360" w:lineRule="auto"/>
        <w:jc w:val="center"/>
        <w:rPr>
          <w:b/>
        </w:rPr>
      </w:pPr>
    </w:p>
    <w:p w:rsidR="00C02E36" w:rsidRDefault="00E437D9" w:rsidP="00C02E36">
      <w:pPr>
        <w:pStyle w:val="a3"/>
        <w:spacing w:line="360" w:lineRule="auto"/>
        <w:jc w:val="center"/>
        <w:rPr>
          <w:b/>
        </w:rPr>
      </w:pPr>
      <w:r w:rsidRPr="0041270D">
        <w:rPr>
          <w:b/>
        </w:rPr>
        <w:t xml:space="preserve"> </w:t>
      </w:r>
      <w:r w:rsidR="0041270D" w:rsidRPr="0041270D">
        <w:rPr>
          <w:b/>
        </w:rPr>
        <w:t>«Предметно - развивающая среда кабинета</w:t>
      </w:r>
    </w:p>
    <w:p w:rsidR="0041270D" w:rsidRDefault="00C02E36" w:rsidP="00C02E36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 для обучающихся с ОВЗ</w:t>
      </w:r>
      <w:r w:rsidR="0041270D" w:rsidRPr="0041270D">
        <w:rPr>
          <w:b/>
        </w:rPr>
        <w:t>.</w:t>
      </w:r>
      <w:r>
        <w:rPr>
          <w:b/>
        </w:rPr>
        <w:t xml:space="preserve">  </w:t>
      </w:r>
      <w:r w:rsidR="0041270D" w:rsidRPr="0041270D">
        <w:rPr>
          <w:b/>
        </w:rPr>
        <w:t>Из опыта работы»</w:t>
      </w:r>
    </w:p>
    <w:p w:rsidR="00E437D9" w:rsidRDefault="00E437D9" w:rsidP="00864D21">
      <w:pPr>
        <w:pStyle w:val="a3"/>
        <w:spacing w:line="360" w:lineRule="auto"/>
        <w:jc w:val="center"/>
        <w:rPr>
          <w:b/>
        </w:rPr>
      </w:pPr>
    </w:p>
    <w:p w:rsidR="00E437D9" w:rsidRPr="00E437D9" w:rsidRDefault="00E437D9" w:rsidP="00E437D9">
      <w:pPr>
        <w:pStyle w:val="a3"/>
        <w:spacing w:line="360" w:lineRule="auto"/>
        <w:jc w:val="right"/>
        <w:rPr>
          <w:b/>
        </w:rPr>
      </w:pPr>
      <w:r w:rsidRPr="00E437D9">
        <w:rPr>
          <w:b/>
        </w:rPr>
        <w:t>Автор</w:t>
      </w:r>
      <w:r>
        <w:rPr>
          <w:b/>
        </w:rPr>
        <w:t>:</w:t>
      </w:r>
      <w:r w:rsidRPr="00E437D9">
        <w:rPr>
          <w:b/>
        </w:rPr>
        <w:t xml:space="preserve"> </w:t>
      </w:r>
      <w:proofErr w:type="spellStart"/>
      <w:r w:rsidRPr="00E437D9">
        <w:rPr>
          <w:b/>
        </w:rPr>
        <w:t>Ябурова</w:t>
      </w:r>
      <w:proofErr w:type="spellEnd"/>
      <w:r w:rsidRPr="00E437D9">
        <w:rPr>
          <w:b/>
        </w:rPr>
        <w:t xml:space="preserve"> Елена Викторовна</w:t>
      </w:r>
    </w:p>
    <w:p w:rsidR="00E437D9" w:rsidRPr="00E437D9" w:rsidRDefault="00E437D9" w:rsidP="00E437D9">
      <w:pPr>
        <w:pStyle w:val="a3"/>
        <w:spacing w:line="360" w:lineRule="auto"/>
        <w:jc w:val="right"/>
        <w:rPr>
          <w:b/>
        </w:rPr>
      </w:pPr>
      <w:r w:rsidRPr="00E437D9">
        <w:rPr>
          <w:b/>
        </w:rPr>
        <w:t>учитель начальных классов</w:t>
      </w:r>
    </w:p>
    <w:p w:rsidR="00E437D9" w:rsidRDefault="00E437D9" w:rsidP="00E437D9">
      <w:pPr>
        <w:pStyle w:val="a3"/>
        <w:spacing w:line="360" w:lineRule="auto"/>
        <w:jc w:val="right"/>
        <w:rPr>
          <w:b/>
        </w:rPr>
      </w:pPr>
      <w:proofErr w:type="spellStart"/>
      <w:r w:rsidRPr="00E437D9">
        <w:rPr>
          <w:b/>
        </w:rPr>
        <w:t>в.к.к</w:t>
      </w:r>
      <w:proofErr w:type="spellEnd"/>
      <w:r w:rsidRPr="00E437D9">
        <w:rPr>
          <w:b/>
        </w:rPr>
        <w:t>.</w:t>
      </w:r>
    </w:p>
    <w:p w:rsidR="00AB0B85" w:rsidRDefault="00356C25" w:rsidP="0041270D">
      <w:pPr>
        <w:pStyle w:val="a3"/>
        <w:spacing w:before="245" w:line="360" w:lineRule="auto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условий.</w:t>
      </w:r>
    </w:p>
    <w:p w:rsidR="00AB0B85" w:rsidRDefault="00356C25">
      <w:pPr>
        <w:pStyle w:val="a3"/>
        <w:spacing w:before="1" w:line="360" w:lineRule="auto"/>
      </w:pPr>
      <w:r>
        <w:t>Пространство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 среды образовательного учреждения, организация обучающего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 учетом закономерностей детского развития и отвечает критериям</w:t>
      </w:r>
      <w:r>
        <w:rPr>
          <w:spacing w:val="1"/>
        </w:rPr>
        <w:t xml:space="preserve"> </w:t>
      </w:r>
      <w:r>
        <w:t>функционального комфорта.</w:t>
      </w:r>
    </w:p>
    <w:p w:rsidR="00AB0B85" w:rsidRDefault="00356C25">
      <w:pPr>
        <w:pStyle w:val="a3"/>
        <w:spacing w:line="360" w:lineRule="auto"/>
        <w:ind w:right="228"/>
      </w:pPr>
      <w:r>
        <w:t>Кабинет располагается на первом этаже, что необходимо учитывать 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 освещения).</w:t>
      </w:r>
    </w:p>
    <w:p w:rsidR="00AB0B85" w:rsidRDefault="00356C25">
      <w:pPr>
        <w:pStyle w:val="a3"/>
        <w:spacing w:before="1" w:line="360" w:lineRule="auto"/>
        <w:ind w:right="234"/>
      </w:pPr>
      <w:r>
        <w:t xml:space="preserve">В классе применяются элементы </w:t>
      </w:r>
      <w:proofErr w:type="spellStart"/>
      <w:r>
        <w:t>цветотерапии</w:t>
      </w:r>
      <w:proofErr w:type="spellEnd"/>
      <w:r>
        <w:t>. Преобладают зелёные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нервозность,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жёлтые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тонизирующие</w:t>
      </w:r>
      <w:r>
        <w:rPr>
          <w:spacing w:val="-3"/>
        </w:rPr>
        <w:t xml:space="preserve"> </w:t>
      </w:r>
      <w:r>
        <w:t>нервную</w:t>
      </w:r>
      <w:r>
        <w:rPr>
          <w:spacing w:val="-4"/>
        </w:rPr>
        <w:t xml:space="preserve"> </w:t>
      </w:r>
      <w:r>
        <w:t>систему,</w:t>
      </w:r>
      <w:r>
        <w:rPr>
          <w:spacing w:val="-1"/>
        </w:rPr>
        <w:t xml:space="preserve"> </w:t>
      </w:r>
      <w:r>
        <w:t>улучшающие</w:t>
      </w:r>
      <w:r>
        <w:rPr>
          <w:spacing w:val="-2"/>
        </w:rPr>
        <w:t xml:space="preserve"> </w:t>
      </w:r>
      <w:r>
        <w:t>умственные</w:t>
      </w:r>
      <w:r>
        <w:rPr>
          <w:spacing w:val="-3"/>
        </w:rPr>
        <w:t xml:space="preserve"> </w:t>
      </w:r>
      <w:r>
        <w:t>способности.</w:t>
      </w:r>
    </w:p>
    <w:p w:rsidR="00AB0B85" w:rsidRDefault="00356C25">
      <w:pPr>
        <w:pStyle w:val="a3"/>
        <w:spacing w:line="360" w:lineRule="auto"/>
        <w:ind w:right="233" w:firstLine="782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proofErr w:type="spellStart"/>
      <w:r>
        <w:t>В.И.Агаркову</w:t>
      </w:r>
      <w:proofErr w:type="spellEnd"/>
      <w:r>
        <w:t>).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поз.</w:t>
      </w:r>
      <w:r>
        <w:rPr>
          <w:spacing w:val="1"/>
        </w:rPr>
        <w:t xml:space="preserve"> </w:t>
      </w:r>
      <w:r>
        <w:t>Ежемесячно</w:t>
      </w:r>
      <w:r>
        <w:rPr>
          <w:spacing w:val="3"/>
        </w:rPr>
        <w:t xml:space="preserve"> </w:t>
      </w:r>
      <w:proofErr w:type="gramStart"/>
      <w:r>
        <w:t>обучающиеся</w:t>
      </w:r>
      <w:proofErr w:type="gramEnd"/>
      <w:r>
        <w:rPr>
          <w:spacing w:val="2"/>
        </w:rPr>
        <w:t xml:space="preserve"> </w:t>
      </w:r>
      <w:r>
        <w:t>пересаживаются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ряд.</w:t>
      </w:r>
    </w:p>
    <w:p w:rsidR="00AB0B85" w:rsidRDefault="00356C25">
      <w:pPr>
        <w:pStyle w:val="a3"/>
        <w:spacing w:before="2" w:line="360" w:lineRule="auto"/>
        <w:ind w:right="231"/>
      </w:pPr>
      <w:r>
        <w:t>Пространство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 он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рабочих зон,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раздевалка.</w:t>
      </w:r>
    </w:p>
    <w:p w:rsidR="00AB0B85" w:rsidRDefault="00AB0B85">
      <w:pPr>
        <w:spacing w:line="360" w:lineRule="auto"/>
        <w:sectPr w:rsidR="00AB0B85">
          <w:type w:val="continuous"/>
          <w:pgSz w:w="11910" w:h="16840"/>
          <w:pgMar w:top="10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13"/>
        <w:gridCol w:w="7275"/>
      </w:tblGrid>
      <w:tr w:rsidR="00AB0B85">
        <w:trPr>
          <w:trHeight w:val="321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№</w:t>
            </w: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:rsidR="00AB0B85">
        <w:trPr>
          <w:trHeight w:val="4286"/>
        </w:trPr>
        <w:tc>
          <w:tcPr>
            <w:tcW w:w="470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spacing w:line="242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AB0B85" w:rsidRDefault="00356C2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ЗПР</w:t>
            </w:r>
          </w:p>
          <w:p w:rsidR="00AB0B85" w:rsidRDefault="00356C2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слабовидящие</w:t>
            </w:r>
          </w:p>
          <w:p w:rsidR="00AB0B85" w:rsidRPr="00A85988" w:rsidRDefault="00356C25" w:rsidP="00A8598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слабослышащие</w:t>
            </w:r>
            <w:bookmarkStart w:id="0" w:name="_GoBack"/>
            <w:bookmarkEnd w:id="0"/>
          </w:p>
          <w:p w:rsidR="00AB0B85" w:rsidRDefault="00356C2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ДЦП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03309" cy="27003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309" cy="270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B85">
        <w:trPr>
          <w:trHeight w:val="6361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10" w:lineRule="exact"/>
              <w:ind w:left="91" w:right="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Учебная зона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ind w:left="110" w:right="94" w:firstLine="72"/>
              <w:jc w:val="both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разноуровневые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</w:t>
            </w:r>
            <w:r w:rsidR="002C0C58">
              <w:rPr>
                <w:sz w:val="28"/>
              </w:rPr>
              <w:t>бованиям СанПиНа, но и конторк</w:t>
            </w:r>
            <w:r>
              <w:rPr>
                <w:sz w:val="28"/>
              </w:rPr>
              <w:t>и. В позе “стоя”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 стоят на массажных ковриках, что 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системе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 xml:space="preserve"> в образовательном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д.м.н.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В.Ф.Базарного</w:t>
            </w:r>
            <w:proofErr w:type="spellEnd"/>
            <w:r>
              <w:rPr>
                <w:sz w:val="28"/>
              </w:rPr>
              <w:t>.</w:t>
            </w:r>
          </w:p>
          <w:p w:rsidR="00AB0B85" w:rsidRDefault="00AB0B85">
            <w:pPr>
              <w:pStyle w:val="TableParagraph"/>
              <w:spacing w:before="5"/>
              <w:rPr>
                <w:sz w:val="27"/>
              </w:rPr>
            </w:pPr>
          </w:p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15253" cy="278606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53" cy="278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B85">
        <w:trPr>
          <w:trHeight w:val="1291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10" w:lineRule="exact"/>
              <w:ind w:left="91" w:right="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tabs>
                <w:tab w:val="left" w:pos="2038"/>
                <w:tab w:val="left" w:pos="3351"/>
                <w:tab w:val="left" w:pos="4056"/>
                <w:tab w:val="left" w:pos="4871"/>
                <w:tab w:val="left" w:pos="5370"/>
              </w:tabs>
              <w:ind w:left="110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В.Ф.</w:t>
            </w:r>
            <w:proofErr w:type="gramStart"/>
            <w:r>
              <w:rPr>
                <w:sz w:val="28"/>
              </w:rPr>
              <w:t>Базарный</w:t>
            </w:r>
            <w:proofErr w:type="spellEnd"/>
            <w:proofErr w:type="gramEnd"/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  <w:t>ещё</w:t>
            </w:r>
            <w:r>
              <w:rPr>
                <w:sz w:val="28"/>
              </w:rPr>
              <w:tab/>
              <w:t>одну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AB0B85" w:rsidRDefault="00356C2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во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перемен.</w:t>
            </w:r>
          </w:p>
        </w:tc>
      </w:tr>
    </w:tbl>
    <w:p w:rsidR="00AB0B85" w:rsidRDefault="00AB0B85">
      <w:pPr>
        <w:spacing w:line="322" w:lineRule="exact"/>
        <w:rPr>
          <w:sz w:val="28"/>
        </w:rPr>
        <w:sectPr w:rsidR="00AB0B85">
          <w:pgSz w:w="11910" w:h="16840"/>
          <w:pgMar w:top="112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13"/>
        <w:gridCol w:w="7275"/>
      </w:tblGrid>
      <w:tr w:rsidR="00AB0B85">
        <w:trPr>
          <w:trHeight w:val="4705"/>
        </w:trPr>
        <w:tc>
          <w:tcPr>
            <w:tcW w:w="470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38380" cy="279844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380" cy="279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B85">
        <w:trPr>
          <w:trHeight w:val="321"/>
        </w:trPr>
        <w:tc>
          <w:tcPr>
            <w:tcW w:w="470" w:type="dxa"/>
            <w:tcBorders>
              <w:bottom w:val="nil"/>
            </w:tcBorders>
          </w:tcPr>
          <w:p w:rsidR="00AB0B85" w:rsidRDefault="00356C2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13" w:type="dxa"/>
            <w:tcBorders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1637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игровой</w:t>
            </w:r>
            <w:proofErr w:type="gramEnd"/>
          </w:p>
        </w:tc>
        <w:tc>
          <w:tcPr>
            <w:tcW w:w="7275" w:type="dxa"/>
            <w:tcBorders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1218"/>
                <w:tab w:val="left" w:pos="2575"/>
                <w:tab w:val="left" w:pos="3343"/>
                <w:tab w:val="left" w:pos="4494"/>
                <w:tab w:val="left" w:pos="6263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Мягкое</w:t>
            </w:r>
            <w:r>
              <w:rPr>
                <w:sz w:val="28"/>
              </w:rPr>
              <w:tab/>
              <w:t>покрытие</w:t>
            </w:r>
            <w:r>
              <w:rPr>
                <w:sz w:val="28"/>
              </w:rPr>
              <w:tab/>
              <w:t>пола</w:t>
            </w:r>
            <w:r>
              <w:rPr>
                <w:sz w:val="28"/>
              </w:rPr>
              <w:tab/>
              <w:t>(ковер);</w:t>
            </w:r>
            <w:r>
              <w:rPr>
                <w:sz w:val="28"/>
              </w:rPr>
              <w:tab/>
              <w:t>передвижная</w:t>
            </w:r>
            <w:r>
              <w:rPr>
                <w:sz w:val="28"/>
              </w:rPr>
              <w:tab/>
              <w:t>мебель,</w:t>
            </w:r>
          </w:p>
        </w:tc>
      </w:tr>
      <w:tr w:rsidR="00AB0B85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1352"/>
                <w:tab w:val="left" w:pos="179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терапии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снятия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2344"/>
                <w:tab w:val="left" w:pos="3567"/>
                <w:tab w:val="left" w:pos="4487"/>
                <w:tab w:val="left" w:pos="5815"/>
                <w:tab w:val="left" w:pos="6166"/>
              </w:tabs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способствующая</w:t>
            </w:r>
            <w:proofErr w:type="gramEnd"/>
            <w:r>
              <w:rPr>
                <w:sz w:val="28"/>
              </w:rPr>
              <w:tab/>
              <w:t>быстрой</w:t>
            </w:r>
            <w:r>
              <w:rPr>
                <w:sz w:val="28"/>
              </w:rPr>
              <w:tab/>
              <w:t>смене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игровом</w:t>
            </w:r>
          </w:p>
        </w:tc>
      </w:tr>
      <w:tr w:rsidR="00AB0B85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1280"/>
                <w:tab w:val="left" w:pos="2594"/>
                <w:tab w:val="left" w:pos="4229"/>
                <w:tab w:val="left" w:pos="5788"/>
              </w:tabs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сюжете</w:t>
            </w:r>
            <w:proofErr w:type="gram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  <w:t>игрушки,</w:t>
            </w:r>
            <w:r>
              <w:rPr>
                <w:sz w:val="28"/>
              </w:rPr>
              <w:tab/>
              <w:t>поделочные</w:t>
            </w:r>
            <w:r>
              <w:rPr>
                <w:sz w:val="28"/>
              </w:rPr>
              <w:tab/>
              <w:t>материалы,</w:t>
            </w:r>
            <w:r>
              <w:rPr>
                <w:sz w:val="28"/>
              </w:rPr>
              <w:tab/>
              <w:t>карандаши,</w:t>
            </w:r>
          </w:p>
        </w:tc>
      </w:tr>
      <w:tr w:rsidR="00AB0B85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напряжения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альбомы.</w:t>
            </w:r>
          </w:p>
        </w:tc>
      </w:tr>
      <w:tr w:rsidR="00AB0B85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795"/>
                <w:tab w:val="left" w:pos="1433"/>
                <w:tab w:val="left" w:pos="3284"/>
                <w:tab w:val="left" w:pos="4612"/>
                <w:tab w:val="left" w:pos="6103"/>
                <w:tab w:val="left" w:pos="7024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обеспечивает</w:t>
            </w:r>
            <w:r>
              <w:rPr>
                <w:sz w:val="28"/>
              </w:rPr>
              <w:tab/>
              <w:t>простоту</w:t>
            </w:r>
            <w:r>
              <w:rPr>
                <w:sz w:val="28"/>
              </w:rPr>
              <w:tab/>
              <w:t>адаптации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AB0B85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tabs>
                <w:tab w:val="left" w:pos="1448"/>
                <w:tab w:val="left" w:pos="2512"/>
                <w:tab w:val="left" w:pos="2853"/>
                <w:tab w:val="left" w:pos="4133"/>
                <w:tab w:val="left" w:pos="4488"/>
                <w:tab w:val="left" w:pos="6276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условиям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кабинете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способствует</w:t>
            </w:r>
            <w:r>
              <w:rPr>
                <w:sz w:val="28"/>
              </w:rPr>
              <w:tab/>
              <w:t>снятию</w:t>
            </w:r>
          </w:p>
        </w:tc>
      </w:tr>
      <w:tr w:rsidR="00AB0B85">
        <w:trPr>
          <w:trHeight w:val="318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4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</w:p>
        </w:tc>
      </w:tr>
      <w:tr w:rsidR="00AB0B85">
        <w:trPr>
          <w:trHeight w:val="4383"/>
        </w:trPr>
        <w:tc>
          <w:tcPr>
            <w:tcW w:w="470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26033" cy="254755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033" cy="254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B85">
        <w:trPr>
          <w:trHeight w:val="3056"/>
        </w:trPr>
        <w:tc>
          <w:tcPr>
            <w:tcW w:w="470" w:type="dxa"/>
            <w:tcBorders>
              <w:top w:val="nil"/>
            </w:tcBorders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:rsidR="00AB0B85" w:rsidRDefault="00AB0B85">
            <w:pPr>
              <w:pStyle w:val="TableParagraph"/>
              <w:spacing w:before="6"/>
              <w:rPr>
                <w:sz w:val="27"/>
              </w:rPr>
            </w:pPr>
          </w:p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86337" cy="151133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37" cy="151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B85" w:rsidRDefault="00AB0B85">
      <w:pPr>
        <w:rPr>
          <w:sz w:val="20"/>
        </w:rPr>
        <w:sectPr w:rsidR="00AB0B85">
          <w:pgSz w:w="11910" w:h="16840"/>
          <w:pgMar w:top="112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13"/>
        <w:gridCol w:w="7275"/>
      </w:tblGrid>
      <w:tr w:rsidR="00AB0B85">
        <w:trPr>
          <w:trHeight w:val="3389"/>
        </w:trPr>
        <w:tc>
          <w:tcPr>
            <w:tcW w:w="470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7275" w:type="dxa"/>
          </w:tcPr>
          <w:p w:rsidR="00AB0B85" w:rsidRDefault="00AB0B85">
            <w:pPr>
              <w:pStyle w:val="TableParagraph"/>
              <w:spacing w:before="7"/>
              <w:rPr>
                <w:sz w:val="27"/>
              </w:rPr>
            </w:pPr>
          </w:p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12890" cy="172431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890" cy="172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B85">
        <w:trPr>
          <w:trHeight w:val="9054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13" w:type="dxa"/>
          </w:tcPr>
          <w:p w:rsidR="002C0C58" w:rsidRDefault="00356C25">
            <w:pPr>
              <w:pStyle w:val="TableParagraph"/>
              <w:tabs>
                <w:tab w:val="left" w:pos="997"/>
                <w:tab w:val="left" w:pos="2468"/>
              </w:tabs>
              <w:ind w:left="105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</w:t>
            </w:r>
            <w:proofErr w:type="spellEnd"/>
          </w:p>
          <w:p w:rsidR="00AB0B85" w:rsidRDefault="00356C25">
            <w:pPr>
              <w:pStyle w:val="TableParagraph"/>
              <w:tabs>
                <w:tab w:val="left" w:pos="997"/>
                <w:tab w:val="left" w:pos="2468"/>
              </w:tabs>
              <w:ind w:left="105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щее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в</w:t>
            </w:r>
            <w:proofErr w:type="gramEnd"/>
          </w:p>
          <w:p w:rsidR="00AB0B85" w:rsidRDefault="00356C2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коррекционн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включает в себя: уголок уединения, тактильную дорожку,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песком,</w:t>
            </w:r>
            <w:r w:rsidR="002C0C58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лампа-лупа,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AB0B85" w:rsidRDefault="00AB0B85">
            <w:pPr>
              <w:pStyle w:val="TableParagraph"/>
              <w:spacing w:before="3" w:after="1"/>
              <w:rPr>
                <w:sz w:val="27"/>
              </w:rPr>
            </w:pPr>
          </w:p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91149" cy="218598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49" cy="218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B85" w:rsidRDefault="00AB0B85">
            <w:pPr>
              <w:pStyle w:val="TableParagraph"/>
              <w:spacing w:before="10"/>
              <w:rPr>
                <w:sz w:val="28"/>
              </w:rPr>
            </w:pPr>
          </w:p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86478" cy="231457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478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B85" w:rsidRDefault="00AB0B85">
            <w:pPr>
              <w:pStyle w:val="TableParagraph"/>
              <w:rPr>
                <w:sz w:val="20"/>
              </w:rPr>
            </w:pPr>
          </w:p>
        </w:tc>
      </w:tr>
      <w:tr w:rsidR="00AB0B85">
        <w:trPr>
          <w:trHeight w:val="1291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ind w:left="105" w:right="974"/>
              <w:rPr>
                <w:sz w:val="28"/>
              </w:rPr>
            </w:pP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слабовидящих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стационарный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видеоувеличитель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"TOPAZ</w:t>
            </w:r>
          </w:p>
          <w:p w:rsidR="00AB0B85" w:rsidRDefault="00356C25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HD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24"</w:t>
            </w:r>
          </w:p>
        </w:tc>
      </w:tr>
    </w:tbl>
    <w:p w:rsidR="00AB0B85" w:rsidRDefault="00AB0B85">
      <w:pPr>
        <w:spacing w:line="313" w:lineRule="exact"/>
        <w:jc w:val="both"/>
        <w:rPr>
          <w:sz w:val="28"/>
        </w:rPr>
        <w:sectPr w:rsidR="00AB0B85">
          <w:pgSz w:w="11910" w:h="16840"/>
          <w:pgMar w:top="112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13"/>
        <w:gridCol w:w="7275"/>
      </w:tblGrid>
      <w:tr w:rsidR="00AB0B85">
        <w:trPr>
          <w:trHeight w:val="6524"/>
        </w:trPr>
        <w:tc>
          <w:tcPr>
            <w:tcW w:w="470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AB0B85" w:rsidRDefault="00AB0B85">
            <w:pPr>
              <w:pStyle w:val="TableParagraph"/>
              <w:rPr>
                <w:sz w:val="26"/>
              </w:rPr>
            </w:pPr>
          </w:p>
        </w:tc>
        <w:tc>
          <w:tcPr>
            <w:tcW w:w="7275" w:type="dxa"/>
          </w:tcPr>
          <w:p w:rsidR="00AB0B85" w:rsidRDefault="00A859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300.6pt;height:326.1pt;mso-position-horizontal-relative:char;mso-position-vertical-relative:line" coordsize="6012,65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6012;height:4131">
                    <v:imagedata r:id="rId14" o:title=""/>
                  </v:shape>
                  <v:shape id="_x0000_s1027" type="#_x0000_t75" style="position:absolute;left:2288;top:4131;width:1805;height:2391">
                    <v:imagedata r:id="rId15" o:title=""/>
                  </v:shape>
                  <w10:wrap type="none"/>
                  <w10:anchorlock/>
                </v:group>
              </w:pict>
            </w:r>
          </w:p>
        </w:tc>
      </w:tr>
      <w:tr w:rsidR="00AB0B85">
        <w:trPr>
          <w:trHeight w:val="5826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AB0B85" w:rsidRDefault="00356C2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spacing w:line="302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АРМ: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стул,</w:t>
            </w:r>
          </w:p>
          <w:p w:rsidR="00AB0B85" w:rsidRDefault="00356C25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шкафом,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  <w:p w:rsidR="00AB0B85" w:rsidRDefault="00356C25">
            <w:pPr>
              <w:pStyle w:val="TableParagraph"/>
              <w:ind w:left="107" w:right="-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88567" cy="2707386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567" cy="270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B85" w:rsidRDefault="00AB0B85">
            <w:pPr>
              <w:pStyle w:val="TableParagraph"/>
              <w:spacing w:before="6"/>
              <w:rPr>
                <w:sz w:val="25"/>
              </w:rPr>
            </w:pPr>
          </w:p>
        </w:tc>
      </w:tr>
    </w:tbl>
    <w:p w:rsidR="00AB0B85" w:rsidRDefault="00AB0B85">
      <w:pPr>
        <w:rPr>
          <w:sz w:val="25"/>
        </w:rPr>
        <w:sectPr w:rsidR="00AB0B85">
          <w:pgSz w:w="11910" w:h="16840"/>
          <w:pgMar w:top="112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13"/>
        <w:gridCol w:w="7275"/>
      </w:tblGrid>
      <w:tr w:rsidR="00AB0B85">
        <w:trPr>
          <w:trHeight w:val="8416"/>
        </w:trPr>
        <w:tc>
          <w:tcPr>
            <w:tcW w:w="470" w:type="dxa"/>
          </w:tcPr>
          <w:p w:rsidR="00AB0B85" w:rsidRDefault="00356C2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713" w:type="dxa"/>
          </w:tcPr>
          <w:p w:rsidR="00AB0B85" w:rsidRDefault="00356C25">
            <w:pPr>
              <w:pStyle w:val="TableParagraph"/>
              <w:tabs>
                <w:tab w:val="left" w:pos="2188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Мягкое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покрытие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спортзале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</w:tc>
        <w:tc>
          <w:tcPr>
            <w:tcW w:w="7275" w:type="dxa"/>
          </w:tcPr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75807" cy="2681287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807" cy="268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B85" w:rsidRDefault="00AB0B85">
            <w:pPr>
              <w:pStyle w:val="TableParagraph"/>
              <w:rPr>
                <w:sz w:val="20"/>
              </w:rPr>
            </w:pPr>
          </w:p>
          <w:p w:rsidR="00AB0B85" w:rsidRDefault="00AB0B85">
            <w:pPr>
              <w:pStyle w:val="TableParagraph"/>
              <w:spacing w:before="2" w:after="1"/>
              <w:rPr>
                <w:sz w:val="10"/>
              </w:rPr>
            </w:pPr>
          </w:p>
          <w:p w:rsidR="00AB0B85" w:rsidRDefault="00356C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80992" cy="2231136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992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B85" w:rsidRDefault="00AB0B85">
      <w:pPr>
        <w:pStyle w:val="a3"/>
        <w:ind w:left="0" w:right="0" w:firstLine="0"/>
        <w:jc w:val="left"/>
        <w:rPr>
          <w:sz w:val="20"/>
        </w:rPr>
      </w:pPr>
    </w:p>
    <w:p w:rsidR="00AB0B85" w:rsidRDefault="00356C25">
      <w:pPr>
        <w:pStyle w:val="a3"/>
        <w:spacing w:before="238" w:line="360" w:lineRule="auto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proofErr w:type="spellStart"/>
      <w:r>
        <w:t>трансформируемости</w:t>
      </w:r>
      <w:proofErr w:type="spellEnd"/>
      <w:r>
        <w:t xml:space="preserve">, </w:t>
      </w:r>
      <w:proofErr w:type="spellStart"/>
      <w:r>
        <w:t>полифункциональности</w:t>
      </w:r>
      <w:proofErr w:type="spellEnd"/>
      <w:r>
        <w:t>, вариативности, доступности и</w:t>
      </w:r>
      <w:r>
        <w:rPr>
          <w:spacing w:val="-67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их здоровья,</w:t>
      </w:r>
      <w:r>
        <w:rPr>
          <w:spacing w:val="1"/>
        </w:rPr>
        <w:t xml:space="preserve"> </w:t>
      </w:r>
      <w:r>
        <w:t>учета особенностей и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:rsidR="00AB0B85" w:rsidRDefault="00356C25">
      <w:pPr>
        <w:pStyle w:val="a3"/>
        <w:spacing w:before="1" w:line="362" w:lineRule="auto"/>
        <w:ind w:right="231"/>
      </w:pPr>
      <w:r>
        <w:t>Психолого-педагогические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однообразности</w:t>
      </w:r>
      <w:r>
        <w:rPr>
          <w:spacing w:val="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через:</w:t>
      </w:r>
    </w:p>
    <w:p w:rsidR="00AB0B85" w:rsidRDefault="00356C25">
      <w:pPr>
        <w:pStyle w:val="a5"/>
        <w:numPr>
          <w:ilvl w:val="0"/>
          <w:numId w:val="1"/>
        </w:numPr>
        <w:tabs>
          <w:tab w:val="left" w:pos="1830"/>
        </w:tabs>
        <w:spacing w:line="315" w:lineRule="exact"/>
        <w:ind w:left="182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работу;</w:t>
      </w:r>
    </w:p>
    <w:p w:rsidR="00AB0B85" w:rsidRDefault="00AB0B85">
      <w:pPr>
        <w:spacing w:line="315" w:lineRule="exact"/>
        <w:jc w:val="both"/>
        <w:rPr>
          <w:sz w:val="28"/>
        </w:rPr>
        <w:sectPr w:rsidR="00AB0B85">
          <w:pgSz w:w="11910" w:h="16840"/>
          <w:pgMar w:top="1120" w:right="620" w:bottom="280" w:left="600" w:header="720" w:footer="720" w:gutter="0"/>
          <w:cols w:space="720"/>
        </w:sectPr>
      </w:pPr>
    </w:p>
    <w:p w:rsidR="00AB0B85" w:rsidRDefault="00356C25">
      <w:pPr>
        <w:pStyle w:val="a5"/>
        <w:numPr>
          <w:ilvl w:val="0"/>
          <w:numId w:val="1"/>
        </w:numPr>
        <w:tabs>
          <w:tab w:val="left" w:pos="2453"/>
          <w:tab w:val="left" w:pos="2454"/>
          <w:tab w:val="left" w:pos="4726"/>
          <w:tab w:val="left" w:pos="6142"/>
          <w:tab w:val="left" w:pos="6593"/>
          <w:tab w:val="left" w:pos="7782"/>
          <w:tab w:val="left" w:pos="8243"/>
        </w:tabs>
        <w:spacing w:before="67" w:line="362" w:lineRule="auto"/>
        <w:ind w:right="233" w:firstLine="638"/>
        <w:rPr>
          <w:sz w:val="28"/>
        </w:rPr>
      </w:pPr>
      <w:r>
        <w:rPr>
          <w:sz w:val="28"/>
        </w:rPr>
        <w:lastRenderedPageBreak/>
        <w:t>стимулирование</w:t>
      </w:r>
      <w:r>
        <w:rPr>
          <w:sz w:val="28"/>
        </w:rPr>
        <w:tab/>
        <w:t>учеников</w:t>
      </w:r>
      <w:r>
        <w:rPr>
          <w:sz w:val="28"/>
        </w:rPr>
        <w:tab/>
        <w:t>к</w:t>
      </w:r>
      <w:r>
        <w:rPr>
          <w:sz w:val="28"/>
        </w:rPr>
        <w:tab/>
        <w:t>выбору</w:t>
      </w:r>
      <w:r>
        <w:rPr>
          <w:sz w:val="28"/>
        </w:rPr>
        <w:tab/>
        <w:t>и</w:t>
      </w:r>
      <w:r>
        <w:rPr>
          <w:sz w:val="28"/>
        </w:rPr>
        <w:tab/>
        <w:t>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AB0B85" w:rsidRDefault="00356C25">
      <w:pPr>
        <w:pStyle w:val="a5"/>
        <w:numPr>
          <w:ilvl w:val="0"/>
          <w:numId w:val="1"/>
        </w:numPr>
        <w:tabs>
          <w:tab w:val="left" w:pos="1893"/>
        </w:tabs>
        <w:spacing w:line="362" w:lineRule="auto"/>
        <w:ind w:right="241" w:firstLine="566"/>
        <w:rPr>
          <w:sz w:val="28"/>
        </w:rPr>
      </w:pPr>
      <w:r>
        <w:rPr>
          <w:sz w:val="28"/>
        </w:rPr>
        <w:t>различные</w:t>
      </w:r>
      <w:r>
        <w:rPr>
          <w:spacing w:val="63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5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6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5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фантазии,</w:t>
      </w:r>
      <w:r>
        <w:rPr>
          <w:spacing w:val="3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 ошибок;</w:t>
      </w:r>
    </w:p>
    <w:p w:rsidR="00AB0B85" w:rsidRDefault="00356C25">
      <w:pPr>
        <w:pStyle w:val="a5"/>
        <w:numPr>
          <w:ilvl w:val="0"/>
          <w:numId w:val="1"/>
        </w:numPr>
        <w:tabs>
          <w:tab w:val="left" w:pos="1902"/>
        </w:tabs>
        <w:spacing w:line="357" w:lineRule="auto"/>
        <w:ind w:right="240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6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6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AB0B85" w:rsidRDefault="00356C25">
      <w:pPr>
        <w:pStyle w:val="a3"/>
        <w:spacing w:after="2" w:line="360" w:lineRule="auto"/>
        <w:ind w:firstLine="782"/>
      </w:pPr>
      <w:r>
        <w:t>Ежедневно в урок (занятие) включаю две физкультминутки: для глаз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массажных ковриков. Для активизации различных отделов коры 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использую</w:t>
      </w:r>
      <w:r>
        <w:rPr>
          <w:spacing w:val="-1"/>
        </w:rPr>
        <w:t xml:space="preserve"> </w:t>
      </w:r>
      <w:proofErr w:type="spellStart"/>
      <w:r>
        <w:t>кинезиологические</w:t>
      </w:r>
      <w:proofErr w:type="spellEnd"/>
      <w:r>
        <w:rPr>
          <w:spacing w:val="7"/>
        </w:rPr>
        <w:t xml:space="preserve"> </w:t>
      </w:r>
      <w:r>
        <w:t>упражнения</w:t>
      </w:r>
    </w:p>
    <w:p w:rsidR="00AB0B85" w:rsidRDefault="00356C25">
      <w:pPr>
        <w:pStyle w:val="a3"/>
        <w:ind w:left="1668" w:righ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57600" cy="2743200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85" w:rsidRDefault="00356C25">
      <w:pPr>
        <w:pStyle w:val="a3"/>
        <w:spacing w:before="128" w:line="360" w:lineRule="auto"/>
        <w:ind w:right="225"/>
      </w:pP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 общения и совместной деятельности детей (в том числе детей</w:t>
      </w:r>
      <w:r>
        <w:rPr>
          <w:spacing w:val="1"/>
        </w:rPr>
        <w:t xml:space="preserve"> </w:t>
      </w:r>
      <w:r>
        <w:t>разного возраста) и взрослых, способствует</w:t>
      </w:r>
      <w:r>
        <w:rPr>
          <w:spacing w:val="70"/>
        </w:rPr>
        <w:t xml:space="preserve"> </w:t>
      </w:r>
      <w:r>
        <w:t xml:space="preserve">усвоению </w:t>
      </w:r>
      <w:proofErr w:type="gramStart"/>
      <w:r>
        <w:t>обучающимися</w:t>
      </w:r>
      <w:proofErr w:type="gramEnd"/>
      <w:r>
        <w:t xml:space="preserve"> ООП</w:t>
      </w:r>
      <w:r>
        <w:rPr>
          <w:spacing w:val="1"/>
        </w:rPr>
        <w:t xml:space="preserve"> </w:t>
      </w:r>
      <w:r>
        <w:t>на уровня АОП НОО и АООП НОО, программ дополнительного образования</w:t>
      </w:r>
      <w:r>
        <w:rPr>
          <w:spacing w:val="-67"/>
        </w:rPr>
        <w:t xml:space="preserve"> </w:t>
      </w:r>
      <w:r>
        <w:t>и др. Насыщенность среды соответствует возрастным возможностям детей.</w:t>
      </w:r>
      <w:r>
        <w:rPr>
          <w:spacing w:val="1"/>
        </w:rPr>
        <w:t xml:space="preserve"> </w:t>
      </w:r>
      <w:proofErr w:type="gramStart"/>
      <w:r>
        <w:t>Образовательное пространство оснащено средствами обучения и воспитания</w:t>
      </w:r>
      <w:r>
        <w:rPr>
          <w:spacing w:val="1"/>
        </w:rPr>
        <w:t xml:space="preserve"> </w:t>
      </w:r>
      <w:r>
        <w:t>(в том числе техническими, соответст</w:t>
      </w:r>
      <w:r w:rsidR="002C0C58">
        <w:t xml:space="preserve">вующими материалами: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спецификой ООП).</w:t>
      </w:r>
      <w:proofErr w:type="gramEnd"/>
    </w:p>
    <w:p w:rsidR="002C0C58" w:rsidRDefault="002C0C58">
      <w:pPr>
        <w:pStyle w:val="a3"/>
        <w:spacing w:before="128" w:line="360" w:lineRule="auto"/>
        <w:ind w:right="225"/>
      </w:pPr>
    </w:p>
    <w:sectPr w:rsidR="002C0C58">
      <w:pgSz w:w="11910" w:h="16840"/>
      <w:pgMar w:top="10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763"/>
    <w:multiLevelType w:val="hybridMultilevel"/>
    <w:tmpl w:val="75FCC376"/>
    <w:lvl w:ilvl="0" w:tplc="3EEC37CE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F0D32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2" w:tplc="CEF4E1E6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3" w:tplc="BBD0C5C6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4" w:tplc="D02A5268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5" w:tplc="F0BC1370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0B08B58A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7" w:tplc="F5B4AF14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02F00388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">
    <w:nsid w:val="71BE4A3B"/>
    <w:multiLevelType w:val="hybridMultilevel"/>
    <w:tmpl w:val="FBF47C84"/>
    <w:lvl w:ilvl="0" w:tplc="5B46239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C6976">
      <w:numFmt w:val="bullet"/>
      <w:lvlText w:val="•"/>
      <w:lvlJc w:val="left"/>
      <w:pPr>
        <w:ind w:left="504" w:hanging="164"/>
      </w:pPr>
      <w:rPr>
        <w:rFonts w:hint="default"/>
        <w:lang w:val="ru-RU" w:eastAsia="en-US" w:bidi="ar-SA"/>
      </w:rPr>
    </w:lvl>
    <w:lvl w:ilvl="2" w:tplc="520C2106">
      <w:numFmt w:val="bullet"/>
      <w:lvlText w:val="•"/>
      <w:lvlJc w:val="left"/>
      <w:pPr>
        <w:ind w:left="748" w:hanging="164"/>
      </w:pPr>
      <w:rPr>
        <w:rFonts w:hint="default"/>
        <w:lang w:val="ru-RU" w:eastAsia="en-US" w:bidi="ar-SA"/>
      </w:rPr>
    </w:lvl>
    <w:lvl w:ilvl="3" w:tplc="6074AEF8">
      <w:numFmt w:val="bullet"/>
      <w:lvlText w:val="•"/>
      <w:lvlJc w:val="left"/>
      <w:pPr>
        <w:ind w:left="992" w:hanging="164"/>
      </w:pPr>
      <w:rPr>
        <w:rFonts w:hint="default"/>
        <w:lang w:val="ru-RU" w:eastAsia="en-US" w:bidi="ar-SA"/>
      </w:rPr>
    </w:lvl>
    <w:lvl w:ilvl="4" w:tplc="0E345F2E">
      <w:numFmt w:val="bullet"/>
      <w:lvlText w:val="•"/>
      <w:lvlJc w:val="left"/>
      <w:pPr>
        <w:ind w:left="1237" w:hanging="164"/>
      </w:pPr>
      <w:rPr>
        <w:rFonts w:hint="default"/>
        <w:lang w:val="ru-RU" w:eastAsia="en-US" w:bidi="ar-SA"/>
      </w:rPr>
    </w:lvl>
    <w:lvl w:ilvl="5" w:tplc="D56AEFC4">
      <w:numFmt w:val="bullet"/>
      <w:lvlText w:val="•"/>
      <w:lvlJc w:val="left"/>
      <w:pPr>
        <w:ind w:left="1481" w:hanging="164"/>
      </w:pPr>
      <w:rPr>
        <w:rFonts w:hint="default"/>
        <w:lang w:val="ru-RU" w:eastAsia="en-US" w:bidi="ar-SA"/>
      </w:rPr>
    </w:lvl>
    <w:lvl w:ilvl="6" w:tplc="DEEA42C2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7" w:tplc="85BE3ADA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8" w:tplc="4C48F6B8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B85"/>
    <w:rsid w:val="00166D03"/>
    <w:rsid w:val="002C0C58"/>
    <w:rsid w:val="00356C25"/>
    <w:rsid w:val="0041270D"/>
    <w:rsid w:val="00864D21"/>
    <w:rsid w:val="009D3795"/>
    <w:rsid w:val="00A85988"/>
    <w:rsid w:val="00AB0B85"/>
    <w:rsid w:val="00C02E36"/>
    <w:rsid w:val="00DF3B8A"/>
    <w:rsid w:val="00E437D9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 w:right="23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5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9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0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5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D379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F3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 w:right="23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5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9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0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5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D379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F3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yabur</cp:lastModifiedBy>
  <cp:revision>18</cp:revision>
  <dcterms:created xsi:type="dcterms:W3CDTF">2022-10-09T12:10:00Z</dcterms:created>
  <dcterms:modified xsi:type="dcterms:W3CDTF">2024-08-07T18:32:00Z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