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25" w:rsidRPr="00FF2589" w:rsidRDefault="008F2C25" w:rsidP="008F2C25">
      <w:pPr>
        <w:shd w:val="clear" w:color="auto" w:fill="FFFFFF"/>
        <w:ind w:right="5"/>
        <w:jc w:val="center"/>
        <w:rPr>
          <w:rFonts w:ascii="Times New Roman" w:hAnsi="Times New Roman"/>
        </w:rPr>
      </w:pPr>
      <w:r w:rsidRPr="006C5BD8">
        <w:rPr>
          <w:rFonts w:ascii="Times New Roman" w:eastAsia="Calibri" w:hAnsi="Times New Roman"/>
          <w:bCs/>
          <w:color w:val="000000"/>
        </w:rPr>
        <w:t xml:space="preserve">МИНИСТЕРСТВО НАУКИ И ВЫСШЕГО ОБРАЗОВАНИЯ </w:t>
      </w:r>
      <w:r w:rsidRPr="00FF2589">
        <w:rPr>
          <w:rFonts w:ascii="Times New Roman" w:hAnsi="Times New Roman"/>
          <w:bCs/>
          <w:color w:val="000000"/>
        </w:rPr>
        <w:t>РОССИЙСКОЙ ФЕДЕРАЦИИ</w:t>
      </w:r>
    </w:p>
    <w:p w:rsidR="008F2C25" w:rsidRPr="00FF2589" w:rsidRDefault="008F2C25" w:rsidP="008F2C25">
      <w:pPr>
        <w:shd w:val="clear" w:color="auto" w:fill="FFFFFF"/>
        <w:ind w:right="5"/>
        <w:jc w:val="center"/>
        <w:rPr>
          <w:rFonts w:ascii="Times New Roman" w:hAnsi="Times New Roman"/>
        </w:rPr>
      </w:pPr>
      <w:r w:rsidRPr="00FF2589">
        <w:rPr>
          <w:rFonts w:ascii="Times New Roman" w:hAnsi="Times New Roman"/>
          <w:bCs/>
          <w:color w:val="000000"/>
        </w:rPr>
        <w:t>ФЕДЕРАЛЬНОЕ ГОСУДАРСТВЕННОЕ БЮДЖЕТНОЕ</w:t>
      </w:r>
    </w:p>
    <w:p w:rsidR="008F2C25" w:rsidRPr="00FF2589" w:rsidRDefault="008F2C25" w:rsidP="008F2C25">
      <w:pPr>
        <w:shd w:val="clear" w:color="auto" w:fill="FFFFFF"/>
        <w:ind w:right="5"/>
        <w:jc w:val="center"/>
        <w:rPr>
          <w:rFonts w:ascii="Times New Roman" w:hAnsi="Times New Roman"/>
        </w:rPr>
      </w:pPr>
      <w:r w:rsidRPr="00FF2589">
        <w:rPr>
          <w:rFonts w:ascii="Times New Roman" w:hAnsi="Times New Roman"/>
          <w:bCs/>
          <w:color w:val="000000"/>
          <w:spacing w:val="-1"/>
        </w:rPr>
        <w:t>ОБРА</w:t>
      </w:r>
      <w:r>
        <w:rPr>
          <w:rFonts w:ascii="Times New Roman" w:hAnsi="Times New Roman"/>
          <w:bCs/>
          <w:color w:val="000000"/>
          <w:spacing w:val="-1"/>
        </w:rPr>
        <w:t xml:space="preserve">ЗОВАТЕЛЬНОЕ УЧРЕЖДЕНИЕ ВЫСШЕГО </w:t>
      </w:r>
      <w:r w:rsidRPr="00FF2589">
        <w:rPr>
          <w:rFonts w:ascii="Times New Roman" w:hAnsi="Times New Roman"/>
          <w:bCs/>
          <w:color w:val="000000"/>
          <w:spacing w:val="-1"/>
        </w:rPr>
        <w:t>ОБРАЗОВАНИЯ</w:t>
      </w:r>
    </w:p>
    <w:p w:rsidR="008F2C25" w:rsidRPr="00FF2589" w:rsidRDefault="008F2C25" w:rsidP="008F2C25">
      <w:pPr>
        <w:shd w:val="clear" w:color="auto" w:fill="FFFFFF"/>
        <w:ind w:right="5"/>
        <w:jc w:val="center"/>
        <w:rPr>
          <w:rFonts w:ascii="Times New Roman" w:hAnsi="Times New Roman"/>
        </w:rPr>
      </w:pPr>
      <w:r w:rsidRPr="00FF2589">
        <w:rPr>
          <w:rFonts w:ascii="Times New Roman" w:hAnsi="Times New Roman"/>
          <w:bCs/>
          <w:color w:val="000000"/>
        </w:rPr>
        <w:t xml:space="preserve">«СОЧИНСКИЙ ГОСУДАРСТВЕННЫЙ УНИВЕРСИТЕТ»  </w:t>
      </w:r>
    </w:p>
    <w:p w:rsidR="008F2C25" w:rsidRPr="00FF2589" w:rsidRDefault="008F2C25" w:rsidP="008F2C25">
      <w:pPr>
        <w:shd w:val="clear" w:color="auto" w:fill="FFFFFF"/>
        <w:ind w:right="5"/>
        <w:jc w:val="center"/>
        <w:rPr>
          <w:rFonts w:ascii="Times New Roman" w:hAnsi="Times New Roman"/>
          <w:bCs/>
          <w:color w:val="000000"/>
        </w:rPr>
      </w:pPr>
      <w:r w:rsidRPr="00FF2589">
        <w:rPr>
          <w:rFonts w:ascii="Times New Roman" w:hAnsi="Times New Roman"/>
          <w:bCs/>
          <w:color w:val="000000"/>
        </w:rPr>
        <w:t>Университетский экономико-технологический колледж</w:t>
      </w:r>
    </w:p>
    <w:p w:rsidR="008F2C25" w:rsidRPr="00FF2589" w:rsidRDefault="008F2C25" w:rsidP="008F2C25">
      <w:pPr>
        <w:jc w:val="center"/>
        <w:rPr>
          <w:rFonts w:ascii="Times New Roman" w:hAnsi="Times New Roman"/>
          <w:sz w:val="28"/>
          <w:szCs w:val="28"/>
        </w:rPr>
      </w:pPr>
    </w:p>
    <w:p w:rsidR="008F2C25" w:rsidRPr="00FF2589" w:rsidRDefault="008F2C25" w:rsidP="008F2C25">
      <w:pPr>
        <w:jc w:val="center"/>
        <w:rPr>
          <w:rFonts w:ascii="Times New Roman" w:hAnsi="Times New Roman"/>
          <w:b/>
          <w:bCs/>
        </w:rPr>
      </w:pPr>
    </w:p>
    <w:p w:rsidR="008F2C25" w:rsidRPr="009838DA" w:rsidRDefault="008F2C25" w:rsidP="008F2C25">
      <w:pPr>
        <w:jc w:val="center"/>
        <w:rPr>
          <w:rFonts w:ascii="Times New Roman" w:hAnsi="Times New Roman"/>
          <w:sz w:val="28"/>
          <w:szCs w:val="28"/>
        </w:rPr>
      </w:pPr>
    </w:p>
    <w:p w:rsidR="008F2C25" w:rsidRDefault="008F2C25" w:rsidP="008F2C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химии</w:t>
      </w:r>
    </w:p>
    <w:p w:rsidR="008F2C25" w:rsidRPr="00CD43F4" w:rsidRDefault="008F2C25" w:rsidP="008F2C25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3F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самостоятельной работы на уроках химии.</w:t>
      </w:r>
    </w:p>
    <w:p w:rsidR="008F2C25" w:rsidRPr="009838DA" w:rsidRDefault="008F2C25" w:rsidP="008F2C25">
      <w:pPr>
        <w:rPr>
          <w:rFonts w:ascii="Times New Roman" w:hAnsi="Times New Roman"/>
          <w:sz w:val="28"/>
          <w:szCs w:val="28"/>
        </w:rPr>
      </w:pPr>
    </w:p>
    <w:p w:rsidR="008F2C25" w:rsidRDefault="008F2C25" w:rsidP="008F2C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всех специальностей)</w:t>
      </w:r>
    </w:p>
    <w:p w:rsidR="008F2C25" w:rsidRDefault="008F2C25" w:rsidP="008F2C25">
      <w:pPr>
        <w:jc w:val="center"/>
        <w:rPr>
          <w:rFonts w:ascii="Times New Roman" w:hAnsi="Times New Roman"/>
          <w:sz w:val="28"/>
          <w:szCs w:val="28"/>
        </w:rPr>
      </w:pPr>
    </w:p>
    <w:p w:rsidR="008F2C25" w:rsidRDefault="008F2C25" w:rsidP="008F2C25">
      <w:pPr>
        <w:jc w:val="center"/>
        <w:rPr>
          <w:rFonts w:ascii="Times New Roman" w:hAnsi="Times New Roman"/>
          <w:sz w:val="28"/>
          <w:szCs w:val="28"/>
        </w:rPr>
      </w:pPr>
    </w:p>
    <w:p w:rsidR="008F2C25" w:rsidRDefault="008F2C25" w:rsidP="008F2C25">
      <w:pPr>
        <w:jc w:val="center"/>
        <w:rPr>
          <w:rFonts w:ascii="Times New Roman" w:hAnsi="Times New Roman"/>
          <w:sz w:val="28"/>
          <w:szCs w:val="28"/>
        </w:rPr>
      </w:pPr>
    </w:p>
    <w:p w:rsidR="008F2C25" w:rsidRDefault="008F2C25" w:rsidP="008F2C2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преподаватель химии</w:t>
      </w:r>
    </w:p>
    <w:p w:rsidR="008F2C25" w:rsidRDefault="008F2C25" w:rsidP="008F2C2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Рыбина Л.В.</w:t>
      </w:r>
    </w:p>
    <w:p w:rsidR="008F2C25" w:rsidRPr="009838DA" w:rsidRDefault="008F2C25" w:rsidP="008F2C25">
      <w:pPr>
        <w:jc w:val="right"/>
        <w:rPr>
          <w:rFonts w:ascii="Times New Roman" w:hAnsi="Times New Roman"/>
          <w:sz w:val="28"/>
          <w:szCs w:val="28"/>
        </w:rPr>
      </w:pPr>
    </w:p>
    <w:p w:rsidR="008F2C25" w:rsidRPr="009838DA" w:rsidRDefault="008F2C25" w:rsidP="008F2C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C25" w:rsidRPr="009838DA" w:rsidRDefault="008F2C25" w:rsidP="008F2C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C25" w:rsidRPr="009838DA" w:rsidRDefault="008F2C25" w:rsidP="008F2C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C25" w:rsidRPr="009838DA" w:rsidRDefault="008F2C25" w:rsidP="008F2C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C25" w:rsidRDefault="008F2C25" w:rsidP="008F2C2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F2C25" w:rsidRPr="009838DA" w:rsidRDefault="008F2C25" w:rsidP="008F2C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C25" w:rsidRPr="009838DA" w:rsidRDefault="008F2C25" w:rsidP="008F2C2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F2C25" w:rsidRPr="009838DA" w:rsidRDefault="008F2C25" w:rsidP="008F2C25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F2C25" w:rsidRDefault="008F2C25" w:rsidP="008F2C25">
      <w:pPr>
        <w:jc w:val="center"/>
        <w:rPr>
          <w:rFonts w:ascii="Times New Roman" w:hAnsi="Times New Roman"/>
          <w:sz w:val="28"/>
          <w:szCs w:val="28"/>
        </w:rPr>
      </w:pPr>
    </w:p>
    <w:p w:rsidR="008F2C25" w:rsidRDefault="008F2C25" w:rsidP="008F2C25">
      <w:pPr>
        <w:rPr>
          <w:rFonts w:ascii="Times New Roman" w:hAnsi="Times New Roman"/>
          <w:sz w:val="28"/>
          <w:szCs w:val="28"/>
        </w:rPr>
      </w:pPr>
    </w:p>
    <w:p w:rsidR="008F2C25" w:rsidRDefault="00BD31AD" w:rsidP="00782644">
      <w:pPr>
        <w:jc w:val="center"/>
      </w:pPr>
      <w:r>
        <w:rPr>
          <w:rFonts w:ascii="Times New Roman" w:hAnsi="Times New Roman"/>
          <w:sz w:val="28"/>
          <w:szCs w:val="28"/>
        </w:rPr>
        <w:t>2023</w:t>
      </w:r>
      <w:bookmarkStart w:id="0" w:name="_GoBack"/>
      <w:bookmarkEnd w:id="0"/>
      <w:r w:rsidR="008F2C25">
        <w:rPr>
          <w:rFonts w:ascii="Times New Roman" w:hAnsi="Times New Roman"/>
          <w:sz w:val="28"/>
          <w:szCs w:val="28"/>
        </w:rPr>
        <w:t>г</w:t>
      </w:r>
    </w:p>
    <w:p w:rsidR="00FC6B08" w:rsidRDefault="00FC6B08" w:rsidP="00FC6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C6B08" w:rsidRPr="00496D45" w:rsidRDefault="00FC6B08" w:rsidP="00FC6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Доклад</w:t>
      </w:r>
      <w:r w:rsidRPr="00496D45">
        <w:rPr>
          <w:rFonts w:ascii="Times New Roman" w:hAnsi="Times New Roman"/>
          <w:sz w:val="24"/>
          <w:szCs w:val="24"/>
        </w:rPr>
        <w:t xml:space="preserve"> учебной дисц</w:t>
      </w:r>
      <w:r>
        <w:rPr>
          <w:rFonts w:ascii="Times New Roman" w:hAnsi="Times New Roman"/>
          <w:sz w:val="24"/>
          <w:szCs w:val="24"/>
        </w:rPr>
        <w:t>иплины «Химия» для всех специальностей 1-го курса</w:t>
      </w:r>
    </w:p>
    <w:p w:rsidR="00FC6B08" w:rsidRPr="00496D45" w:rsidRDefault="00FC6B08" w:rsidP="00FC6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B08" w:rsidRPr="00496D45" w:rsidRDefault="00FC6B08" w:rsidP="00FC6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Pr="00496D45">
        <w:rPr>
          <w:rFonts w:ascii="Times New Roman" w:hAnsi="Times New Roman"/>
          <w:sz w:val="24"/>
          <w:szCs w:val="24"/>
        </w:rPr>
        <w:t>:</w:t>
      </w:r>
    </w:p>
    <w:p w:rsidR="00FC6B08" w:rsidRPr="00496D45" w:rsidRDefault="00FC6B08" w:rsidP="00FC6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D45">
        <w:rPr>
          <w:rFonts w:ascii="Times New Roman" w:hAnsi="Times New Roman"/>
          <w:sz w:val="24"/>
          <w:szCs w:val="24"/>
        </w:rPr>
        <w:t>ФГБОУ ВО «Сочинский государственный университет» Университетский экономико-технологический колледж.</w:t>
      </w:r>
    </w:p>
    <w:p w:rsidR="00FC6B08" w:rsidRPr="00496D45" w:rsidRDefault="00FC6B08" w:rsidP="00FC6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B08" w:rsidRPr="00496D45" w:rsidRDefault="00FC6B08" w:rsidP="00FC6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D45">
        <w:rPr>
          <w:rFonts w:ascii="Times New Roman" w:hAnsi="Times New Roman"/>
          <w:sz w:val="24"/>
          <w:szCs w:val="24"/>
        </w:rPr>
        <w:t>Разработчик:</w:t>
      </w:r>
    </w:p>
    <w:p w:rsidR="00FC6B08" w:rsidRPr="00496D45" w:rsidRDefault="00FC6B08" w:rsidP="00FC6B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Рыбина Л.В. - </w:t>
      </w:r>
      <w:r w:rsidRPr="00496D45">
        <w:rPr>
          <w:rFonts w:ascii="Times New Roman" w:hAnsi="Times New Roman"/>
          <w:sz w:val="24"/>
          <w:szCs w:val="24"/>
        </w:rPr>
        <w:t xml:space="preserve"> преподаватель Университетского экономико-технологического колледжа.</w:t>
      </w:r>
    </w:p>
    <w:p w:rsidR="00FC6B08" w:rsidRPr="00496D45" w:rsidRDefault="00FC6B08" w:rsidP="00FC6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B08" w:rsidRPr="00496D45" w:rsidRDefault="00FC6B08" w:rsidP="00FC6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 заслушан </w:t>
      </w:r>
      <w:r w:rsidRPr="00496D45">
        <w:rPr>
          <w:rFonts w:ascii="Times New Roman" w:hAnsi="Times New Roman"/>
          <w:sz w:val="24"/>
          <w:szCs w:val="24"/>
        </w:rPr>
        <w:t>и одобрена на заседании цикловой методической комиссией физики и математических дисциплин.</w:t>
      </w:r>
    </w:p>
    <w:p w:rsidR="00FC6B08" w:rsidRPr="00496D45" w:rsidRDefault="00FC6B08" w:rsidP="00FC6B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B08" w:rsidRPr="00496D45" w:rsidRDefault="00FC6B08" w:rsidP="00FC6B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B08" w:rsidRPr="00496D45" w:rsidRDefault="00FC6B08" w:rsidP="00FC6B0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A"/>
          <w:sz w:val="24"/>
          <w:szCs w:val="24"/>
        </w:rPr>
      </w:pPr>
      <w:r w:rsidRPr="00496D45">
        <w:rPr>
          <w:rFonts w:ascii="Times New Roman" w:hAnsi="Times New Roman"/>
          <w:color w:val="00000A"/>
          <w:sz w:val="24"/>
          <w:szCs w:val="24"/>
        </w:rPr>
        <w:t xml:space="preserve">Протокол № 01 от </w:t>
      </w:r>
      <w:proofErr w:type="gramStart"/>
      <w:r w:rsidRPr="00496D45">
        <w:rPr>
          <w:rFonts w:ascii="Times New Roman" w:hAnsi="Times New Roman"/>
          <w:color w:val="00000A"/>
          <w:sz w:val="24"/>
          <w:szCs w:val="24"/>
        </w:rPr>
        <w:t>«</w:t>
      </w:r>
      <w:r>
        <w:rPr>
          <w:rFonts w:ascii="Times New Roman" w:hAnsi="Times New Roman"/>
          <w:color w:val="00000A"/>
          <w:sz w:val="24"/>
          <w:szCs w:val="24"/>
        </w:rPr>
        <w:t xml:space="preserve">  </w:t>
      </w:r>
      <w:r w:rsidRPr="00496D45">
        <w:rPr>
          <w:rFonts w:ascii="Times New Roman" w:hAnsi="Times New Roman"/>
          <w:color w:val="00000A"/>
          <w:sz w:val="24"/>
          <w:szCs w:val="24"/>
        </w:rPr>
        <w:t>»</w:t>
      </w:r>
      <w:proofErr w:type="gramEnd"/>
      <w:r w:rsidRPr="00496D45">
        <w:rPr>
          <w:rFonts w:ascii="Times New Roman" w:hAnsi="Times New Roman"/>
          <w:color w:val="00000A"/>
          <w:sz w:val="24"/>
          <w:szCs w:val="24"/>
        </w:rPr>
        <w:t>___________2023 г.</w:t>
      </w:r>
    </w:p>
    <w:p w:rsidR="00FC6B08" w:rsidRPr="00496D45" w:rsidRDefault="00FC6B08" w:rsidP="00FC6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B08" w:rsidRPr="00496D45" w:rsidRDefault="00FC6B08" w:rsidP="00FC6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D45">
        <w:rPr>
          <w:rFonts w:ascii="Times New Roman" w:hAnsi="Times New Roman"/>
          <w:sz w:val="24"/>
          <w:szCs w:val="24"/>
        </w:rPr>
        <w:t xml:space="preserve">Председатель цикловой методической комиссии _____________ Е.В. </w:t>
      </w:r>
      <w:proofErr w:type="spellStart"/>
      <w:r w:rsidRPr="00496D45">
        <w:rPr>
          <w:rFonts w:ascii="Times New Roman" w:hAnsi="Times New Roman"/>
          <w:sz w:val="24"/>
          <w:szCs w:val="24"/>
        </w:rPr>
        <w:t>Герлингер</w:t>
      </w:r>
      <w:proofErr w:type="spellEnd"/>
    </w:p>
    <w:p w:rsidR="00FC6B08" w:rsidRDefault="00FC6B08" w:rsidP="00FC6B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96D45">
        <w:rPr>
          <w:rFonts w:ascii="Times New Roman" w:hAnsi="Times New Roman"/>
          <w:b/>
          <w:bCs/>
          <w:sz w:val="26"/>
          <w:szCs w:val="26"/>
        </w:rPr>
        <w:br w:type="page"/>
      </w:r>
    </w:p>
    <w:p w:rsidR="00FC6B08" w:rsidRDefault="00FC6B08" w:rsidP="00BD31AD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C6B0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703"/>
      </w:tblGrid>
      <w:tr w:rsidR="00FC6B08" w:rsidTr="00FC6B08">
        <w:tc>
          <w:tcPr>
            <w:tcW w:w="562" w:type="dxa"/>
          </w:tcPr>
          <w:p w:rsid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080" w:type="dxa"/>
          </w:tcPr>
          <w:p w:rsidR="00FC6B08" w:rsidRP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6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703" w:type="dxa"/>
          </w:tcPr>
          <w:p w:rsid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FC6B08" w:rsidTr="00FC6B08">
        <w:tc>
          <w:tcPr>
            <w:tcW w:w="562" w:type="dxa"/>
          </w:tcPr>
          <w:p w:rsid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D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080" w:type="dxa"/>
          </w:tcPr>
          <w:p w:rsidR="00FC6B08" w:rsidRP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6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Типы и формы самостоятельных работ.</w:t>
            </w:r>
          </w:p>
        </w:tc>
        <w:tc>
          <w:tcPr>
            <w:tcW w:w="703" w:type="dxa"/>
          </w:tcPr>
          <w:p w:rsid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BD31AD" w:rsidTr="00FC6B08">
        <w:tc>
          <w:tcPr>
            <w:tcW w:w="562" w:type="dxa"/>
            <w:vMerge w:val="restart"/>
          </w:tcPr>
          <w:p w:rsidR="00BD31AD" w:rsidRDefault="00BD31AD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80" w:type="dxa"/>
          </w:tcPr>
          <w:p w:rsidR="00BD31AD" w:rsidRPr="00FC6B08" w:rsidRDefault="00BD31AD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6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1.</w:t>
            </w:r>
            <w:r w:rsidRPr="00FC6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Дидактическая направленность самостоятельной работы.</w:t>
            </w:r>
          </w:p>
        </w:tc>
        <w:tc>
          <w:tcPr>
            <w:tcW w:w="703" w:type="dxa"/>
          </w:tcPr>
          <w:p w:rsidR="00BD31AD" w:rsidRDefault="00BD31AD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BD31AD" w:rsidTr="00FC6B08">
        <w:tc>
          <w:tcPr>
            <w:tcW w:w="562" w:type="dxa"/>
            <w:vMerge/>
          </w:tcPr>
          <w:p w:rsidR="00BD31AD" w:rsidRDefault="00BD31AD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80" w:type="dxa"/>
          </w:tcPr>
          <w:p w:rsidR="00BD31AD" w:rsidRPr="00FC6B08" w:rsidRDefault="00BD31AD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6B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 Типы самостоятельной работы</w:t>
            </w:r>
          </w:p>
        </w:tc>
        <w:tc>
          <w:tcPr>
            <w:tcW w:w="703" w:type="dxa"/>
          </w:tcPr>
          <w:p w:rsidR="00BD31AD" w:rsidRDefault="00BD31AD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FC6B08" w:rsidTr="00FC6B08">
        <w:tc>
          <w:tcPr>
            <w:tcW w:w="562" w:type="dxa"/>
          </w:tcPr>
          <w:p w:rsid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BD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080" w:type="dxa"/>
          </w:tcPr>
          <w:p w:rsidR="00FC6B08" w:rsidRPr="00BD31AD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3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самостоятельных работ</w:t>
            </w:r>
          </w:p>
        </w:tc>
        <w:tc>
          <w:tcPr>
            <w:tcW w:w="703" w:type="dxa"/>
          </w:tcPr>
          <w:p w:rsid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FC6B08" w:rsidTr="00FC6B08">
        <w:tc>
          <w:tcPr>
            <w:tcW w:w="562" w:type="dxa"/>
          </w:tcPr>
          <w:p w:rsid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BD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080" w:type="dxa"/>
          </w:tcPr>
          <w:p w:rsidR="00FC6B08" w:rsidRPr="00BD31AD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3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Методы самостоятельных работ</w:t>
            </w:r>
          </w:p>
        </w:tc>
        <w:tc>
          <w:tcPr>
            <w:tcW w:w="703" w:type="dxa"/>
          </w:tcPr>
          <w:p w:rsidR="00FC6B08" w:rsidRDefault="00FC6B08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FC6B08" w:rsidTr="00BD31AD">
        <w:trPr>
          <w:trHeight w:val="479"/>
        </w:trPr>
        <w:tc>
          <w:tcPr>
            <w:tcW w:w="562" w:type="dxa"/>
          </w:tcPr>
          <w:p w:rsidR="00FC6B08" w:rsidRDefault="00BD31AD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8080" w:type="dxa"/>
          </w:tcPr>
          <w:p w:rsidR="00FC6B08" w:rsidRPr="00FC6B08" w:rsidRDefault="00BD31AD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703" w:type="dxa"/>
          </w:tcPr>
          <w:p w:rsidR="00FC6B08" w:rsidRDefault="00BD31AD" w:rsidP="00FC6B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</w:tbl>
    <w:p w:rsidR="00FC6B08" w:rsidRPr="00FC6B08" w:rsidRDefault="00FC6B08" w:rsidP="00FC6B0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C6B08" w:rsidRDefault="00FC6B08" w:rsidP="008F2C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C6B08" w:rsidRDefault="00FC6B08" w:rsidP="008F2C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C6B08" w:rsidRDefault="00FC6B08" w:rsidP="008F2C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C6B08" w:rsidRDefault="00FC6B08" w:rsidP="008F2C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43F4" w:rsidRDefault="00CD43F4" w:rsidP="008F2C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самостоятельной работы на уроках химии.</w:t>
      </w:r>
    </w:p>
    <w:p w:rsidR="00FC6B08" w:rsidRPr="00CD43F4" w:rsidRDefault="00FC6B08" w:rsidP="00FC6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Введение.</w:t>
      </w:r>
    </w:p>
    <w:p w:rsidR="00CD43F4" w:rsidRPr="00CD43F4" w:rsidRDefault="00CD43F4" w:rsidP="00CD43F4">
      <w:pPr>
        <w:shd w:val="clear" w:color="auto" w:fill="FFFFFF"/>
        <w:spacing w:after="0" w:line="38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связи с введением в образовательный </w:t>
      </w:r>
      <w:proofErr w:type="gramStart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  нового</w:t>
      </w:r>
      <w:proofErr w:type="gramEnd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Государственного образовательного стандарта все более актуальной становится задача организации самостоятельной работы учащихся.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Самостоятельная работа определяется как индивидуальная или коллективная учебная деятельность, осуществляемая без непосредственного руководства педагога, но по его заданиям и под его контролем.</w:t>
      </w:r>
    </w:p>
    <w:p w:rsidR="00CD43F4" w:rsidRPr="00CD43F4" w:rsidRDefault="00CD43F4" w:rsidP="00CD43F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самостоятельной работе обучающийся сам осознает характер выполняемой работы, сам определяет и находит способы преодоления возникающих трудностей и организует свою деятельность.</w:t>
      </w:r>
    </w:p>
    <w:p w:rsidR="00BD31AD" w:rsidRDefault="00CD43F4" w:rsidP="00BD31A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Самостоятельная работа является одним из видов учебных занятий обучающихся и проводится с целью:</w:t>
      </w:r>
    </w:p>
    <w:p w:rsidR="00CD43F4" w:rsidRPr="00CD43F4" w:rsidRDefault="00BD31AD" w:rsidP="00BD31AD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D43F4"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Систематизации и закрепления полученных теоретических знаний и практических умений;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Углубления и расширения теоретических знаний;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 Формирования умений использовать различные информационные источники: нормативную, правовую, справочную документацию и специальную литературу;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 Развития познавательных способностей и активности обучающихся, творческой инициативы, самостоятельности, ответственности и организованности;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5.     Формирования самостоятельности мышления, способностей к саморазвитию, самосовершенствованию и самореализации;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  Развития исследовательских умений;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     Формирования общих и профессиональных компетенций.</w:t>
      </w:r>
    </w:p>
    <w:p w:rsidR="00CD43F4" w:rsidRPr="00CD43F4" w:rsidRDefault="00CD43F4" w:rsidP="00CD43F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Самостоятельная работа может проходить в учебном кабинете, во время </w:t>
      </w:r>
      <w:r w:rsidR="008F2C25" w:rsidRPr="0078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проведения мероприятий</w:t>
      </w: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дома.</w:t>
      </w:r>
    </w:p>
    <w:p w:rsidR="00CD43F4" w:rsidRPr="00CD43F4" w:rsidRDefault="005226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Самостоятельная работа студентов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способствует развитию самостоятельности, ответственности и организованности, творческого </w:t>
      </w:r>
      <w:proofErr w:type="gramStart"/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подхода  к</w:t>
      </w:r>
      <w:proofErr w:type="gramEnd"/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решению проблем учебного и профессионального уровня.</w:t>
      </w:r>
    </w:p>
    <w:p w:rsidR="00CD43F4" w:rsidRPr="00CD43F4" w:rsidRDefault="00CD43F4" w:rsidP="00CD43F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Поэтому правильная организация самостоятельных учебных занятий, их системность, целесообразное планирование рабочего времени позволяет привить обучающим умения и навыки в овладении, изучении, усвоении и систематизации приобретенных знаний в процессе обучения. Позволяет создать такую у</w:t>
      </w:r>
      <w:r w:rsidR="005226F4" w:rsidRPr="0078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чебную среду, в которой студенты</w:t>
      </w: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добиться дальнейшей активизации учебно-познавательной деятельности, развивать творческие способности и культуру мышления, учиться самостоятельно, ориентироваться в потоке научной информации.</w:t>
      </w:r>
    </w:p>
    <w:p w:rsidR="00CD43F4" w:rsidRPr="00CD43F4" w:rsidRDefault="005226F4" w:rsidP="00CD43F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Самостоятельная работа </w:t>
      </w:r>
      <w:r w:rsidR="00CD43F4"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является одной из основных </w:t>
      </w:r>
      <w:proofErr w:type="gramStart"/>
      <w:r w:rsidR="00CD43F4"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  внеаудиторной</w:t>
      </w:r>
      <w:proofErr w:type="gramEnd"/>
      <w:r w:rsidR="00CD43F4"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 при реализации учебных планов и программ.</w:t>
      </w:r>
    </w:p>
    <w:p w:rsidR="00CD43F4" w:rsidRPr="00CD43F4" w:rsidRDefault="005226F4" w:rsidP="00CD43F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Самостоятельная работа студентов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один из видов учебных занятий. Данная тема всегда актуаль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на, так как многие студенты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имеют проблемы в обучении, которые являются следствием недостаточно сформированных навыков самостоятельн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 работы. Перед каждым преподавателем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стоит задача систематического формирования этих навыков. Только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самостоятельная работа студентов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дает им полное усвоение материала по предмету.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Самостоятельная работа, как и процесс обучения в целом, выполняет функции образования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воспитания и </w:t>
      </w:r>
      <w:proofErr w:type="gramStart"/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развития 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также затрагивает и другие стороны их личности.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Образовательная функция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самостоятельной работы выража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ется в освоении методов х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имической науки: эксперименталь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ных умений, умений работать с учебником, литературой по химии, производить расче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ты, пользоваться химическим языком, моделировать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Воспитывающая функция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заключается в формировании ряда черт личности: умение преодолевать трудности, настойчивости, товарищеской взаимопомощи, уверенности в своих силах.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Развивающая функция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состоит в развитии самостоятельности, интеллектуальных умений (самоконтроль, умение выделять главное и. т. д.), наблюдательности и др.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Самостоятельная работа может быть источником знаний, способом проверки их, совершенствования и закрепления, а по отношению к умениям и навыкам она 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  единственным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путем их формирования.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амостоятельная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работа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играет большую роль в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формировании и развитии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умений, воспитании воли, познавательного интереса. В ней проявляется 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индивидуальность каждого студента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формируется их интеллект и характер. Все это оказывает содействие усвоению глубоких и крепких знаний.</w:t>
      </w:r>
    </w:p>
    <w:p w:rsidR="00CD43F4" w:rsidRPr="00CD43F4" w:rsidRDefault="00FC6B08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CD43F4"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Типы и формы самостоятельных работ.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1.Дидактическая направленность самостоятельной работы.</w:t>
      </w:r>
    </w:p>
    <w:p w:rsidR="00CD43F4" w:rsidRPr="00CD43F4" w:rsidRDefault="005226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Самостоятельная работа студентов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всегда имеет определенную дидактическую направленность. На уроке она служит таким главным дидактическим целям: 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CD43F4"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изучению нового материала;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CD43F4"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совершенствованию имеющихся знаний и умений;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CD43F4"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проверке результатов обучения.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многих случаях одна и та же работа позволяет решить одновременно несколько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задач. Например, когда студенты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самостоятельно прорабатывают новый материал, читая учебник или выполняя лабораторный опыт, то вместе с восприятием новых знаний происходит совершенствование имеющихся знаний, осуществляется самопроверка результатов, а в ряде случа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ев эту проверку проводит преподаватель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 и то же задание в зависимости от того, в каком звене учебного пр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оцесса оно предлагается студентам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может служить разным целям.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Например,  задание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Напишите 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уравнения реакций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помощью которых можно, исходя из магния, получить оксид магния, а из него – карбонат магния.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Оно может быть дано при изучени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нового материала 1 курса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когда рассматривается генетическая связь неорганических веществ. Оно же (или аналогичное) может служить проверочным заданием н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последующих занятиях.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2. Типы самостоятельной работы.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Целесообразно учитывать три основных типа самостоятельной работы: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репродуктивные (копирующие);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частично-поисковые (эвристические);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исследовательские.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Самостоятельные работы репродуктивного типа.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Задания для самостоятельных работ репродуктивного (копирующего) типа заключают в себе требование выполнить те или иные действия по образцу. Указания в них в основном предписывают, как и в какой последовательности надо решать ту или иную задачу.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Самостоятельная работа в этих случаях служит цели улучшенного осмысления нового, закрепления в памяти изученного материала.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работа с вопросами следующего теста: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Какое из перечисленных веществ имеет ионную кристаллическую решётку? а)SiO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б)O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в)BaCl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  г)HCL</w:t>
      </w:r>
    </w:p>
    <w:p w:rsidR="00BD31AD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Самостоятельные работы частично-поискового (эвристического) типа.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Самостоятельные работы частично – поискового характера побуждают учащегося к вполне осознанной деятельности. Задания для такого т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ипа работ предоставляют студентам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возможность самим найти путь и способ решения определенной задачи на основании имеющихся знаний.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Напишите уравнения реакций, с помощью которых можно осуществить превращения :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NH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CI → NH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→ NO → HNO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→ NH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NO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данном задании необходимо подобрать те вещества, которые будут реагировать с образованием указанного продукта, вспомнить условия реакций и правильно написать химические уравнения.</w:t>
      </w:r>
    </w:p>
    <w:p w:rsidR="00BD31AD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Самостоятельные работы исследовательского типа.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Исследовательские самостоятельные работы представляют собой небольшие ученические исследовани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я, в результате которых студенты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приобретают новые знания или узнают новый способ действия.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Примером исследовательской самостоятельной работы мо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жет служить выполнение студентами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например, такого задания: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Требуется получить в лаборатории хлорид 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натрия  в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кристаллической форме. Предложите и осуществите два наиболее удобных в практическом отношении способа получения.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Резкой грани между типами самостоятельных работ не существует. Речь может идти лишь о преобладании того или иного характера позн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авательной деятельности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время работы.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3 .</w:t>
      </w:r>
      <w:proofErr w:type="gramEnd"/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Формы самостоятельных работ: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Самостоятельные работы осуществляются в разных формах: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коллективные,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групповые,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 (в том числе дифференцированные).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Коллективная форма самостоятельной работы.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Примером коллективной работы может служить рабо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одному или нескольким аналогичным вариантам заданий «средней» трудности.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r w:rsidR="005226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на 1 курсе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организуется самостоятельная работа с целью закрепления знаний о составлении уравнений электролитической диссоциации веществ: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.Какие ионы (попарно) будут связываться в </w:t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малодиссоциирующие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вещества в растворе, содержащим ионы: H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+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, Ba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2+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, OH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--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, Cu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2+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, K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+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, SO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4 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2-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Запишите уравнения реакций.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Запишите уравнения диссоциации. H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Cu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(OH)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BaCI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Na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AgCI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Ba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(OH)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Групповая форма самостоятельной работы.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повая работа объединяет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звенья по 2 - 4 человека. Она также вы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полняется всеми студентами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одно время, но члены каждой группы работают в тесном контакте друг с другом. Обязательными элементами такой групповой работы будут: наличие и осознание цели (</w:t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общегрупповой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задачи); выполнение индивидуального задания каждым участником работы в соответствии с общей целью; обязательная взаимная 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проверка результатов работы каждого, помощь и разъяснение друг другу возникающих затруднений; формулировка вывода сообща на основании обобщения результатов, полученных каждым членом группы; соотнесение вывода с поставленной в начале работы целью.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Возможны случаи, когда групповая работа орга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низуется не со всеми студентами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лишь часть из них образует звенья. Тогда остальные могут участвовать в выполнении коллективной работы.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качестве примера групповой работы можно привест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выполнение 1 курса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следующего задания: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Работа лабораторная, для 3 человек.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разобраться в сущности реакций ионного обмена между веществами, одно из которых практически нерастворимо в воде.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Проведите реакции между данными веществами. Если нужно, нагрейте реагирующую смесь.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Индивидуальные задания для каждого из 3 учащихся: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CuO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H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CaCO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и </w:t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HCl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Cu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(OH)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 HNO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Проверьте результаты опытов друг у друга. По какому признаку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можно судить, что реакции осуществились?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Поясните сущность реакций соответствующими уравнениями. (Каждый учащийся пишет химическое уравнение проведенной реакции в полной и сокращенной ионной форме).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Проверьте правильность записей друг у друга.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Сделайте вывод: чем различаются записи ионных уравнений реакций, идущих: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между веществами, растворимыми в воде;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между веществами, одно из которых в воде нерастворимо?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 самостоятельные работы в отличие от фронтальных организуются по заданиям, содержание которых рассчитано н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только на «среднего» студента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но и на тех, которые в данное время с трудом усваивают учебный материал, а также на тех, кто проявляет повышенный интерес к химии. Такие задания, рассчитанные на разные по 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уровню 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подготовленности группы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получили название дифференцированных. С их помощью можно организовать индивидуальную самостоятельную работу.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Индивидуальная форма самостоятельной работы.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Говоря об индивидуальной самостоятельной работе особого рода, надо иметь в виду именно ее главный отличительный признак – ориентировку на различие в инди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видуальных особенностях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не только единоличное выполнение задания. Работу такого типа принято называть индивидуально-дифференцированной.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Например: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Примером такого задания для IX класса по теме «Электролиты» может быть следующее задание: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Составьте полное ионное уравнение, соответствующее сокращенному: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Ag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+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+ </w:t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Cl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-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= </w:t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AgCl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↓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Допишите сокращенное ионное уравнение реакции: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Ca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2+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+ ... = CaCO3 ↓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 составьте соответствующее полное ионное уравнение.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Допишите сокращенное ионное уравнение химической реакции: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... + ... = CO2 ↑ + H2O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 составьте соответствующее полное ионное уравнение.</w:t>
      </w:r>
    </w:p>
    <w:p w:rsidR="00CD43F4" w:rsidRPr="00CD43F4" w:rsidRDefault="00FC6B08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4.</w:t>
      </w:r>
      <w:r w:rsidR="00CD43F4"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Методы самостоятельных работ: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методам самостоятельной работы по химии можно 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отнести :</w:t>
      </w:r>
      <w:proofErr w:type="gramEnd"/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наблюдение единичных объектов, сравнительно-аналитических наблюдений,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эксперимент (лабораторные опыты и практические занятия),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химических задач и выполнение разнообразных упражнений,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литературой (учебником, справочником, дополнительной литературой),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письменные работы, контролирующего характера.</w:t>
      </w:r>
    </w:p>
    <w:p w:rsidR="00BD31AD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Наблюдение.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аблюдение - не простое рассматривание о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бъектов, оно требует от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исследовательского подхода и самостоятельного нахождения правильных ответов на поставленные вопросы.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наблюдение в равной степени можно на уроках, практических и лабораторных занятиях, экскурсиях.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Успех выполнен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ия 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наблюдений обусловлен определенными дидактическими условиями: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вое условие - наличие у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запаса знаний, которые позволяют понять цель наблюдения, его содержание и последовательность выполнения. Второе условие - присутствие в содержании н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аблюдения нового для студентов 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учебного материала, который предоставляет наблюдению исследовательское направление, которое вызывает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познавательный интерес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нуждается в самостоятельном решении.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Третье условие - необходимость фиксации промежуточных и итоговых результатов наблюдения в рисунках, записях, чертежах, схемах.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Можно организовать наблюдение как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самостоятельную работу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 усвоении учебного материала.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изучение реа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кции </w:t>
      </w:r>
      <w:proofErr w:type="gramStart"/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нейтрализации .</w:t>
      </w:r>
      <w:proofErr w:type="gramEnd"/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Преподаватель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сообщил, что протекание реакции между кислотой и основанием 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легко проследить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наблюдая за изменением цвета индикатора.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как быть, если основание не растворяется в воде и поэтому цвет индикатора не меняется? Вопрос заинтересовал учеников. Потом учитель предложил получить гидроксид меди и предупредил, что наблюдение признаков этой реакции поможет найти ответ на поставленный вопрос.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Ученики вспомнили, что нерастворимые 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основания  получают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реакцией обмена между основанием и солью, и описали свойства чистых веществ и растворов (гидроксид натрия, хлорид меди). При проведении опыта ученики отметили признаки этой реакции.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Опыт и эксперименты показывают, что этот метод наблюдения позволяет ученикам выяснить внешние особенности строения приборов, механизмов, точнее, выяснить специфику разнообразных процессов и явлений.</w:t>
      </w:r>
    </w:p>
    <w:p w:rsidR="00CD43F4" w:rsidRPr="00CD43F4" w:rsidRDefault="00BD31AD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 Студенческий </w:t>
      </w:r>
      <w:r w:rsidR="00CD43F4"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эксперимент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CD43F4" w:rsidRPr="00CD43F4" w:rsidRDefault="00BD31AD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Студенческий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эксперимент - это не только метод познания, а и одновременно метод обучения</w:t>
      </w:r>
      <w:r w:rsidR="008F2C25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развития и воспитания студентов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Эксперим</w:t>
      </w:r>
      <w:r w:rsidR="008F2C25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ент не только обогащает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новыми понятиями, умениями, навыками, но и является способом проверки истинности приобретен</w:t>
      </w:r>
      <w:r w:rsidR="008F2C25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ных ими знаний, способствует бо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лее глубокому пониманию материала, усвоению знаний. Он позволяет более полно осуществлять св</w:t>
      </w:r>
      <w:r w:rsidR="008F2C25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язь с жизнью, с буду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щей пра</w:t>
      </w:r>
      <w:r w:rsidR="008F2C25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ктической деятельностью студентов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43F4" w:rsidRPr="00CD43F4" w:rsidRDefault="008F2C25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ксперимент значительно более сложный по сравнению с другими методами самостоятельной работы, поэто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 при его использовании студенты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тратят больше времени и сил. Он всегда связан с наблюдением, но имеет свои качественные отличия.</w:t>
      </w:r>
    </w:p>
    <w:p w:rsidR="00CD43F4" w:rsidRPr="00CD43F4" w:rsidRDefault="008F2C25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ксперимент разделяют на лабораторные опыты и практические</w:t>
      </w:r>
      <w:r w:rsidR="00CD43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занятия. Они различаются по ди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дактической цели. Цель лабораторных </w:t>
      </w:r>
      <w:r w:rsidR="00CD43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опытов — приобре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тение новых знаний, из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учение нового материала. Практи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ческие занятия обычно проводятся в конце изучения темы и служат для закрепле</w:t>
      </w:r>
      <w:r w:rsidR="00CD43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ния и совершенствования, конкре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тизации знаний, форми</w:t>
      </w:r>
      <w:r w:rsidR="00CD43F4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рования практических умений, со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вершенствования уже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имеющихся умений и навыков студентов</w:t>
      </w:r>
      <w:r w:rsidR="00CD43F4"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Выполнение 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эксперимент</w:t>
      </w:r>
      <w:r w:rsidR="008F2C25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="008F2C25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точки зрения процесса учения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должно проходить по следующим этапам: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осознание цели опыта;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изучение веществ;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сборка или использование готового прибора;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   выполнение опыта;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   анализ результатов и выводы;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    объяснение полученных результатов и составление химических уравнений;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    составление отчета.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Студент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должен понимать, для чего он делает опыт и что он должен сделать, чтобы ре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шить поставленную перед ним про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блему. Он изучает вещес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тва </w:t>
      </w:r>
      <w:proofErr w:type="spellStart"/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органолептически</w:t>
      </w:r>
      <w:proofErr w:type="spellEnd"/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с помо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щью приборов или индикаторов, рассматривает детали прибора или сам прибор. 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Выполнение опыта требует владения приёмами и манипуляциями, умения наблюдать и замечать особенности хода процесса, отличать важные изменения от несущественных.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После </w:t>
      </w:r>
      <w:r w:rsidR="008F2C25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анализа работы, который студент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должен сделать самостоятельно, он делает вывод на основе соответствую</w:t>
      </w:r>
      <w:r w:rsidR="008F2C25"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щей теоретической концепции. Отчет студенты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ставляют немедленно после выпол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нения опыта. Он учит краткому и точному формулированию мысли, правильной записи. Их оформляют в специальных тетрадях.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формирования экспериментальных умений и навыков предлагается эксперимент по теме</w:t>
      </w:r>
      <w:r w:rsidR="00BD31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«Получение и свойства водорода».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 курс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Задания: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Получите и соберите водород способом вытеснения воздуха.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Изучите продукты взаимодействия цинка с соляной кислотой.  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Изучите взаимодействие водорода с оксидом меди(II).  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   Составьте отчет о проделанной работе, используя таблицу.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   Ответьте на вопросы.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Выполнение заданий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Соберите прибор, как показано на рис.1.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Проверьте его на герметичность. Положите в пробирку 2 гранулы цинка и прилейте 3мл.р-ра соляной кислоты.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Закройте пробирку пробкой с газоотводной трубкой.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     Испытайте выделяющийся водород на чистоту. Для этого наденьте на газоотводную трубку пробирку вверх дном. (Почему?) Через 10 сек. снимите пробирку и сразу закройте ее отверстие большим пальцем. (Для чего)? Поднесите 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пробирку к пламени спиртовки. По звуку загорающегося водорода определите степень его чистоты. Какая произошла реакция?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   Возьмите стеклянной палочкой из пробирки несколько капель полученного после реакции цинка с соляной кислотой раствора и перенесите его на стеклянную пластинку. Держа пластинку тигельными щипцами над пламенем, упарьте раствор. Что осталось на стекле? Какое это вещество? Что вы наблюдаете?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    В сухую пробирку поместите немного оксида меди (II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).Наденьте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пробирку на газоотводную трубку прибора для получения водорода. Дно пробирки должно быть чуть выше отверстия.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     Нагрейте пробирку с оксидом </w:t>
      </w:r>
      <w:proofErr w:type="gram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меди(</w:t>
      </w:r>
      <w:proofErr w:type="gram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II ) Что вы наблюдаете? Какие изменения происходят с оксидом меди(II)?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     После изменений с оксидом меди нагревание прекратите.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     Заполните таблицу.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134"/>
        <w:gridCol w:w="3226"/>
      </w:tblGrid>
      <w:tr w:rsidR="00CD43F4" w:rsidRPr="00CD43F4" w:rsidTr="00CD43F4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Опыт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Наблюдения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Уравнения химических реакций. Выводы.</w:t>
            </w:r>
          </w:p>
        </w:tc>
      </w:tr>
      <w:tr w:rsidR="00CD43F4" w:rsidRPr="00CD43F4" w:rsidTr="00CD43F4"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Получение водорода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. взаимодействии цинка с соляной кислотой образуются… и  ….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Zn+HCI</w:t>
            </w:r>
            <w:proofErr w:type="spellEnd"/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-&gt;ZnCI</w:t>
            </w: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+…</w:t>
            </w:r>
          </w:p>
        </w:tc>
      </w:tr>
      <w:tr w:rsidR="00CD43F4" w:rsidRPr="00CD43F4" w:rsidTr="00CD43F4"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Заполнение водородом пробирки способом вытеснения воздуха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Водород собирают в пробирку, расположенную дном.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Водород ( тяжелее, легче) воздуха.</w:t>
            </w:r>
          </w:p>
        </w:tc>
      </w:tr>
      <w:tr w:rsidR="00CD43F4" w:rsidRPr="00CD43F4" w:rsidTr="00CD43F4"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водорода на чистоту.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Раздался звук…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H</w:t>
            </w: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+O</w:t>
            </w: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--&gt;</w:t>
            </w:r>
          </w:p>
        </w:tc>
      </w:tr>
      <w:tr w:rsidR="00CD43F4" w:rsidRPr="00CD43F4" w:rsidTr="00CD43F4"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Выпаривание раствора образовавшегося.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выпаривании образуются… (кристаллы, газ)… цвета.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 взаимодействии цинка с соляной кислотой образуется соль и выделяется…. </w:t>
            </w:r>
          </w:p>
        </w:tc>
      </w:tr>
      <w:tr w:rsidR="00CD43F4" w:rsidRPr="00CD43F4" w:rsidTr="00CD43F4"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Взаимодействие водорода с оксидом меди.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Реакция протекает при.., На стенках пробирки образуются капельки….Оксид меди (II)- вещество… цвета превратилось в вещество… цвета.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3F4" w:rsidRPr="00CD43F4" w:rsidRDefault="00CD43F4" w:rsidP="00CD43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CuO+H</w:t>
            </w: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proofErr w:type="gramStart"/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--&gt;…</w:t>
            </w:r>
            <w:proofErr w:type="gramEnd"/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+H</w:t>
            </w: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</w:p>
          <w:p w:rsidR="00CD43F4" w:rsidRPr="00CD43F4" w:rsidRDefault="00CD43F4" w:rsidP="00CD43F4">
            <w:pPr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Водород… (окислитель, восстановитель). При взаимодействии оксида меди с водородом образуется … и ….</w:t>
            </w:r>
          </w:p>
        </w:tc>
      </w:tr>
    </w:tbl>
    <w:p w:rsidR="00CD43F4" w:rsidRPr="00CD43F4" w:rsidRDefault="00CD43F4" w:rsidP="00CD43F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Вопросы для самоконтроля.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Перечислите физические и химические явления, происходящие в данной работе.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Почему водород можно собирать вытеснением воздуха?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Зачем водород проверяют на чистоту?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   Какие вещества были взяты для реакции?</w:t>
      </w:r>
    </w:p>
    <w:p w:rsidR="00782644" w:rsidRDefault="00CD43F4" w:rsidP="0078264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   Каким способом была выделен</w:t>
      </w:r>
      <w:r w:rsid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соль</w:t>
      </w:r>
    </w:p>
    <w:p w:rsidR="00CD43F4" w:rsidRPr="00CD43F4" w:rsidRDefault="00CD43F4" w:rsidP="00782644">
      <w:pPr>
        <w:shd w:val="clear" w:color="auto" w:fill="FFFFFF"/>
        <w:spacing w:after="0" w:afterAutospacing="1" w:line="384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Самостоятельная работа всегда завершается какими-либо результатами. Это выполненные задания, упражнения, решенные задачи, написанные сочинения, заполненные таблицы, построенные графики, подготовленные ответы на вопросы, творческие работы.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Таким образом, широкое использование методов самостоятельной работы, побуждающих </w:t>
      </w:r>
      <w:proofErr w:type="gramStart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  мыслительной</w:t>
      </w:r>
      <w:proofErr w:type="gramEnd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практической деятельности, развивает столь важные интеллектуальные качества человека, обеспечивающие в дальнейшем его стремление к постоянному овладению знаниями и применению их на практике. Систематически выполня</w:t>
      </w:r>
      <w:r w:rsidR="00782644" w:rsidRPr="0078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разного рода задания, студенты</w:t>
      </w: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активно включаются в учебный процесс.</w:t>
      </w:r>
    </w:p>
    <w:p w:rsidR="00CD43F4" w:rsidRPr="00CD43F4" w:rsidRDefault="00CD43F4" w:rsidP="00BD31AD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CD43F4" w:rsidRPr="00CD43F4" w:rsidRDefault="00CD43F4" w:rsidP="00CD43F4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http://uchebnik.biz/book/180-pedagogicheskaya-psixologiya/44--1-obshhaya-xarakteristika-samostoyatelnoj-raboty.html</w:t>
      </w:r>
    </w:p>
    <w:p w:rsidR="00CD43F4" w:rsidRPr="00CD43F4" w:rsidRDefault="00CD43F4" w:rsidP="00CD43F4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Абросимов А.Г. Современные информационные технологии в организации самостоятельной и неаудиторной </w:t>
      </w:r>
      <w:proofErr w:type="spellStart"/>
      <w:proofErr w:type="gramStart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</w:t>
      </w:r>
      <w:proofErr w:type="spellEnd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боты</w:t>
      </w:r>
      <w:proofErr w:type="gramEnd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студентов вузов // Журнал «Вестник РУДН». 200</w:t>
      </w:r>
      <w:r w:rsidRPr="0078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№ 1. С. 56. 2. </w:t>
      </w:r>
      <w:proofErr w:type="gramStart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3.Буланова</w:t>
      </w:r>
      <w:proofErr w:type="gramEnd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-Топоркова М.В. Педагогика и психология высшей школы: учебное пособие</w:t>
      </w:r>
      <w:r w:rsidRPr="0078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Ростов-на-Дону: Фе- никс, 201</w:t>
      </w: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– 544 с. 3.</w:t>
      </w:r>
    </w:p>
    <w:p w:rsidR="00CD43F4" w:rsidRPr="00CD43F4" w:rsidRDefault="00CD43F4" w:rsidP="00CD43F4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Гончарук Н.П. Педагогические условия формирования интеллектуальных умений студентов//Вестник </w:t>
      </w:r>
      <w:proofErr w:type="gramStart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Казан- </w:t>
      </w:r>
      <w:proofErr w:type="spellStart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</w:t>
      </w:r>
      <w:proofErr w:type="spellEnd"/>
      <w:proofErr w:type="gramEnd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технологического университета. 2006. № 6. С. 217–221.</w:t>
      </w:r>
    </w:p>
    <w:p w:rsidR="00CD43F4" w:rsidRPr="00CD43F4" w:rsidRDefault="00CD43F4" w:rsidP="00CD43F4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Основные положения стратегии устойчивого развития России / Под ред. А.М. </w:t>
      </w:r>
      <w:proofErr w:type="spellStart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Шелехова</w:t>
      </w:r>
      <w:proofErr w:type="spellEnd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М., 2002. – 161 с.</w:t>
      </w:r>
    </w:p>
    <w:p w:rsidR="00CD43F4" w:rsidRPr="00CD43F4" w:rsidRDefault="00CD43F4" w:rsidP="00CD43F4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Тупикин</w:t>
      </w:r>
      <w:proofErr w:type="spellEnd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Е.И., Скурко О.В. Особенности организации самостоятельной </w:t>
      </w:r>
      <w:r w:rsidR="00782644" w:rsidRPr="007826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 обучающихся в интегриро</w:t>
      </w: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ванных колледжах. Сб. Инновационные процессы в области химико-педагогического и естественнонаучного образования, Оренбург, Изд-во ОГПУ, 2009, т. 1, с. 88.</w:t>
      </w:r>
    </w:p>
    <w:p w:rsidR="00CD43F4" w:rsidRPr="00CD43F4" w:rsidRDefault="00CD43F4" w:rsidP="00CD43F4">
      <w:pPr>
        <w:numPr>
          <w:ilvl w:val="0"/>
          <w:numId w:val="1"/>
        </w:num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Тупикин</w:t>
      </w:r>
      <w:proofErr w:type="spellEnd"/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Е.И. Общеобразовательная химическая подготовка учащихся в учреждениях начального профессионального образования. – М., Изд. центр АПО, 2002, с. 12.</w:t>
      </w:r>
    </w:p>
    <w:p w:rsidR="00CD43F4" w:rsidRPr="00CD43F4" w:rsidRDefault="00CD43F4" w:rsidP="00CD43F4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Полуянов В.Б., Перминова Н.Б. Процессный подход к управлению внеаудиторной самостоятельной работой студентов // Вестник Учебно-методического объединения высших и средних профессиональных учебных заведений Российской Федерации 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 профессионально-педагогическому образованию. Екатеринбург: Изд-во Росс. гос. проф.-</w:t>
      </w:r>
      <w:proofErr w:type="spellStart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</w:t>
      </w:r>
      <w:proofErr w:type="spellEnd"/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ун-та, 2006. – № 1 (39). – С. 112-125.</w:t>
      </w:r>
    </w:p>
    <w:p w:rsidR="00CD43F4" w:rsidRPr="00CD43F4" w:rsidRDefault="00CD43F4" w:rsidP="00CD43F4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Морозова Н. В. Инновационные средства организации самостоятельной работы студентов [Текст] / Н. В. М</w:t>
      </w:r>
      <w:r w:rsidRPr="007826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орозова // Молодой ученый. — 202</w:t>
      </w:r>
      <w:r w:rsidRPr="00CD4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— №2. Т.2. — С. 102-104.</w:t>
      </w:r>
    </w:p>
    <w:p w:rsidR="00CD43F4" w:rsidRPr="00CD43F4" w:rsidRDefault="00CD43F4" w:rsidP="00CD43F4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Меркулова У. В. Формы, методы и средства самостоятельной работы на уроках информатики [Текст] / У. В. Меркулова // Педагогика: традиции и инновации: материалы III </w:t>
      </w:r>
      <w:proofErr w:type="spellStart"/>
      <w:r w:rsidRPr="00CD43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междунар</w:t>
      </w:r>
      <w:proofErr w:type="spellEnd"/>
      <w:r w:rsidRPr="00CD43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науч. </w:t>
      </w:r>
      <w:proofErr w:type="spellStart"/>
      <w:r w:rsidRPr="00CD43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конф</w:t>
      </w:r>
      <w:proofErr w:type="spellEnd"/>
      <w:r w:rsidRPr="00CD43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(г. Челябинск, апрель 2013 г.).  — </w:t>
      </w:r>
      <w:r w:rsidRPr="0078264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Челябинск: Два комсомольца, 2018</w:t>
      </w:r>
      <w:r w:rsidRPr="00CD43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. — С. 91-94</w:t>
      </w:r>
      <w:r w:rsidRPr="00CD43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CD43F4" w:rsidRPr="00CD43F4" w:rsidRDefault="00CD43F4" w:rsidP="00CD43F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D43F4" w:rsidRPr="00CD43F4" w:rsidRDefault="00CD43F4" w:rsidP="00CD43F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A1991" w:rsidRPr="00782644" w:rsidRDefault="006A1991">
      <w:pPr>
        <w:rPr>
          <w:rFonts w:ascii="Times New Roman" w:hAnsi="Times New Roman" w:cs="Times New Roman"/>
          <w:sz w:val="24"/>
          <w:szCs w:val="24"/>
        </w:rPr>
      </w:pPr>
    </w:p>
    <w:sectPr w:rsidR="006A1991" w:rsidRPr="007826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8B" w:rsidRDefault="009F378B" w:rsidP="008F2C25">
      <w:pPr>
        <w:spacing w:after="0" w:line="240" w:lineRule="auto"/>
      </w:pPr>
      <w:r>
        <w:separator/>
      </w:r>
    </w:p>
  </w:endnote>
  <w:endnote w:type="continuationSeparator" w:id="0">
    <w:p w:rsidR="009F378B" w:rsidRDefault="009F378B" w:rsidP="008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0324"/>
      <w:docPartObj>
        <w:docPartGallery w:val="Page Numbers (Bottom of Page)"/>
        <w:docPartUnique/>
      </w:docPartObj>
    </w:sdtPr>
    <w:sdtEndPr/>
    <w:sdtContent>
      <w:p w:rsidR="008F2C25" w:rsidRDefault="008F2C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AD">
          <w:rPr>
            <w:noProof/>
          </w:rPr>
          <w:t>2</w:t>
        </w:r>
        <w:r>
          <w:fldChar w:fldCharType="end"/>
        </w:r>
      </w:p>
    </w:sdtContent>
  </w:sdt>
  <w:p w:rsidR="008F2C25" w:rsidRDefault="008F2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8B" w:rsidRDefault="009F378B" w:rsidP="008F2C25">
      <w:pPr>
        <w:spacing w:after="0" w:line="240" w:lineRule="auto"/>
      </w:pPr>
      <w:r>
        <w:separator/>
      </w:r>
    </w:p>
  </w:footnote>
  <w:footnote w:type="continuationSeparator" w:id="0">
    <w:p w:rsidR="009F378B" w:rsidRDefault="009F378B" w:rsidP="008F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948"/>
    <w:multiLevelType w:val="multilevel"/>
    <w:tmpl w:val="62F0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F4"/>
    <w:rsid w:val="005226F4"/>
    <w:rsid w:val="005E38CE"/>
    <w:rsid w:val="006A1991"/>
    <w:rsid w:val="00782644"/>
    <w:rsid w:val="008F2C25"/>
    <w:rsid w:val="009F378B"/>
    <w:rsid w:val="00B97CAB"/>
    <w:rsid w:val="00BD31AD"/>
    <w:rsid w:val="00C912D4"/>
    <w:rsid w:val="00CD43F4"/>
    <w:rsid w:val="00E26CAA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E914"/>
  <w15:chartTrackingRefBased/>
  <w15:docId w15:val="{81F3CEC5-6C45-4BBD-9892-F0904FF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C25"/>
  </w:style>
  <w:style w:type="paragraph" w:styleId="a5">
    <w:name w:val="footer"/>
    <w:basedOn w:val="a"/>
    <w:link w:val="a6"/>
    <w:uiPriority w:val="99"/>
    <w:unhideWhenUsed/>
    <w:rsid w:val="008F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C25"/>
  </w:style>
  <w:style w:type="table" w:styleId="a7">
    <w:name w:val="Table Grid"/>
    <w:basedOn w:val="a1"/>
    <w:uiPriority w:val="39"/>
    <w:rsid w:val="00FC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9A0B-B896-46D2-BCB8-FA9CA80F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2023-09-27T12:37:00Z</dcterms:created>
  <dcterms:modified xsi:type="dcterms:W3CDTF">2023-09-28T16:10:00Z</dcterms:modified>
</cp:coreProperties>
</file>