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3DA" w:rsidRPr="005553DA" w:rsidRDefault="005553DA" w:rsidP="005553DA">
      <w:pPr>
        <w:jc w:val="both"/>
        <w:rPr>
          <w:color w:val="FF0000"/>
          <w:sz w:val="28"/>
          <w:szCs w:val="28"/>
        </w:rPr>
      </w:pPr>
      <w:r w:rsidRPr="005553DA">
        <w:rPr>
          <w:color w:val="FF0000"/>
          <w:sz w:val="28"/>
          <w:szCs w:val="28"/>
        </w:rPr>
        <w:t xml:space="preserve">Применение нестандартных форм работы при изучении и  закреплении </w:t>
      </w:r>
      <w:r>
        <w:rPr>
          <w:color w:val="FF0000"/>
          <w:sz w:val="28"/>
          <w:szCs w:val="28"/>
        </w:rPr>
        <w:t xml:space="preserve">   </w:t>
      </w:r>
      <w:r w:rsidRPr="005553DA">
        <w:rPr>
          <w:color w:val="FF0000"/>
          <w:sz w:val="28"/>
          <w:szCs w:val="28"/>
        </w:rPr>
        <w:t>материала на уроках русского языка.</w:t>
      </w: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На собственном опыте убедилась, что часто происходит не творческое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усвоение детьми нового материала, а механическое его зазубривание. Эти 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сведения непрочны, быстро забываются.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Между тем даже трудный материал запоминается без особого труда, если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его объяснении и закреплении использовать принцип занимательности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и разнообразные игровые моменты.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Различные опорные схемы, таблицы, дидактические сказки, рисунки благо-</w:t>
      </w:r>
    </w:p>
    <w:p w:rsidR="005553DA" w:rsidRDefault="005553DA" w:rsidP="005553D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творно</w:t>
      </w:r>
      <w:proofErr w:type="spellEnd"/>
      <w:r>
        <w:rPr>
          <w:sz w:val="28"/>
          <w:szCs w:val="28"/>
        </w:rPr>
        <w:t xml:space="preserve"> влияют на отношение ребят к русскому языку как  учебному </w:t>
      </w:r>
      <w:proofErr w:type="spellStart"/>
      <w:r>
        <w:rPr>
          <w:sz w:val="28"/>
          <w:szCs w:val="28"/>
        </w:rPr>
        <w:t>предме</w:t>
      </w:r>
      <w:proofErr w:type="spellEnd"/>
      <w:r>
        <w:rPr>
          <w:sz w:val="28"/>
          <w:szCs w:val="28"/>
        </w:rPr>
        <w:t>-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ту.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Особую трудность у семиклассников вызывает тема «Причастие как часть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речи». Приведём в пример фрагмент урока.</w:t>
      </w:r>
    </w:p>
    <w:p w:rsidR="005553DA" w:rsidRDefault="005553DA" w:rsidP="005553DA">
      <w:pPr>
        <w:ind w:firstLine="150"/>
        <w:jc w:val="both"/>
        <w:rPr>
          <w:sz w:val="28"/>
          <w:szCs w:val="28"/>
        </w:rPr>
      </w:pPr>
      <w:r>
        <w:rPr>
          <w:sz w:val="28"/>
          <w:szCs w:val="28"/>
        </w:rPr>
        <w:t>– Вспомним, какими морфологическими признаками обладает глагол?</w:t>
      </w:r>
    </w:p>
    <w:p w:rsidR="005553DA" w:rsidRDefault="005553DA" w:rsidP="005553DA">
      <w:pPr>
        <w:ind w:firstLine="150"/>
        <w:jc w:val="both"/>
        <w:rPr>
          <w:sz w:val="28"/>
          <w:szCs w:val="28"/>
        </w:rPr>
      </w:pPr>
    </w:p>
    <w:p w:rsidR="005553DA" w:rsidRDefault="005553DA" w:rsidP="005553DA">
      <w:pPr>
        <w:ind w:firstLine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Глагол – часть речи</w:t>
      </w:r>
    </w:p>
    <w:p w:rsidR="005553DA" w:rsidRDefault="005553DA" w:rsidP="005553DA">
      <w:pPr>
        <w:ind w:firstLine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ab/>
        <w:t xml:space="preserve">  (действие)</w:t>
      </w:r>
    </w:p>
    <w:p w:rsidR="005553DA" w:rsidRDefault="005553DA" w:rsidP="005553DA">
      <w:pPr>
        <w:ind w:firstLine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н. ф. (инфинитив)</w:t>
      </w:r>
    </w:p>
    <w:p w:rsidR="005553DA" w:rsidRPr="005553DA" w:rsidRDefault="005553DA" w:rsidP="005553DA">
      <w:pPr>
        <w:ind w:firstLine="150"/>
        <w:jc w:val="both"/>
        <w:rPr>
          <w:sz w:val="28"/>
          <w:szCs w:val="28"/>
        </w:rPr>
      </w:pPr>
      <w:r w:rsidRPr="005553DA">
        <w:rPr>
          <w:sz w:val="28"/>
          <w:szCs w:val="28"/>
        </w:rPr>
        <w:t xml:space="preserve">                                   /                                       \</w:t>
      </w:r>
    </w:p>
    <w:p w:rsidR="005553DA" w:rsidRDefault="005553DA" w:rsidP="005553DA">
      <w:pPr>
        <w:ind w:left="708" w:firstLine="708"/>
        <w:jc w:val="both"/>
        <w:rPr>
          <w:sz w:val="28"/>
          <w:szCs w:val="28"/>
        </w:rPr>
      </w:pPr>
      <w:r w:rsidRPr="005553DA">
        <w:rPr>
          <w:sz w:val="28"/>
          <w:szCs w:val="28"/>
        </w:rPr>
        <w:t>*</w:t>
      </w:r>
      <w:r>
        <w:rPr>
          <w:sz w:val="28"/>
          <w:szCs w:val="28"/>
        </w:rPr>
        <w:t xml:space="preserve"> что делать?                                      что сделать? </w:t>
      </w:r>
    </w:p>
    <w:p w:rsidR="005553DA" w:rsidRDefault="005553DA" w:rsidP="005553DA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несов. в.                                             сов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.</w:t>
      </w:r>
    </w:p>
    <w:p w:rsidR="005553DA" w:rsidRPr="00BB2CF2" w:rsidRDefault="005553DA" w:rsidP="005553DA">
      <w:pPr>
        <w:ind w:left="1416"/>
        <w:jc w:val="both"/>
        <w:rPr>
          <w:sz w:val="28"/>
          <w:szCs w:val="28"/>
        </w:rPr>
      </w:pPr>
      <w:r w:rsidRPr="00BB2CF2">
        <w:rPr>
          <w:sz w:val="28"/>
          <w:szCs w:val="28"/>
        </w:rPr>
        <w:t>*</w:t>
      </w:r>
      <w:r w:rsidRPr="00BB2CF2">
        <w:rPr>
          <w:sz w:val="28"/>
          <w:szCs w:val="28"/>
        </w:rPr>
        <w:tab/>
      </w:r>
      <w:r>
        <w:rPr>
          <w:sz w:val="28"/>
          <w:szCs w:val="28"/>
          <w:lang w:val="en-US"/>
        </w:rPr>
        <w:t>I</w:t>
      </w:r>
      <w:r w:rsidRPr="00BB2CF2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спряжение </w:t>
      </w:r>
      <w:r w:rsidRPr="00BB2CF2">
        <w:rPr>
          <w:sz w:val="28"/>
          <w:szCs w:val="28"/>
        </w:rPr>
        <w:t xml:space="preserve">                        </w:t>
      </w:r>
      <w:r>
        <w:rPr>
          <w:sz w:val="28"/>
          <w:szCs w:val="28"/>
          <w:lang w:val="en-US"/>
        </w:rPr>
        <w:t>II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proofErr w:type="gramStart"/>
      <w:r>
        <w:rPr>
          <w:sz w:val="28"/>
          <w:szCs w:val="28"/>
        </w:rPr>
        <w:t>(разноспрягаемые глаголы</w:t>
      </w:r>
      <w:proofErr w:type="gramEnd"/>
    </w:p>
    <w:p w:rsidR="005553DA" w:rsidRPr="00BB2CF2" w:rsidRDefault="005553DA" w:rsidP="005553DA">
      <w:pPr>
        <w:ind w:left="2124"/>
        <w:jc w:val="both"/>
        <w:rPr>
          <w:sz w:val="28"/>
          <w:szCs w:val="28"/>
        </w:rPr>
      </w:pPr>
      <w:r w:rsidRPr="00BB2C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ассоциируются со столовой).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Школьник: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Повар: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бежать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  <w:t xml:space="preserve">    дать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хотеть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есть</w:t>
      </w: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ind w:left="1416"/>
        <w:jc w:val="both"/>
        <w:rPr>
          <w:sz w:val="28"/>
          <w:szCs w:val="28"/>
        </w:rPr>
      </w:pPr>
      <w:r w:rsidRPr="00BB2CF2">
        <w:rPr>
          <w:sz w:val="28"/>
          <w:szCs w:val="28"/>
        </w:rPr>
        <w:t>*</w:t>
      </w:r>
      <w:r w:rsidRPr="00BB2CF2">
        <w:rPr>
          <w:sz w:val="28"/>
          <w:szCs w:val="28"/>
        </w:rPr>
        <w:tab/>
        <w:t xml:space="preserve">               </w:t>
      </w:r>
      <w:r>
        <w:rPr>
          <w:sz w:val="28"/>
          <w:szCs w:val="28"/>
        </w:rPr>
        <w:t>переходность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(+ лису)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</w:t>
      </w:r>
    </w:p>
    <w:p w:rsidR="005553DA" w:rsidRPr="005553DA" w:rsidRDefault="005553DA" w:rsidP="005553DA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>*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B11EE">
        <w:rPr>
          <w:sz w:val="28"/>
          <w:szCs w:val="28"/>
        </w:rPr>
        <w:t xml:space="preserve">     </w:t>
      </w:r>
      <w:r>
        <w:rPr>
          <w:sz w:val="28"/>
          <w:szCs w:val="28"/>
        </w:rPr>
        <w:t>наклонение</w:t>
      </w:r>
      <w:r w:rsidRPr="005553DA">
        <w:rPr>
          <w:sz w:val="28"/>
          <w:szCs w:val="28"/>
        </w:rPr>
        <w:t>:</w:t>
      </w:r>
    </w:p>
    <w:p w:rsidR="005553DA" w:rsidRP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изъяв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                               </w:t>
      </w:r>
      <w:proofErr w:type="spellStart"/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слов</w:t>
      </w:r>
      <w:proofErr w:type="spellEnd"/>
      <w:r>
        <w:rPr>
          <w:sz w:val="28"/>
          <w:szCs w:val="28"/>
        </w:rPr>
        <w:t>.                               повел.</w:t>
      </w:r>
    </w:p>
    <w:p w:rsidR="005553DA" w:rsidRPr="005553DA" w:rsidRDefault="005553DA" w:rsidP="005553DA">
      <w:pPr>
        <w:jc w:val="both"/>
        <w:rPr>
          <w:sz w:val="28"/>
          <w:szCs w:val="28"/>
        </w:rPr>
      </w:pPr>
      <w:r w:rsidRPr="005553DA">
        <w:rPr>
          <w:sz w:val="28"/>
          <w:szCs w:val="28"/>
        </w:rPr>
        <w:t xml:space="preserve">           /             |              \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наст. </w:t>
      </w:r>
      <w:proofErr w:type="spellStart"/>
      <w:r>
        <w:rPr>
          <w:sz w:val="28"/>
          <w:szCs w:val="28"/>
        </w:rPr>
        <w:t>вр</w:t>
      </w:r>
      <w:proofErr w:type="spellEnd"/>
      <w:r>
        <w:rPr>
          <w:sz w:val="28"/>
          <w:szCs w:val="28"/>
        </w:rPr>
        <w:t xml:space="preserve">.      буд. </w:t>
      </w:r>
      <w:proofErr w:type="spellStart"/>
      <w:r>
        <w:rPr>
          <w:sz w:val="28"/>
          <w:szCs w:val="28"/>
        </w:rPr>
        <w:t>вр</w:t>
      </w:r>
      <w:proofErr w:type="spellEnd"/>
      <w:r>
        <w:rPr>
          <w:sz w:val="28"/>
          <w:szCs w:val="28"/>
        </w:rPr>
        <w:t xml:space="preserve">.     </w:t>
      </w:r>
      <w:proofErr w:type="spellStart"/>
      <w:r>
        <w:rPr>
          <w:sz w:val="28"/>
          <w:szCs w:val="28"/>
        </w:rPr>
        <w:t>прош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вр</w:t>
      </w:r>
      <w:proofErr w:type="spellEnd"/>
      <w:r>
        <w:rPr>
          <w:sz w:val="28"/>
          <w:szCs w:val="28"/>
        </w:rPr>
        <w:t>.       (+</w:t>
      </w:r>
      <w:proofErr w:type="spellStart"/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,б</w:t>
      </w:r>
      <w:proofErr w:type="gramEnd"/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)                 (просьба, приказ, совет)           </w:t>
      </w:r>
    </w:p>
    <w:p w:rsidR="005553DA" w:rsidRPr="002703C4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лицо, число           </w:t>
      </w:r>
      <w:proofErr w:type="spellStart"/>
      <w:proofErr w:type="gramStart"/>
      <w:r>
        <w:rPr>
          <w:sz w:val="28"/>
          <w:szCs w:val="28"/>
        </w:rPr>
        <w:t>число</w:t>
      </w:r>
      <w:proofErr w:type="spellEnd"/>
      <w:proofErr w:type="gramEnd"/>
      <w:r>
        <w:rPr>
          <w:sz w:val="28"/>
          <w:szCs w:val="28"/>
        </w:rPr>
        <w:t>,</w:t>
      </w:r>
      <w:r w:rsidRPr="002703C4">
        <w:rPr>
          <w:sz w:val="28"/>
          <w:szCs w:val="28"/>
        </w:rPr>
        <w:t xml:space="preserve">         </w:t>
      </w:r>
      <w:r>
        <w:rPr>
          <w:sz w:val="28"/>
          <w:szCs w:val="28"/>
        </w:rPr>
        <w:t>число,                         лицо, число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род              </w:t>
      </w:r>
      <w:proofErr w:type="spellStart"/>
      <w:proofErr w:type="gramStart"/>
      <w:r>
        <w:rPr>
          <w:sz w:val="28"/>
          <w:szCs w:val="28"/>
        </w:rPr>
        <w:t>род</w:t>
      </w:r>
      <w:proofErr w:type="spellEnd"/>
      <w:proofErr w:type="gramEnd"/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– Повторим, как изменяются имена прилагательные.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Качеств. </w:t>
      </w:r>
      <w:proofErr w:type="spellStart"/>
      <w:proofErr w:type="gramStart"/>
      <w:r>
        <w:rPr>
          <w:sz w:val="28"/>
          <w:szCs w:val="28"/>
        </w:rPr>
        <w:t>прил</w:t>
      </w:r>
      <w:proofErr w:type="spellEnd"/>
      <w:proofErr w:type="gramEnd"/>
      <w:r>
        <w:rPr>
          <w:sz w:val="28"/>
          <w:szCs w:val="28"/>
        </w:rPr>
        <w:t xml:space="preserve"> в полн. форме,                          Качественные </w:t>
      </w:r>
      <w:proofErr w:type="spellStart"/>
      <w:r>
        <w:rPr>
          <w:sz w:val="28"/>
          <w:szCs w:val="28"/>
        </w:rPr>
        <w:t>прилаг</w:t>
      </w:r>
      <w:proofErr w:type="spellEnd"/>
      <w:r>
        <w:rPr>
          <w:sz w:val="28"/>
          <w:szCs w:val="28"/>
        </w:rPr>
        <w:t>.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относит., </w:t>
      </w:r>
      <w:proofErr w:type="spellStart"/>
      <w:r>
        <w:rPr>
          <w:sz w:val="28"/>
          <w:szCs w:val="28"/>
        </w:rPr>
        <w:t>притяжат</w:t>
      </w:r>
      <w:proofErr w:type="spellEnd"/>
      <w:r>
        <w:rPr>
          <w:sz w:val="28"/>
          <w:szCs w:val="28"/>
        </w:rPr>
        <w:t>.                                           в крат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ф</w:t>
      </w:r>
      <w:proofErr w:type="gramEnd"/>
      <w:r>
        <w:rPr>
          <w:sz w:val="28"/>
          <w:szCs w:val="28"/>
        </w:rPr>
        <w:t>орме.</w:t>
      </w:r>
    </w:p>
    <w:p w:rsidR="005553DA" w:rsidRDefault="005553DA" w:rsidP="005553DA">
      <w:pPr>
        <w:ind w:left="708" w:firstLine="708"/>
        <w:jc w:val="both"/>
        <w:rPr>
          <w:sz w:val="28"/>
          <w:szCs w:val="28"/>
        </w:rPr>
      </w:pPr>
    </w:p>
    <w:p w:rsidR="005553DA" w:rsidRDefault="005553DA" w:rsidP="005553DA">
      <w:pPr>
        <w:ind w:left="708"/>
        <w:jc w:val="both"/>
        <w:rPr>
          <w:sz w:val="28"/>
          <w:szCs w:val="28"/>
        </w:rPr>
      </w:pPr>
      <w:r>
        <w:rPr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847725" cy="942975"/>
            <wp:effectExtent l="19050" t="0" r="9525" b="0"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80"/>
          <w:sz w:val="28"/>
          <w:szCs w:val="28"/>
        </w:rPr>
        <w:t xml:space="preserve">                                            </w:t>
      </w:r>
      <w:r>
        <w:rPr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1314450" cy="590550"/>
            <wp:effectExtent l="19050" t="0" r="0" b="0"/>
            <wp:docPr id="2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DA" w:rsidRDefault="005553DA" w:rsidP="005553DA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5553DA" w:rsidRPr="00FF5074" w:rsidRDefault="005553DA" w:rsidP="005553DA">
      <w:pPr>
        <w:ind w:firstLine="708"/>
        <w:jc w:val="both"/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Ч</w:t>
      </w:r>
      <w:r>
        <w:rPr>
          <w:sz w:val="28"/>
          <w:szCs w:val="28"/>
        </w:rPr>
        <w:t>е</w:t>
      </w:r>
      <w:proofErr w:type="spellEnd"/>
      <w:r>
        <w:rPr>
          <w:color w:val="FF0000"/>
          <w:sz w:val="28"/>
          <w:szCs w:val="28"/>
        </w:rPr>
        <w:t xml:space="preserve"> Р</w:t>
      </w:r>
      <w:r>
        <w:rPr>
          <w:sz w:val="28"/>
          <w:szCs w:val="28"/>
        </w:rPr>
        <w:t>е</w:t>
      </w:r>
      <w:r>
        <w:rPr>
          <w:color w:val="FF0000"/>
          <w:sz w:val="28"/>
          <w:szCs w:val="28"/>
        </w:rPr>
        <w:t xml:space="preserve"> </w:t>
      </w:r>
      <w:proofErr w:type="gramStart"/>
      <w:r>
        <w:rPr>
          <w:color w:val="FF0000"/>
          <w:sz w:val="28"/>
          <w:szCs w:val="28"/>
        </w:rPr>
        <w:t>П</w:t>
      </w:r>
      <w:proofErr w:type="gramEnd"/>
      <w:r>
        <w:rPr>
          <w:color w:val="FF0000"/>
          <w:sz w:val="28"/>
          <w:szCs w:val="28"/>
        </w:rPr>
        <w:t xml:space="preserve">                                                             </w:t>
      </w:r>
      <w:proofErr w:type="spellStart"/>
      <w:r>
        <w:rPr>
          <w:color w:val="FF0000"/>
          <w:sz w:val="28"/>
          <w:szCs w:val="28"/>
        </w:rPr>
        <w:t>Ч</w:t>
      </w:r>
      <w:r>
        <w:rPr>
          <w:sz w:val="28"/>
          <w:szCs w:val="28"/>
        </w:rPr>
        <w:t>е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Р</w:t>
      </w:r>
      <w:r>
        <w:rPr>
          <w:sz w:val="28"/>
          <w:szCs w:val="28"/>
        </w:rPr>
        <w:t>вяк</w:t>
      </w:r>
      <w:proofErr w:type="spellEnd"/>
    </w:p>
    <w:p w:rsidR="005553DA" w:rsidRDefault="005553DA" w:rsidP="005553DA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color w:val="FF0000"/>
          <w:sz w:val="28"/>
          <w:szCs w:val="28"/>
        </w:rPr>
        <w:t>и   о   а                                                               и  о</w:t>
      </w:r>
    </w:p>
    <w:p w:rsidR="005553DA" w:rsidRDefault="005553DA" w:rsidP="005553DA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с   </w:t>
      </w:r>
      <w:proofErr w:type="spellStart"/>
      <w:r>
        <w:rPr>
          <w:color w:val="FF0000"/>
          <w:sz w:val="28"/>
          <w:szCs w:val="28"/>
        </w:rPr>
        <w:t>д</w:t>
      </w:r>
      <w:proofErr w:type="spellEnd"/>
      <w:r>
        <w:rPr>
          <w:color w:val="FF0000"/>
          <w:sz w:val="28"/>
          <w:szCs w:val="28"/>
        </w:rPr>
        <w:t xml:space="preserve">    </w:t>
      </w:r>
      <w:proofErr w:type="spellStart"/>
      <w:proofErr w:type="gramStart"/>
      <w:r>
        <w:rPr>
          <w:color w:val="FF0000"/>
          <w:sz w:val="28"/>
          <w:szCs w:val="28"/>
        </w:rPr>
        <w:t>д</w:t>
      </w:r>
      <w:proofErr w:type="spellEnd"/>
      <w:proofErr w:type="gramEnd"/>
      <w:r>
        <w:rPr>
          <w:color w:val="FF0000"/>
          <w:sz w:val="28"/>
          <w:szCs w:val="28"/>
        </w:rPr>
        <w:t xml:space="preserve">                                                              с   </w:t>
      </w:r>
      <w:proofErr w:type="spellStart"/>
      <w:r>
        <w:rPr>
          <w:color w:val="FF0000"/>
          <w:sz w:val="28"/>
          <w:szCs w:val="28"/>
        </w:rPr>
        <w:t>д</w:t>
      </w:r>
      <w:proofErr w:type="spellEnd"/>
    </w:p>
    <w:p w:rsidR="005553DA" w:rsidRDefault="005553DA" w:rsidP="005553DA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</w:t>
      </w:r>
      <w:proofErr w:type="gramStart"/>
      <w:r>
        <w:rPr>
          <w:color w:val="FF0000"/>
          <w:sz w:val="28"/>
          <w:szCs w:val="28"/>
        </w:rPr>
        <w:t>л</w:t>
      </w:r>
      <w:proofErr w:type="gramEnd"/>
      <w:r>
        <w:rPr>
          <w:color w:val="FF0000"/>
          <w:sz w:val="28"/>
          <w:szCs w:val="28"/>
        </w:rPr>
        <w:t xml:space="preserve">         е                                                              л</w:t>
      </w:r>
    </w:p>
    <w:p w:rsidR="005553DA" w:rsidRDefault="005553DA" w:rsidP="005553DA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</w:t>
      </w:r>
      <w:proofErr w:type="gramStart"/>
      <w:r>
        <w:rPr>
          <w:color w:val="FF0000"/>
          <w:sz w:val="28"/>
          <w:szCs w:val="28"/>
        </w:rPr>
        <w:t>о         ж</w:t>
      </w:r>
      <w:proofErr w:type="gramEnd"/>
      <w:r>
        <w:rPr>
          <w:color w:val="FF0000"/>
          <w:sz w:val="28"/>
          <w:szCs w:val="28"/>
        </w:rPr>
        <w:t xml:space="preserve">                                                             о</w:t>
      </w:r>
    </w:p>
    <w:p w:rsidR="005553DA" w:rsidRDefault="005553DA" w:rsidP="005553DA">
      <w:pPr>
        <w:jc w:val="both"/>
        <w:rPr>
          <w:color w:val="FF0000"/>
          <w:sz w:val="28"/>
          <w:szCs w:val="28"/>
        </w:rPr>
      </w:pPr>
    </w:p>
    <w:p w:rsidR="005553DA" w:rsidRDefault="005553DA" w:rsidP="005553DA">
      <w:pPr>
        <w:jc w:val="both"/>
        <w:rPr>
          <w:color w:val="FF0000"/>
          <w:sz w:val="28"/>
          <w:szCs w:val="28"/>
        </w:rPr>
      </w:pPr>
    </w:p>
    <w:p w:rsidR="005553DA" w:rsidRDefault="005553DA" w:rsidP="005553DA">
      <w:pPr>
        <w:jc w:val="both"/>
        <w:rPr>
          <w:color w:val="FF0000"/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Переходим к изучению нового материала, рисуем в тетради «</w:t>
      </w:r>
      <w:proofErr w:type="gramStart"/>
      <w:r>
        <w:rPr>
          <w:sz w:val="28"/>
          <w:szCs w:val="28"/>
        </w:rPr>
        <w:t>дружную</w:t>
      </w:r>
      <w:proofErr w:type="gramEnd"/>
      <w:r>
        <w:rPr>
          <w:sz w:val="28"/>
          <w:szCs w:val="28"/>
        </w:rPr>
        <w:t xml:space="preserve"> 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семью» частей речи.</w:t>
      </w:r>
      <w:r w:rsidRPr="009930A1">
        <w:rPr>
          <w:color w:val="000080"/>
          <w:sz w:val="28"/>
          <w:szCs w:val="28"/>
        </w:rPr>
        <w:t xml:space="preserve"> </w:t>
      </w:r>
      <w:r>
        <w:rPr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4914900" cy="2257425"/>
            <wp:effectExtent l="19050" t="0" r="0" b="0"/>
            <wp:docPr id="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80"/>
          <w:sz w:val="28"/>
          <w:szCs w:val="28"/>
        </w:rPr>
        <w:t xml:space="preserve">           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– На кого больше похоже Причастие?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(На маму Прилагательное).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– Какие морфологические признаки оно унаследовало от Прилагательного?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– Назовите глагольные признаки Причастия.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– Какова синтаксическая роль Причастия в предложении?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известно, игра для детей - лучший способ познания. Моим ученикам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нравится играть в  «Имя прилагательное».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 доске вызываются два ученика. Один, стоя лицом к классу, угадывает существительное, записанное на доске вторым учеником. Ребята называют прилагательные, подходящие по смыслу к данному существительному. </w:t>
      </w:r>
      <w:proofErr w:type="spellStart"/>
      <w:r>
        <w:rPr>
          <w:sz w:val="28"/>
          <w:szCs w:val="28"/>
        </w:rPr>
        <w:t>Сле</w:t>
      </w:r>
      <w:proofErr w:type="spellEnd"/>
      <w:r>
        <w:rPr>
          <w:sz w:val="28"/>
          <w:szCs w:val="28"/>
        </w:rPr>
        <w:t>-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дующим ведущим становится тот, на чьём слове будет угадано задуманное.</w:t>
      </w: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На доске:                                          Варианты ответов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  <w:r>
        <w:rPr>
          <w:sz w:val="28"/>
          <w:szCs w:val="28"/>
        </w:rPr>
        <w:tab/>
        <w:t xml:space="preserve">   учащихся: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color w:val="FF0000"/>
          <w:sz w:val="28"/>
          <w:szCs w:val="28"/>
        </w:rPr>
        <w:t xml:space="preserve">М Я Ч                                                 </w:t>
      </w:r>
      <w:r>
        <w:rPr>
          <w:sz w:val="28"/>
          <w:szCs w:val="28"/>
        </w:rPr>
        <w:t>футбольный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кожаный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круглый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красный и т.д.</w:t>
      </w: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Изучая тему «Морфологический разбор имени существительного» в 5 классе, 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использую формулу:  4+2, где 4 – это количество постоянных признаков,         2 – непостоянных.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Рисуем в тетради цветок-подсказчик.</w:t>
      </w:r>
      <w:r w:rsidRPr="005E15C5">
        <w:rPr>
          <w:color w:val="000080"/>
          <w:sz w:val="28"/>
          <w:szCs w:val="28"/>
        </w:rPr>
        <w:t xml:space="preserve"> </w:t>
      </w:r>
      <w:r>
        <w:rPr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3952875" cy="3505200"/>
            <wp:effectExtent l="19050" t="0" r="9525" b="0"/>
            <wp:docPr id="4" name="Рисунок 4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80"/>
          <w:sz w:val="28"/>
          <w:szCs w:val="28"/>
        </w:rPr>
        <w:t xml:space="preserve">    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– Какие лепестки можно закрасить в разные цвета? Почему?</w:t>
      </w: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запомнить разряды местоимений? Опираемся на правило.</w:t>
      </w:r>
    </w:p>
    <w:p w:rsidR="005553DA" w:rsidRDefault="005553DA" w:rsidP="005553DA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852"/>
        <w:gridCol w:w="1547"/>
        <w:gridCol w:w="1522"/>
        <w:gridCol w:w="1568"/>
        <w:gridCol w:w="1577"/>
        <w:gridCol w:w="1505"/>
      </w:tblGrid>
      <w:tr w:rsidR="005553DA" w:rsidRPr="00E55D6B" w:rsidTr="001A1818">
        <w:trPr>
          <w:trHeight w:val="1854"/>
        </w:trPr>
        <w:tc>
          <w:tcPr>
            <w:tcW w:w="1595" w:type="dxa"/>
          </w:tcPr>
          <w:p w:rsidR="005553DA" w:rsidRPr="00E55D6B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Местоимение указывает 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</w:p>
          <w:p w:rsidR="005553DA" w:rsidRPr="00E55D6B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</w:t>
            </w: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вопрос.</w:t>
            </w: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относит.</w:t>
            </w: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отрицат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неопред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96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указат.</w:t>
            </w:r>
          </w:p>
          <w:p w:rsidR="005553DA" w:rsidRPr="00E55D6B" w:rsidRDefault="005553DA" w:rsidP="005553DA">
            <w:pPr>
              <w:jc w:val="both"/>
              <w:rPr>
                <w:sz w:val="28"/>
                <w:szCs w:val="28"/>
              </w:rPr>
            </w:pPr>
          </w:p>
        </w:tc>
      </w:tr>
      <w:tr w:rsidR="005553DA" w:rsidRPr="00E55D6B" w:rsidTr="001A1818">
        <w:trPr>
          <w:trHeight w:val="1852"/>
        </w:trPr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предмет</w:t>
            </w: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кто?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что?</w:t>
            </w: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никто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ничто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некого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нечего</w:t>
            </w: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кто-то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кое-что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кто-нибудь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что-либо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некто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нечто</w:t>
            </w:r>
          </w:p>
        </w:tc>
        <w:tc>
          <w:tcPr>
            <w:tcW w:w="1596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тот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этот</w:t>
            </w:r>
          </w:p>
        </w:tc>
      </w:tr>
      <w:tr w:rsidR="005553DA" w:rsidRPr="00E55D6B" w:rsidTr="001A1818">
        <w:trPr>
          <w:trHeight w:val="1852"/>
        </w:trPr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признак</w:t>
            </w: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какой?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чей?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который?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каков?</w:t>
            </w: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какой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чей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который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каков</w:t>
            </w: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никакой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ничей</w:t>
            </w: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какой-нибудь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чей-то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некоторый</w:t>
            </w:r>
          </w:p>
        </w:tc>
        <w:tc>
          <w:tcPr>
            <w:tcW w:w="1596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такой</w:t>
            </w:r>
          </w:p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таков</w:t>
            </w:r>
          </w:p>
        </w:tc>
      </w:tr>
      <w:tr w:rsidR="005553DA" w:rsidRPr="00E55D6B" w:rsidTr="001A1818">
        <w:trPr>
          <w:trHeight w:val="1852"/>
        </w:trPr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сколько?</w:t>
            </w: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</w:t>
            </w: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нисколько</w:t>
            </w:r>
          </w:p>
        </w:tc>
        <w:tc>
          <w:tcPr>
            <w:tcW w:w="1595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несколько</w:t>
            </w:r>
          </w:p>
        </w:tc>
        <w:tc>
          <w:tcPr>
            <w:tcW w:w="1596" w:type="dxa"/>
          </w:tcPr>
          <w:p w:rsidR="005553DA" w:rsidRDefault="005553DA" w:rsidP="005553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столько</w:t>
            </w:r>
          </w:p>
        </w:tc>
      </w:tr>
    </w:tbl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Играя, повторяем слова с непроверяемыми написаниями.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3 ряда – 3 команды, в которых одинаковое количество участников.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 доске выходят по одному члену команды и одновременно под диктовку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учителя записывают слова. Допустил ошибку </w:t>
      </w:r>
      <w:r w:rsidRPr="00533801">
        <w:rPr>
          <w:sz w:val="28"/>
          <w:szCs w:val="28"/>
        </w:rPr>
        <w:t>–</w:t>
      </w:r>
      <w:r>
        <w:rPr>
          <w:sz w:val="28"/>
          <w:szCs w:val="28"/>
        </w:rPr>
        <w:t xml:space="preserve"> садись на место. Выходит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следующий представитель ряда и т.д.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Победит та команда, члены которой дольше продержатся у доски.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Ещё один «секрет» запоминания с непроверяемыми безударными    гласными – рисунок.</w:t>
      </w: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-5080</wp:posOffset>
            </wp:positionV>
            <wp:extent cx="1371600" cy="1276350"/>
            <wp:effectExtent l="19050" t="0" r="0" b="0"/>
            <wp:wrapSquare wrapText="right"/>
            <wp:docPr id="16" name="Рисунок 2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   </w:t>
      </w:r>
      <w:proofErr w:type="spellStart"/>
      <w:r>
        <w:rPr>
          <w:sz w:val="48"/>
          <w:szCs w:val="48"/>
        </w:rPr>
        <w:t>рнамент</w:t>
      </w:r>
      <w:proofErr w:type="spellEnd"/>
      <w:r>
        <w:rPr>
          <w:sz w:val="48"/>
          <w:szCs w:val="48"/>
        </w:rPr>
        <w:t xml:space="preserve">                к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1152525" cy="1133475"/>
            <wp:effectExtent l="19050" t="0" r="9525" b="0"/>
            <wp:docPr id="5" name="Рисунок 5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sz w:val="48"/>
          <w:szCs w:val="48"/>
        </w:rPr>
        <w:t>тлета</w:t>
      </w:r>
      <w:proofErr w:type="spellEnd"/>
    </w:p>
    <w:p w:rsidR="005553DA" w:rsidRDefault="005553DA" w:rsidP="005553DA">
      <w:pPr>
        <w:jc w:val="both"/>
        <w:rPr>
          <w:sz w:val="48"/>
          <w:szCs w:val="48"/>
        </w:rPr>
      </w:pPr>
    </w:p>
    <w:p w:rsidR="005553DA" w:rsidRDefault="005553DA" w:rsidP="005553DA">
      <w:pPr>
        <w:jc w:val="both"/>
        <w:rPr>
          <w:sz w:val="48"/>
          <w:szCs w:val="48"/>
        </w:rPr>
      </w:pPr>
      <w:proofErr w:type="spellStart"/>
      <w:proofErr w:type="gramStart"/>
      <w:r>
        <w:rPr>
          <w:sz w:val="48"/>
          <w:szCs w:val="48"/>
        </w:rPr>
        <w:t>п</w:t>
      </w:r>
      <w:proofErr w:type="spellEnd"/>
      <w:proofErr w:type="gramEnd"/>
      <w:r>
        <w:rPr>
          <w:noProof/>
          <w:sz w:val="48"/>
          <w:szCs w:val="48"/>
          <w:lang w:eastAsia="ru-RU"/>
        </w:rPr>
        <w:drawing>
          <wp:inline distT="0" distB="0" distL="0" distR="0">
            <wp:extent cx="971550" cy="1076325"/>
            <wp:effectExtent l="19050" t="0" r="0" b="0"/>
            <wp:docPr id="6" name="Рисунок 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>л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1123950" cy="1038225"/>
            <wp:effectExtent l="19050" t="0" r="0" b="0"/>
            <wp:docPr id="7" name="Рисунок 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sz w:val="48"/>
          <w:szCs w:val="48"/>
        </w:rPr>
        <w:t>садник</w:t>
      </w:r>
      <w:proofErr w:type="spellEnd"/>
    </w:p>
    <w:p w:rsidR="005553DA" w:rsidRPr="008E5A01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 </w:t>
      </w:r>
      <w:r>
        <w:rPr>
          <w:color w:val="FF0000"/>
          <w:sz w:val="28"/>
          <w:szCs w:val="28"/>
        </w:rPr>
        <w:t xml:space="preserve">С </w:t>
      </w:r>
      <w:r>
        <w:rPr>
          <w:sz w:val="28"/>
          <w:szCs w:val="28"/>
        </w:rPr>
        <w:t xml:space="preserve">К У </w:t>
      </w:r>
      <w:r>
        <w:rPr>
          <w:color w:val="FF0000"/>
          <w:sz w:val="28"/>
          <w:szCs w:val="28"/>
        </w:rPr>
        <w:t xml:space="preserve">С </w:t>
      </w:r>
      <w:proofErr w:type="spellStart"/>
      <w:proofErr w:type="gramStart"/>
      <w:r>
        <w:rPr>
          <w:color w:val="FF0000"/>
          <w:sz w:val="28"/>
          <w:szCs w:val="28"/>
        </w:rPr>
        <w:t>С</w:t>
      </w:r>
      <w:proofErr w:type="spellEnd"/>
      <w:proofErr w:type="gramEnd"/>
      <w:r>
        <w:rPr>
          <w:color w:val="FF0000"/>
          <w:sz w:val="28"/>
          <w:szCs w:val="28"/>
        </w:rPr>
        <w:t xml:space="preserve">  </w:t>
      </w:r>
      <w:r>
        <w:rPr>
          <w:sz w:val="28"/>
          <w:szCs w:val="28"/>
        </w:rPr>
        <w:t xml:space="preserve">Т  В О 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1          2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первом случае пишется «с», во втором </w:t>
      </w:r>
      <w:r w:rsidRPr="00533801">
        <w:rPr>
          <w:sz w:val="28"/>
          <w:szCs w:val="28"/>
        </w:rPr>
        <w:t xml:space="preserve">–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сс</w:t>
      </w:r>
      <w:proofErr w:type="spellEnd"/>
      <w:r>
        <w:rPr>
          <w:sz w:val="28"/>
          <w:szCs w:val="28"/>
        </w:rPr>
        <w:t xml:space="preserve">». Количество данных </w:t>
      </w:r>
      <w:proofErr w:type="spellStart"/>
      <w:r>
        <w:rPr>
          <w:sz w:val="28"/>
          <w:szCs w:val="28"/>
        </w:rPr>
        <w:t>соглас</w:t>
      </w:r>
      <w:proofErr w:type="spellEnd"/>
      <w:r>
        <w:rPr>
          <w:sz w:val="28"/>
          <w:szCs w:val="28"/>
        </w:rPr>
        <w:t>-</w:t>
      </w:r>
    </w:p>
    <w:p w:rsidR="005553DA" w:rsidRDefault="005553DA" w:rsidP="005553D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ных</w:t>
      </w:r>
      <w:proofErr w:type="spellEnd"/>
      <w:r>
        <w:rPr>
          <w:sz w:val="28"/>
          <w:szCs w:val="28"/>
        </w:rPr>
        <w:t xml:space="preserve"> соответствует последовательности цифр: 1,2.</w:t>
      </w: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Элементы мнемотехники используются при изучении темы «Правописание</w:t>
      </w: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>безударных личных окончаний глагола».</w:t>
      </w: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Pr="00533801" w:rsidRDefault="005553DA" w:rsidP="005553DA">
      <w:pPr>
        <w:jc w:val="both"/>
        <w:rPr>
          <w:color w:val="FF0000"/>
          <w:sz w:val="40"/>
          <w:szCs w:val="4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33801">
        <w:rPr>
          <w:color w:val="FF0000"/>
          <w:sz w:val="40"/>
          <w:szCs w:val="40"/>
          <w:lang w:val="en-US"/>
        </w:rPr>
        <w:t>I</w:t>
      </w:r>
      <w:r w:rsidRPr="00533801">
        <w:rPr>
          <w:color w:val="FF0000"/>
          <w:sz w:val="40"/>
          <w:szCs w:val="40"/>
        </w:rPr>
        <w:t xml:space="preserve"> </w:t>
      </w:r>
      <w:r w:rsidRPr="00533801">
        <w:rPr>
          <w:sz w:val="40"/>
          <w:szCs w:val="40"/>
        </w:rPr>
        <w:t xml:space="preserve">– </w:t>
      </w:r>
      <w:r w:rsidRPr="00533801">
        <w:rPr>
          <w:color w:val="FF0000"/>
          <w:sz w:val="40"/>
          <w:szCs w:val="40"/>
          <w:lang w:val="en-US"/>
        </w:rPr>
        <w:t>I</w:t>
      </w:r>
      <w:r w:rsidRPr="00533801">
        <w:rPr>
          <w:color w:val="FF0000"/>
          <w:sz w:val="40"/>
          <w:szCs w:val="40"/>
        </w:rPr>
        <w:tab/>
      </w:r>
      <w:r w:rsidRPr="00533801">
        <w:rPr>
          <w:color w:val="FF0000"/>
          <w:sz w:val="40"/>
          <w:szCs w:val="40"/>
        </w:rPr>
        <w:tab/>
      </w:r>
      <w:r w:rsidRPr="00533801">
        <w:rPr>
          <w:color w:val="FF0000"/>
          <w:sz w:val="40"/>
          <w:szCs w:val="40"/>
        </w:rPr>
        <w:tab/>
      </w:r>
      <w:r w:rsidRPr="00533801">
        <w:rPr>
          <w:color w:val="FF0000"/>
          <w:sz w:val="40"/>
          <w:szCs w:val="40"/>
        </w:rPr>
        <w:tab/>
      </w:r>
      <w:r w:rsidRPr="00533801">
        <w:rPr>
          <w:color w:val="FF0000"/>
          <w:sz w:val="40"/>
          <w:szCs w:val="40"/>
        </w:rPr>
        <w:tab/>
      </w:r>
      <w:r w:rsidRPr="00533801">
        <w:rPr>
          <w:color w:val="FF0000"/>
          <w:sz w:val="40"/>
          <w:szCs w:val="40"/>
          <w:lang w:val="en-US"/>
        </w:rPr>
        <w:t>II</w:t>
      </w:r>
      <w:r w:rsidRPr="00533801">
        <w:rPr>
          <w:color w:val="FF0000"/>
          <w:sz w:val="40"/>
          <w:szCs w:val="40"/>
        </w:rPr>
        <w:t xml:space="preserve"> </w:t>
      </w:r>
      <w:r w:rsidRPr="00533801">
        <w:rPr>
          <w:sz w:val="40"/>
          <w:szCs w:val="40"/>
        </w:rPr>
        <w:t xml:space="preserve">– </w:t>
      </w:r>
      <w:r w:rsidRPr="00533801">
        <w:rPr>
          <w:color w:val="FF0000"/>
          <w:sz w:val="40"/>
          <w:szCs w:val="40"/>
          <w:lang w:val="en-US"/>
        </w:rPr>
        <w:t>II</w:t>
      </w:r>
    </w:p>
    <w:p w:rsidR="005553DA" w:rsidRPr="00533801" w:rsidRDefault="005553DA" w:rsidP="005553DA">
      <w:pPr>
        <w:jc w:val="both"/>
        <w:rPr>
          <w:sz w:val="32"/>
          <w:szCs w:val="32"/>
        </w:rPr>
      </w:pPr>
      <w:r w:rsidRPr="00533801">
        <w:rPr>
          <w:sz w:val="32"/>
          <w:szCs w:val="32"/>
        </w:rPr>
        <w:t xml:space="preserve"> </w:t>
      </w:r>
    </w:p>
    <w:p w:rsidR="005553DA" w:rsidRPr="00427E01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Глаголы</w:t>
      </w:r>
      <w:r w:rsidRPr="0053380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спряжения «дружат» с буквой «Е», потому что римская цифра </w:t>
      </w:r>
      <w:r>
        <w:rPr>
          <w:sz w:val="28"/>
          <w:szCs w:val="28"/>
          <w:lang w:val="en-US"/>
        </w:rPr>
        <w:t>I</w:t>
      </w:r>
    </w:p>
    <w:p w:rsidR="005553DA" w:rsidRDefault="005553DA" w:rsidP="005553DA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похожа на  печатную «Е»; глаголы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спряжения «дружат» с «И», потому</w:t>
      </w:r>
      <w:proofErr w:type="gramEnd"/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римская цифра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напоминает </w:t>
      </w:r>
      <w:proofErr w:type="gramStart"/>
      <w:r>
        <w:rPr>
          <w:sz w:val="28"/>
          <w:szCs w:val="28"/>
        </w:rPr>
        <w:t>печатную</w:t>
      </w:r>
      <w:proofErr w:type="gramEnd"/>
      <w:r>
        <w:rPr>
          <w:sz w:val="28"/>
          <w:szCs w:val="28"/>
        </w:rPr>
        <w:t xml:space="preserve"> «И».</w:t>
      </w:r>
    </w:p>
    <w:p w:rsidR="005553DA" w:rsidRDefault="005553DA" w:rsidP="005553DA">
      <w:pPr>
        <w:jc w:val="both"/>
        <w:rPr>
          <w:sz w:val="28"/>
          <w:szCs w:val="28"/>
        </w:rPr>
      </w:pPr>
    </w:p>
    <w:p w:rsidR="005553DA" w:rsidRDefault="005553DA" w:rsidP="005553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 класс. Тема «Не с прилагательными». Запомним «слова</w:t>
      </w:r>
      <w:r w:rsidRPr="000128E1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разлучники</w:t>
      </w:r>
      <w:proofErr w:type="gramEnd"/>
      <w:r>
        <w:rPr>
          <w:sz w:val="28"/>
          <w:szCs w:val="28"/>
        </w:rPr>
        <w:t>»:</w:t>
      </w:r>
    </w:p>
    <w:p w:rsidR="005553DA" w:rsidRP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i/>
          <w:sz w:val="28"/>
          <w:szCs w:val="28"/>
        </w:rPr>
        <w:t>далеко не, вовсе не, ничуть не, нисколько не.</w:t>
      </w:r>
      <w:r w:rsidRPr="000128E1">
        <w:rPr>
          <w:sz w:val="28"/>
          <w:szCs w:val="28"/>
        </w:rPr>
        <w:t xml:space="preserve"> </w:t>
      </w:r>
    </w:p>
    <w:p w:rsidR="005553DA" w:rsidRDefault="005553DA" w:rsidP="005553DA">
      <w:pPr>
        <w:tabs>
          <w:tab w:val="left" w:pos="5400"/>
        </w:tabs>
        <w:jc w:val="both"/>
        <w:rPr>
          <w:i/>
          <w:sz w:val="28"/>
          <w:szCs w:val="28"/>
        </w:rPr>
      </w:pPr>
      <w:r w:rsidRPr="000128E1">
        <w:rPr>
          <w:sz w:val="28"/>
          <w:szCs w:val="28"/>
        </w:rPr>
        <w:t xml:space="preserve"> </w:t>
      </w:r>
      <w:r>
        <w:rPr>
          <w:sz w:val="28"/>
          <w:szCs w:val="28"/>
        </w:rPr>
        <w:t>Изучая раздел «</w:t>
      </w:r>
      <w:proofErr w:type="spellStart"/>
      <w:r>
        <w:rPr>
          <w:sz w:val="28"/>
          <w:szCs w:val="28"/>
        </w:rPr>
        <w:t>Морфемика</w:t>
      </w:r>
      <w:proofErr w:type="spellEnd"/>
      <w:r>
        <w:rPr>
          <w:sz w:val="28"/>
          <w:szCs w:val="28"/>
        </w:rPr>
        <w:t>» в 5 классе, использую игру «</w:t>
      </w:r>
      <w:proofErr w:type="spellStart"/>
      <w:proofErr w:type="gramStart"/>
      <w:r>
        <w:rPr>
          <w:sz w:val="28"/>
          <w:szCs w:val="28"/>
        </w:rPr>
        <w:t>Словообразова-тельная</w:t>
      </w:r>
      <w:proofErr w:type="spellEnd"/>
      <w:proofErr w:type="gramEnd"/>
      <w:r>
        <w:rPr>
          <w:sz w:val="28"/>
          <w:szCs w:val="28"/>
        </w:rPr>
        <w:t xml:space="preserve"> рыба». Детям даётся трафарет.</w:t>
      </w:r>
    </w:p>
    <w:p w:rsidR="005553DA" w:rsidRDefault="005553DA" w:rsidP="005553DA">
      <w:pPr>
        <w:tabs>
          <w:tab w:val="left" w:pos="5400"/>
        </w:tabs>
        <w:jc w:val="both"/>
        <w:rPr>
          <w:i/>
          <w:sz w:val="28"/>
          <w:szCs w:val="2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943600" cy="4276725"/>
            <wp:effectExtent l="19050" t="0" r="0" b="0"/>
            <wp:docPr id="8" name="Рисунок 8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 w:rsidRPr="000128E1">
        <w:rPr>
          <w:sz w:val="28"/>
          <w:szCs w:val="28"/>
        </w:rPr>
        <w:t xml:space="preserve"> </w:t>
      </w:r>
      <w:r>
        <w:rPr>
          <w:sz w:val="28"/>
          <w:szCs w:val="28"/>
        </w:rPr>
        <w:t>Ученикам нужно сложить из фрагментов рыбу таким образом, чтобы полу-</w:t>
      </w:r>
    </w:p>
    <w:p w:rsidR="005553DA" w:rsidRPr="002703C4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чились</w:t>
      </w:r>
      <w:proofErr w:type="spellEnd"/>
      <w:r>
        <w:rPr>
          <w:sz w:val="28"/>
          <w:szCs w:val="28"/>
        </w:rPr>
        <w:t xml:space="preserve"> слова, данные учителем.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Например:   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-  год - 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 xml:space="preserve">  - </w:t>
      </w:r>
      <w:proofErr w:type="spellStart"/>
      <w:r>
        <w:rPr>
          <w:sz w:val="28"/>
          <w:szCs w:val="28"/>
        </w:rPr>
        <w:t>ый</w:t>
      </w:r>
      <w:proofErr w:type="spellEnd"/>
    </w:p>
    <w:p w:rsidR="005553DA" w:rsidRPr="002703C4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</w:p>
    <w:p w:rsidR="005553DA" w:rsidRPr="002703C4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</w:p>
    <w:p w:rsidR="005553DA" w:rsidRPr="00BD6CB0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Учащимся 5 класса тему «Согласные, не имеющие пару по твёрдости</w:t>
      </w:r>
      <w:r w:rsidRPr="00BD6CB0">
        <w:rPr>
          <w:sz w:val="28"/>
          <w:szCs w:val="28"/>
        </w:rPr>
        <w:t xml:space="preserve"> –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мягкости» можно представить в таком виде.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Всегда твёрдые согласные звуки: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33801">
        <w:rPr>
          <w:sz w:val="28"/>
          <w:szCs w:val="28"/>
        </w:rPr>
        <w:t>[</w:t>
      </w:r>
      <w:proofErr w:type="gramStart"/>
      <w:r>
        <w:rPr>
          <w:sz w:val="28"/>
          <w:szCs w:val="28"/>
        </w:rPr>
        <w:t>Ж</w:t>
      </w:r>
      <w:proofErr w:type="gramEnd"/>
      <w:r w:rsidRPr="00533801">
        <w:rPr>
          <w:sz w:val="28"/>
          <w:szCs w:val="28"/>
        </w:rPr>
        <w:t>]</w:t>
      </w:r>
      <w:r>
        <w:rPr>
          <w:sz w:val="28"/>
          <w:szCs w:val="28"/>
        </w:rPr>
        <w:t xml:space="preserve">       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color w:val="FF0000"/>
          <w:sz w:val="28"/>
          <w:szCs w:val="28"/>
        </w:rPr>
        <w:t>Ж</w:t>
      </w:r>
      <w:r>
        <w:rPr>
          <w:sz w:val="28"/>
          <w:szCs w:val="28"/>
        </w:rPr>
        <w:t xml:space="preserve">УК                                   </w:t>
      </w:r>
      <w:r>
        <w:rPr>
          <w:color w:val="FF0000"/>
          <w:sz w:val="28"/>
          <w:szCs w:val="28"/>
        </w:rPr>
        <w:t>Ж</w:t>
      </w:r>
      <w:r>
        <w:rPr>
          <w:sz w:val="28"/>
          <w:szCs w:val="28"/>
        </w:rPr>
        <w:t>ИЛИ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33801">
        <w:rPr>
          <w:sz w:val="28"/>
          <w:szCs w:val="28"/>
        </w:rPr>
        <w:t>[</w:t>
      </w:r>
      <w:proofErr w:type="gramStart"/>
      <w:r>
        <w:rPr>
          <w:sz w:val="28"/>
          <w:szCs w:val="28"/>
        </w:rPr>
        <w:t>Ш</w:t>
      </w:r>
      <w:proofErr w:type="gramEnd"/>
      <w:r w:rsidRPr="00533801">
        <w:rPr>
          <w:sz w:val="28"/>
          <w:szCs w:val="28"/>
        </w:rPr>
        <w:t>]</w:t>
      </w:r>
      <w:r>
        <w:rPr>
          <w:sz w:val="28"/>
          <w:szCs w:val="28"/>
        </w:rPr>
        <w:t xml:space="preserve">        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Ш</w:t>
      </w:r>
      <w:r>
        <w:rPr>
          <w:sz w:val="28"/>
          <w:szCs w:val="28"/>
        </w:rPr>
        <w:t xml:space="preserve">АРФ          или               </w:t>
      </w:r>
      <w:r>
        <w:rPr>
          <w:color w:val="FF0000"/>
          <w:sz w:val="28"/>
          <w:szCs w:val="28"/>
        </w:rPr>
        <w:t>Ш</w:t>
      </w:r>
      <w:r>
        <w:rPr>
          <w:sz w:val="28"/>
          <w:szCs w:val="28"/>
        </w:rPr>
        <w:t>ЕСТЕРО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33801">
        <w:rPr>
          <w:sz w:val="28"/>
          <w:szCs w:val="28"/>
        </w:rPr>
        <w:t>[</w:t>
      </w:r>
      <w:proofErr w:type="gramStart"/>
      <w:r>
        <w:rPr>
          <w:sz w:val="28"/>
          <w:szCs w:val="28"/>
        </w:rPr>
        <w:t>Ц</w:t>
      </w:r>
      <w:proofErr w:type="gramEnd"/>
      <w:r w:rsidRPr="00533801">
        <w:rPr>
          <w:sz w:val="28"/>
          <w:szCs w:val="28"/>
        </w:rPr>
        <w:t>]</w:t>
      </w:r>
      <w:r>
        <w:rPr>
          <w:sz w:val="28"/>
          <w:szCs w:val="28"/>
        </w:rPr>
        <w:t xml:space="preserve">           </w:t>
      </w:r>
      <w:r>
        <w:rPr>
          <w:color w:val="FF0000"/>
          <w:sz w:val="28"/>
          <w:szCs w:val="28"/>
        </w:rPr>
        <w:t>Ц</w:t>
      </w:r>
      <w:r>
        <w:rPr>
          <w:sz w:val="28"/>
          <w:szCs w:val="28"/>
        </w:rPr>
        <w:t xml:space="preserve">АП                                   </w:t>
      </w:r>
      <w:r>
        <w:rPr>
          <w:color w:val="FF0000"/>
          <w:sz w:val="28"/>
          <w:szCs w:val="28"/>
        </w:rPr>
        <w:t>Ц</w:t>
      </w:r>
      <w:r>
        <w:rPr>
          <w:sz w:val="28"/>
          <w:szCs w:val="28"/>
        </w:rPr>
        <w:t>ЫПЛЯТ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Всегда мягкие согласные звуки: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5553DA" w:rsidRPr="00B922F5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33801">
        <w:rPr>
          <w:sz w:val="28"/>
          <w:szCs w:val="28"/>
        </w:rPr>
        <w:t>[</w:t>
      </w:r>
      <w:r>
        <w:rPr>
          <w:sz w:val="28"/>
          <w:szCs w:val="28"/>
        </w:rPr>
        <w:t>Ч</w:t>
      </w:r>
      <w:r w:rsidRPr="00BD6CB0">
        <w:rPr>
          <w:sz w:val="28"/>
          <w:szCs w:val="28"/>
        </w:rPr>
        <w:t>`</w:t>
      </w:r>
      <w:r w:rsidRPr="00533801">
        <w:rPr>
          <w:sz w:val="28"/>
          <w:szCs w:val="28"/>
        </w:rPr>
        <w:t>]</w:t>
      </w:r>
      <w:r>
        <w:rPr>
          <w:sz w:val="28"/>
          <w:szCs w:val="28"/>
        </w:rPr>
        <w:t xml:space="preserve">                                                        </w:t>
      </w:r>
      <w:r>
        <w:rPr>
          <w:color w:val="FF0000"/>
          <w:sz w:val="28"/>
          <w:szCs w:val="28"/>
        </w:rPr>
        <w:t>Ч</w:t>
      </w:r>
      <w:r>
        <w:rPr>
          <w:sz w:val="28"/>
          <w:szCs w:val="28"/>
        </w:rPr>
        <w:t>УЕТ</w:t>
      </w:r>
    </w:p>
    <w:p w:rsidR="005553DA" w:rsidRPr="00B922F5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33801">
        <w:rPr>
          <w:sz w:val="28"/>
          <w:szCs w:val="28"/>
        </w:rPr>
        <w:t>[</w:t>
      </w:r>
      <w:proofErr w:type="gramStart"/>
      <w:r>
        <w:rPr>
          <w:sz w:val="28"/>
          <w:szCs w:val="28"/>
        </w:rPr>
        <w:t>Щ</w:t>
      </w:r>
      <w:proofErr w:type="gramEnd"/>
      <w:r w:rsidRPr="00BD6CB0">
        <w:rPr>
          <w:sz w:val="28"/>
          <w:szCs w:val="28"/>
        </w:rPr>
        <w:t>`</w:t>
      </w:r>
      <w:r w:rsidRPr="00533801">
        <w:rPr>
          <w:sz w:val="28"/>
          <w:szCs w:val="28"/>
        </w:rPr>
        <w:t>]</w:t>
      </w:r>
      <w:r>
        <w:rPr>
          <w:sz w:val="28"/>
          <w:szCs w:val="28"/>
        </w:rPr>
        <w:t xml:space="preserve">        </w:t>
      </w:r>
      <w:r>
        <w:rPr>
          <w:color w:val="FF0000"/>
          <w:sz w:val="28"/>
          <w:szCs w:val="28"/>
        </w:rPr>
        <w:t xml:space="preserve">  Ч </w:t>
      </w:r>
      <w:r>
        <w:rPr>
          <w:sz w:val="28"/>
          <w:szCs w:val="28"/>
        </w:rPr>
        <w:t>а</w:t>
      </w:r>
      <w:r>
        <w:rPr>
          <w:color w:val="FF0000"/>
          <w:sz w:val="28"/>
          <w:szCs w:val="28"/>
        </w:rPr>
        <w:t xml:space="preserve"> Щ </w:t>
      </w:r>
      <w:r>
        <w:rPr>
          <w:sz w:val="28"/>
          <w:szCs w:val="28"/>
        </w:rPr>
        <w:t>е</w:t>
      </w:r>
      <w:r>
        <w:rPr>
          <w:color w:val="FF0000"/>
          <w:sz w:val="28"/>
          <w:szCs w:val="28"/>
        </w:rPr>
        <w:t xml:space="preserve"> Й    </w:t>
      </w:r>
      <w:r>
        <w:rPr>
          <w:sz w:val="28"/>
          <w:szCs w:val="28"/>
        </w:rPr>
        <w:t xml:space="preserve">или                 </w:t>
      </w:r>
      <w:r>
        <w:rPr>
          <w:color w:val="FF0000"/>
          <w:sz w:val="28"/>
          <w:szCs w:val="28"/>
        </w:rPr>
        <w:t>Щ</w:t>
      </w:r>
      <w:r>
        <w:rPr>
          <w:sz w:val="28"/>
          <w:szCs w:val="28"/>
        </w:rPr>
        <w:t>УКА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E5A01">
        <w:rPr>
          <w:sz w:val="28"/>
          <w:szCs w:val="28"/>
        </w:rPr>
        <w:t>[</w:t>
      </w:r>
      <w:r>
        <w:rPr>
          <w:sz w:val="28"/>
          <w:szCs w:val="28"/>
        </w:rPr>
        <w:t>Й</w:t>
      </w:r>
      <w:r w:rsidRPr="008E5A01">
        <w:rPr>
          <w:sz w:val="28"/>
          <w:szCs w:val="28"/>
        </w:rPr>
        <w:t>`]</w:t>
      </w:r>
      <w:r>
        <w:rPr>
          <w:sz w:val="28"/>
          <w:szCs w:val="28"/>
        </w:rPr>
        <w:t xml:space="preserve">                                                        </w:t>
      </w:r>
      <w:r>
        <w:rPr>
          <w:color w:val="FF0000"/>
          <w:sz w:val="28"/>
          <w:szCs w:val="28"/>
        </w:rPr>
        <w:t>Й</w:t>
      </w:r>
      <w:r>
        <w:rPr>
          <w:sz w:val="28"/>
          <w:szCs w:val="28"/>
        </w:rPr>
        <w:t>ОД</w:t>
      </w:r>
    </w:p>
    <w:p w:rsidR="005553DA" w:rsidRPr="008E5A01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Сонорные  согласные найдём в слове</w:t>
      </w:r>
    </w:p>
    <w:p w:rsidR="005553DA" w:rsidRPr="005D2778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5D2778">
        <w:rPr>
          <w:color w:val="FF0000"/>
          <w:sz w:val="28"/>
          <w:szCs w:val="28"/>
        </w:rPr>
        <w:t>Л</w:t>
      </w:r>
      <w:r>
        <w:rPr>
          <w:color w:val="FF0000"/>
          <w:sz w:val="28"/>
          <w:szCs w:val="28"/>
        </w:rPr>
        <w:t xml:space="preserve">   </w:t>
      </w:r>
      <w:r>
        <w:rPr>
          <w:sz w:val="28"/>
          <w:szCs w:val="28"/>
        </w:rPr>
        <w:t xml:space="preserve">а   </w:t>
      </w:r>
      <w:r>
        <w:rPr>
          <w:color w:val="FF0000"/>
          <w:sz w:val="28"/>
          <w:szCs w:val="28"/>
        </w:rPr>
        <w:t xml:space="preserve">М   </w:t>
      </w:r>
      <w:r>
        <w:rPr>
          <w:sz w:val="28"/>
          <w:szCs w:val="28"/>
        </w:rPr>
        <w:t xml:space="preserve">и </w:t>
      </w:r>
      <w:r w:rsidRPr="008E5A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Н  </w:t>
      </w:r>
      <w:r>
        <w:rPr>
          <w:sz w:val="28"/>
          <w:szCs w:val="28"/>
        </w:rPr>
        <w:t xml:space="preserve">а </w:t>
      </w:r>
      <w:r w:rsidRPr="008E5A01">
        <w:rPr>
          <w:sz w:val="28"/>
          <w:szCs w:val="28"/>
        </w:rPr>
        <w:t xml:space="preserve"> </w:t>
      </w:r>
      <w:proofErr w:type="gramStart"/>
      <w:r>
        <w:rPr>
          <w:color w:val="FF0000"/>
          <w:sz w:val="28"/>
          <w:szCs w:val="28"/>
        </w:rPr>
        <w:t>Р</w:t>
      </w:r>
      <w:proofErr w:type="gramEnd"/>
      <w:r>
        <w:rPr>
          <w:color w:val="FF0000"/>
          <w:sz w:val="28"/>
          <w:szCs w:val="28"/>
        </w:rPr>
        <w:t xml:space="preserve">  </w:t>
      </w:r>
      <w:r>
        <w:rPr>
          <w:sz w:val="28"/>
          <w:szCs w:val="28"/>
        </w:rPr>
        <w:t xml:space="preserve">и   </w:t>
      </w:r>
      <w:r>
        <w:rPr>
          <w:color w:val="FF0000"/>
          <w:sz w:val="28"/>
          <w:szCs w:val="28"/>
        </w:rPr>
        <w:t>Й</w:t>
      </w:r>
      <w:r>
        <w:rPr>
          <w:sz w:val="28"/>
          <w:szCs w:val="28"/>
        </w:rPr>
        <w:t>.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8E5A01">
        <w:rPr>
          <w:sz w:val="28"/>
          <w:szCs w:val="28"/>
        </w:rPr>
        <w:t>[</w:t>
      </w:r>
      <w:r>
        <w:rPr>
          <w:sz w:val="28"/>
          <w:szCs w:val="28"/>
        </w:rPr>
        <w:t>Л</w:t>
      </w:r>
      <w:r w:rsidRPr="008E5A01">
        <w:rPr>
          <w:sz w:val="28"/>
          <w:szCs w:val="28"/>
        </w:rPr>
        <w:t>]</w:t>
      </w:r>
      <w:r>
        <w:rPr>
          <w:sz w:val="28"/>
          <w:szCs w:val="28"/>
        </w:rPr>
        <w:t xml:space="preserve">    </w:t>
      </w:r>
      <w:r w:rsidRPr="008E5A01">
        <w:rPr>
          <w:sz w:val="28"/>
          <w:szCs w:val="28"/>
        </w:rPr>
        <w:t>[</w:t>
      </w:r>
      <w:r>
        <w:rPr>
          <w:sz w:val="28"/>
          <w:szCs w:val="28"/>
        </w:rPr>
        <w:t>М</w:t>
      </w:r>
      <w:r w:rsidRPr="008E5A01">
        <w:rPr>
          <w:sz w:val="28"/>
          <w:szCs w:val="28"/>
        </w:rPr>
        <w:t>`]</w:t>
      </w:r>
      <w:r>
        <w:rPr>
          <w:sz w:val="28"/>
          <w:szCs w:val="28"/>
        </w:rPr>
        <w:t xml:space="preserve">    </w:t>
      </w:r>
      <w:r w:rsidRPr="008E5A01">
        <w:rPr>
          <w:sz w:val="28"/>
          <w:szCs w:val="28"/>
        </w:rPr>
        <w:t>[</w:t>
      </w:r>
      <w:r>
        <w:rPr>
          <w:sz w:val="28"/>
          <w:szCs w:val="28"/>
        </w:rPr>
        <w:t>Н</w:t>
      </w:r>
      <w:r w:rsidRPr="008E5A01">
        <w:rPr>
          <w:sz w:val="28"/>
          <w:szCs w:val="28"/>
        </w:rPr>
        <w:t>]</w:t>
      </w:r>
      <w:r>
        <w:rPr>
          <w:sz w:val="28"/>
          <w:szCs w:val="28"/>
        </w:rPr>
        <w:t xml:space="preserve">   </w:t>
      </w:r>
      <w:r w:rsidRPr="008E5A01">
        <w:rPr>
          <w:sz w:val="28"/>
          <w:szCs w:val="28"/>
        </w:rPr>
        <w:t>[</w:t>
      </w:r>
      <w:proofErr w:type="gramStart"/>
      <w:r>
        <w:rPr>
          <w:sz w:val="28"/>
          <w:szCs w:val="28"/>
        </w:rPr>
        <w:t>Р</w:t>
      </w:r>
      <w:proofErr w:type="gramEnd"/>
      <w:r w:rsidRPr="008E5A01">
        <w:rPr>
          <w:sz w:val="28"/>
          <w:szCs w:val="28"/>
        </w:rPr>
        <w:t>`]</w:t>
      </w:r>
      <w:r>
        <w:rPr>
          <w:sz w:val="28"/>
          <w:szCs w:val="28"/>
        </w:rPr>
        <w:t xml:space="preserve">    </w:t>
      </w:r>
      <w:r w:rsidRPr="008E5A01">
        <w:rPr>
          <w:sz w:val="28"/>
          <w:szCs w:val="28"/>
        </w:rPr>
        <w:t>[</w:t>
      </w:r>
      <w:r>
        <w:rPr>
          <w:sz w:val="28"/>
          <w:szCs w:val="28"/>
        </w:rPr>
        <w:t>Й</w:t>
      </w:r>
      <w:r w:rsidRPr="008E5A01">
        <w:rPr>
          <w:sz w:val="28"/>
          <w:szCs w:val="28"/>
        </w:rPr>
        <w:t xml:space="preserve">`]                                                                  </w:t>
      </w:r>
      <w:r>
        <w:rPr>
          <w:sz w:val="28"/>
          <w:szCs w:val="28"/>
        </w:rPr>
        <w:t xml:space="preserve"> 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Вызывают интерес учащихся дидактические сказки. Приведём пример одной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из них.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Жил-был царь страны Слов. Было у него четверо детей: Приставка, Корень,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Суффикс, Окончание.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Послал однажды отец своих сыновей на поиски волшебного сундучка, в ко-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тором заключено значение слов, и сказал им на прощание: «Кто найдёт этот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сундучок, тот будет главным в царстве-государстве».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Отправились дети на поиски. </w:t>
      </w:r>
      <w:proofErr w:type="gramStart"/>
      <w:r>
        <w:rPr>
          <w:sz w:val="28"/>
          <w:szCs w:val="28"/>
        </w:rPr>
        <w:t>Шли</w:t>
      </w:r>
      <w:proofErr w:type="gramEnd"/>
      <w:r>
        <w:rPr>
          <w:sz w:val="28"/>
          <w:szCs w:val="28"/>
        </w:rPr>
        <w:t xml:space="preserve">  долго ли, коротко ли, остановились у развилки трёх дорог.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Смотрят: лежит камень, а на камне том написано: «Налево поедешь </w:t>
      </w:r>
      <w:r w:rsidRPr="00533801">
        <w:rPr>
          <w:sz w:val="28"/>
          <w:szCs w:val="28"/>
        </w:rPr>
        <w:t>–</w:t>
      </w:r>
      <w:r>
        <w:rPr>
          <w:sz w:val="28"/>
          <w:szCs w:val="28"/>
        </w:rPr>
        <w:t xml:space="preserve"> сыт будешь». Отправилась Приставка по этой дороге.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Следующая надпись гласила: «Направо поедешь </w:t>
      </w:r>
      <w:r w:rsidRPr="00533801">
        <w:rPr>
          <w:sz w:val="28"/>
          <w:szCs w:val="28"/>
        </w:rPr>
        <w:t>–</w:t>
      </w:r>
      <w:r>
        <w:rPr>
          <w:sz w:val="28"/>
          <w:szCs w:val="28"/>
        </w:rPr>
        <w:t xml:space="preserve"> золото добудешь». Решили Окончание и Суффикс обогатиться и повернули направо.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«Прямо поедешь – убит будешь». Почесал затылок Корень: «Мне терять не-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чего!»</w:t>
      </w:r>
      <w:r w:rsidRPr="00BD6CB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и отправился в путь. Выиграл он честный бой со Змеем Горынычем,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который охранял волшебный сундучок.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Хлебом-солью встретили во дворце героя. С тех пор стал он главной </w:t>
      </w:r>
      <w:proofErr w:type="spellStart"/>
      <w:r>
        <w:rPr>
          <w:sz w:val="28"/>
          <w:szCs w:val="28"/>
        </w:rPr>
        <w:t>значи</w:t>
      </w:r>
      <w:proofErr w:type="spellEnd"/>
      <w:r>
        <w:rPr>
          <w:sz w:val="28"/>
          <w:szCs w:val="28"/>
        </w:rPr>
        <w:t>-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мой</w:t>
      </w:r>
      <w:proofErr w:type="gramEnd"/>
      <w:r>
        <w:rPr>
          <w:sz w:val="28"/>
          <w:szCs w:val="28"/>
        </w:rPr>
        <w:t xml:space="preserve"> частью слова. В Корне заключено общее лексическое значение всех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однокоренных слов.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Предлагаю детям задания такого типа: рассмотреть рисунок, записать </w:t>
      </w:r>
      <w:proofErr w:type="spellStart"/>
      <w:r>
        <w:rPr>
          <w:sz w:val="28"/>
          <w:szCs w:val="28"/>
        </w:rPr>
        <w:t>назва</w:t>
      </w:r>
      <w:proofErr w:type="spellEnd"/>
      <w:r>
        <w:rPr>
          <w:sz w:val="28"/>
          <w:szCs w:val="28"/>
        </w:rPr>
        <w:t>-</w:t>
      </w:r>
    </w:p>
    <w:p w:rsidR="005553DA" w:rsidRPr="000128E1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ние</w:t>
      </w:r>
      <w:proofErr w:type="spellEnd"/>
      <w:r>
        <w:rPr>
          <w:sz w:val="28"/>
          <w:szCs w:val="28"/>
        </w:rPr>
        <w:t xml:space="preserve"> недостающей части предмета.</w:t>
      </w:r>
    </w:p>
    <w:p w:rsidR="005553DA" w:rsidRPr="000128E1" w:rsidRDefault="005553DA" w:rsidP="005553DA">
      <w:pPr>
        <w:tabs>
          <w:tab w:val="left" w:pos="5400"/>
        </w:tabs>
        <w:jc w:val="both"/>
        <w:rPr>
          <w:sz w:val="48"/>
          <w:szCs w:val="4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19325" cy="1162050"/>
            <wp:effectExtent l="19050" t="0" r="9525" b="0"/>
            <wp:docPr id="9" name="Рисунок 9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>чешуя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1343025" cy="1695450"/>
            <wp:effectExtent l="19050" t="0" r="9525" b="0"/>
            <wp:docPr id="10" name="Рисунок 10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>цифры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2438400" cy="1162050"/>
            <wp:effectExtent l="19050" t="0" r="0" b="0"/>
            <wp:docPr id="11" name="Рисунок 11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>панцирь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1152525" cy="1409700"/>
            <wp:effectExtent l="19050" t="0" r="9525" b="0"/>
            <wp:docPr id="12" name="Рисунок 12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>морковь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Работаем по карточкам «Омонимы». Задание: нарисуйте парный предмет, составьте и запишите словосочетания с этими существительными.</w:t>
      </w:r>
    </w:p>
    <w:p w:rsidR="005553DA" w:rsidRPr="000128E1" w:rsidRDefault="005553DA" w:rsidP="005553DA">
      <w:pPr>
        <w:tabs>
          <w:tab w:val="left" w:pos="5400"/>
        </w:tabs>
        <w:jc w:val="both"/>
        <w:rPr>
          <w:sz w:val="48"/>
          <w:szCs w:val="4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14400" cy="1095375"/>
            <wp:effectExtent l="19050" t="0" r="0" b="0"/>
            <wp:docPr id="13" name="Рисунок 13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sz w:val="48"/>
          <w:szCs w:val="48"/>
        </w:rPr>
        <w:t>м</w:t>
      </w:r>
      <w:proofErr w:type="gramEnd"/>
      <w:r>
        <w:rPr>
          <w:sz w:val="48"/>
          <w:szCs w:val="48"/>
        </w:rPr>
        <w:t>ышь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1400175" cy="1714500"/>
            <wp:effectExtent l="19050" t="0" r="9525" b="0"/>
            <wp:docPr id="14" name="Рисунок 14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>молния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971550" cy="1000125"/>
            <wp:effectExtent l="19050" t="0" r="0" b="0"/>
            <wp:docPr id="15" name="Рисунок 15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>вилка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5 классе знакомимся с понятием «сложное предложение». Это поезд с </w:t>
      </w:r>
      <w:proofErr w:type="spellStart"/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>-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гонами – простыми предложениями в составе </w:t>
      </w:r>
      <w:proofErr w:type="gramStart"/>
      <w:r>
        <w:rPr>
          <w:sz w:val="28"/>
          <w:szCs w:val="28"/>
        </w:rPr>
        <w:t>сложного</w:t>
      </w:r>
      <w:proofErr w:type="gramEnd"/>
      <w:r>
        <w:rPr>
          <w:sz w:val="28"/>
          <w:szCs w:val="28"/>
        </w:rPr>
        <w:t xml:space="preserve">. 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Говоря об отличиях  сложносочинённых предложений от </w:t>
      </w:r>
      <w:proofErr w:type="gramStart"/>
      <w:r>
        <w:rPr>
          <w:sz w:val="28"/>
          <w:szCs w:val="28"/>
        </w:rPr>
        <w:t>сложноподчинён</w:t>
      </w:r>
      <w:proofErr w:type="gramEnd"/>
      <w:r>
        <w:rPr>
          <w:sz w:val="28"/>
          <w:szCs w:val="28"/>
        </w:rPr>
        <w:t>-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ных</w:t>
      </w:r>
      <w:proofErr w:type="spellEnd"/>
      <w:r>
        <w:rPr>
          <w:sz w:val="28"/>
          <w:szCs w:val="28"/>
        </w:rPr>
        <w:t>,  заметим, что части ССП равноправны, а в СПП главное предложение –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господин, </w:t>
      </w:r>
      <w:proofErr w:type="gramStart"/>
      <w:r>
        <w:rPr>
          <w:sz w:val="28"/>
          <w:szCs w:val="28"/>
        </w:rPr>
        <w:t>придаточное</w:t>
      </w:r>
      <w:proofErr w:type="gramEnd"/>
      <w:r>
        <w:rPr>
          <w:sz w:val="28"/>
          <w:szCs w:val="28"/>
        </w:rPr>
        <w:t xml:space="preserve"> – слуга. Слуга подчиняется господину. Господин задаёт вопрос слуге.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553DA" w:rsidRDefault="005553DA" w:rsidP="005553DA">
      <w:pPr>
        <w:tabs>
          <w:tab w:val="left" w:pos="5400"/>
        </w:tabs>
        <w:jc w:val="both"/>
        <w:rPr>
          <w:sz w:val="28"/>
          <w:szCs w:val="28"/>
        </w:rPr>
      </w:pPr>
      <w:r>
        <w:rPr>
          <w:sz w:val="28"/>
          <w:szCs w:val="28"/>
        </w:rPr>
        <w:t>Увлекательная форма подачи теоретического материала способствует проявлению познавательного интереса школьников, создаёт благоприятную эмоциональную атмосферу на уроке.</w:t>
      </w:r>
    </w:p>
    <w:p w:rsidR="005553DA" w:rsidRDefault="005553DA" w:rsidP="005553DA">
      <w:pPr>
        <w:tabs>
          <w:tab w:val="left" w:pos="5400"/>
        </w:tabs>
        <w:rPr>
          <w:sz w:val="28"/>
          <w:szCs w:val="28"/>
        </w:rPr>
      </w:pPr>
    </w:p>
    <w:p w:rsidR="005553DA" w:rsidRDefault="005553DA" w:rsidP="005553DA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553DA" w:rsidRDefault="005553DA" w:rsidP="005553DA">
      <w:pPr>
        <w:tabs>
          <w:tab w:val="left" w:pos="5400"/>
        </w:tabs>
        <w:rPr>
          <w:sz w:val="28"/>
          <w:szCs w:val="28"/>
        </w:rPr>
      </w:pPr>
    </w:p>
    <w:p w:rsidR="005553DA" w:rsidRPr="005D2778" w:rsidRDefault="005553DA" w:rsidP="005553DA">
      <w:pPr>
        <w:tabs>
          <w:tab w:val="left" w:pos="540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553DA" w:rsidRPr="005E58A2" w:rsidRDefault="005553DA" w:rsidP="005553D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553DA" w:rsidRDefault="005553DA" w:rsidP="005553DA">
      <w:pPr>
        <w:rPr>
          <w:sz w:val="28"/>
          <w:szCs w:val="28"/>
        </w:rPr>
      </w:pPr>
    </w:p>
    <w:p w:rsidR="005553DA" w:rsidRDefault="005553DA" w:rsidP="005553DA">
      <w:pPr>
        <w:rPr>
          <w:sz w:val="28"/>
          <w:szCs w:val="28"/>
        </w:rPr>
      </w:pPr>
    </w:p>
    <w:p w:rsidR="005553DA" w:rsidRDefault="005553DA" w:rsidP="005553DA">
      <w:pPr>
        <w:rPr>
          <w:sz w:val="28"/>
          <w:szCs w:val="28"/>
        </w:rPr>
      </w:pPr>
    </w:p>
    <w:p w:rsidR="005553DA" w:rsidRDefault="005553DA" w:rsidP="005553DA">
      <w:pPr>
        <w:rPr>
          <w:sz w:val="28"/>
          <w:szCs w:val="28"/>
        </w:rPr>
      </w:pPr>
    </w:p>
    <w:p w:rsidR="005553DA" w:rsidRDefault="005553DA" w:rsidP="005553DA">
      <w:pPr>
        <w:rPr>
          <w:sz w:val="28"/>
          <w:szCs w:val="28"/>
        </w:rPr>
      </w:pPr>
    </w:p>
    <w:p w:rsidR="005553DA" w:rsidRPr="00312E45" w:rsidRDefault="005553DA" w:rsidP="005553D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</w:p>
    <w:p w:rsidR="005553DA" w:rsidRDefault="005553DA" w:rsidP="005553DA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553DA" w:rsidRPr="00FF5074" w:rsidRDefault="005553DA" w:rsidP="005553DA">
      <w:pPr>
        <w:rPr>
          <w:sz w:val="28"/>
          <w:szCs w:val="28"/>
        </w:rPr>
      </w:pPr>
    </w:p>
    <w:p w:rsidR="005553DA" w:rsidRPr="00FF5074" w:rsidRDefault="005553DA" w:rsidP="005553DA">
      <w:pPr>
        <w:rPr>
          <w:sz w:val="28"/>
          <w:szCs w:val="28"/>
        </w:rPr>
      </w:pPr>
    </w:p>
    <w:p w:rsidR="004B20B7" w:rsidRDefault="004B20B7"/>
    <w:sectPr w:rsidR="004B20B7" w:rsidSect="004B2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53DA"/>
    <w:rsid w:val="004B20B7"/>
    <w:rsid w:val="00555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3D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53DA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53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53DA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1313</Words>
  <Characters>7489</Characters>
  <Application>Microsoft Office Word</Application>
  <DocSecurity>0</DocSecurity>
  <Lines>62</Lines>
  <Paragraphs>17</Paragraphs>
  <ScaleCrop>false</ScaleCrop>
  <Company>домик в деревне</Company>
  <LinksUpToDate>false</LinksUpToDate>
  <CharactersWithSpaces>8785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2018-10-15T14:17:00Z</dcterms:created>
  <dcterms:modified xsi:type="dcterms:W3CDTF">2018-10-15T14:25:00Z</dcterms:modified>
</cp:coreProperties>
</file>