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color w:val="17375E" w:themeColor="text2" w:themeShade="BF"/>
          <w:sz w:val="96"/>
          <w:szCs w:val="96"/>
        </w:rPr>
      </w:pPr>
      <w:r>
        <w:rPr>
          <w:b/>
          <w:i/>
          <w:color w:val="17375E" w:themeColor="text2" w:themeShade="BF"/>
          <w:sz w:val="96"/>
          <w:szCs w:val="96"/>
        </w:rPr>
        <w:t>Нужны ли детям витамины?</w:t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0" w:name="sovremennye-deti-i-pitanie"/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Современные дети и питание</w:t>
      </w:r>
      <w:bookmarkEnd w:id="0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bookmarkStart w:id="7" w:name="_GoBack"/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Полноценное питание – это залог здорового организма. То есть веселого, активного, энергичного, с высокими показателями выносливости, силы, внимания и стрессоустойчивости. В таком случае все органы жизнедеятельности работают слаженно, человек развивается согласно своему возрасту. Данные показатели очень важны для детей. Быстрый рост, нагрузка на глаза, опорно-двигательный аппарат, нервную и гормональную системы плюс неправильное питание могут вызвать серьезный сбой. Современное подрастающее поколение любит чипсы, фаст-фуд и газировку. Сами понимаете, в дополнении к компьютеру ничего хорошего это не приносит.</w:t>
      </w:r>
    </w:p>
    <w:bookmarkEnd w:id="7"/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Поэтому родители обеспокоены полноценным питанием своих чад. В их ежедневном рационе должны быть овощи, фрукты, море- и молокопродукты, мясо, каши. Но даже при таком идеальном раскладе, как выяснили ученые, дети недополучают необходимое количество полезных веществ. Вот тут и стоит задуматься над дополнительной «артиллерией» в виде витаминов.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bookmarkStart w:id="1" w:name="kakie-byvajut-vitaminy"/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Какие бывают витамины для детей</w:t>
      </w:r>
      <w:bookmarkEnd w:id="1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Выбирая витамины для детей, нужно обязательно руководствоваться определенными правилами.</w:t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2" w:name="individualnyj-podhod"/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Правило первое. Индивидуальный подход</w:t>
      </w:r>
      <w:bookmarkEnd w:id="2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Каждый человек может испытывать потребность в том или ином витамине в большей степени, нежели остальные люди того же возраста. Огромную роль играет генетическая предрасположенность и возможные недуги. Так, например, при заболеваниях кожи рекомендуют употреблять витамин А, щитовидки – йод. Сдайте необходимые анализы и выясните, в чем нуждается ваш ребенок. Разобраться в этом вопросе поможет врач.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drawing>
          <wp:inline distT="0" distB="0" distL="0" distR="0">
            <wp:extent cx="4000500" cy="2419350"/>
            <wp:effectExtent l="0" t="0" r="0" b="0"/>
            <wp:docPr id="2" name="Рисунок 2" descr="nuzhny_li_detyam_vitamin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nuzhny_li_detyam_vitaminy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3" w:name="sostav-vitaminov"/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Правило второе. Состав витаминов</w:t>
      </w:r>
      <w:bookmarkEnd w:id="3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В большинстве случаев подрастающий организм требует целый комплекс витаминов.  Поливитамины, которые продаются в каждой аптеке, включают  в свой состав не только витамины, но и минералы. Это дает свои преимущества, поскольку одни элементы помогают лучшему усвоению других. Такое сочетание поможет школьнику справиться с тяжелыми умственными нагрузками, а начинающему спортсмену – с физическими. Среди медиков существует и обратное мнение, будто минералы ухудшают усвояемость организмом определенных витаминов.</w:t>
      </w: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Особое внимание обратите на такие ингредиенты: витамин С, РР и группы В. А вот карнитин – это полезное вещество, которое подарит силы и энергию на весь день.</w:t>
      </w: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Иногда в отдельный витаминный комплекс входят различные экстракты. Огромной популярностью, особенно в межсезонье и во время эпидемий простудных заболеваний, пользуется эхинацея. Она активизирует защитные силы организма в борьбе против вирусов. 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drawing>
          <wp:inline distT="0" distB="0" distL="0" distR="0">
            <wp:extent cx="4448175" cy="2600325"/>
            <wp:effectExtent l="0" t="0" r="9525" b="9525"/>
            <wp:docPr id="3" name="Рисунок 3" descr="nuzhny_li_detyam_vitamin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nuzhny_li_detyam_vitaminy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4" w:name="rezhim"/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Правило третье. Режим</w:t>
      </w:r>
      <w:bookmarkEnd w:id="4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Принимать витамины нужно строго по инструкции или по назначению врача (это еще лучше). Но даже в таком случае следите за реакцией вашего ребенка на «добавку» к рациону. Могут появиться побочные реакции в виде высыпаний на коже, расстройств желудочно-кишечного тракта, повышенной возбудимости или апатии. Также обратите внимание на возможную аллергическую реакцию на тот или иной ингредиент. В таких случаях нужно немедленно прекратить принимать витамины.</w:t>
      </w: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Кстати, как показывает практика, аллергия зачастую возникает не на конкретный витамин или минерал (гипервитаминоз), а на добавки в виде красителей, подсластителей и консервантов. Например, порошкообразные витаминные комплексы такие составляющие используют реже.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drawing>
          <wp:inline distT="0" distB="0" distL="0" distR="0">
            <wp:extent cx="5019675" cy="2867025"/>
            <wp:effectExtent l="0" t="0" r="9525" b="9525"/>
            <wp:docPr id="4" name="Рисунок 4" descr="nuzhny_li_detyam_vitamin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nuzhny_li_detyam_vitaminy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5" w:name="forma-vypuska"/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Правило четвертое. Форма выпуска</w:t>
      </w:r>
      <w:bookmarkEnd w:id="5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Сегодня фармакология предлагает маленьким потребителям разнообразные формы выпуска витаминов. Это не только таблетки, но и сиропы, жевательные зверюшки и даже пастилки. Рассмотрим их подробнее. Для детей возрастом до двух лет рекомендованы сиропы, растворимые порошки и капельки. От двух – уже разноцветные мармеладки и драже.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drawing>
          <wp:inline distT="0" distB="0" distL="0" distR="0">
            <wp:extent cx="4114800" cy="2419350"/>
            <wp:effectExtent l="0" t="0" r="0" b="0"/>
            <wp:docPr id="5" name="Рисунок 5" descr="nuzhny_li_detyam_vitamin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nuzhny_li_detyam_vitaminy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bookmarkStart w:id="6" w:name="otvetstvennost-roditelej"/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</w:p>
    <w:p>
      <w:pPr>
        <w:shd w:val="clear" w:color="auto" w:fill="FFFFFF"/>
        <w:spacing w:before="150" w:after="150" w:line="240" w:lineRule="auto"/>
        <w:jc w:val="center"/>
        <w:outlineLvl w:val="2"/>
        <w:rPr>
          <w:rFonts w:ascii="Arial" w:hAnsi="Arial" w:eastAsia="Times New Roman" w:cs="Arial"/>
          <w:color w:val="C81F4E"/>
          <w:sz w:val="33"/>
          <w:szCs w:val="33"/>
          <w:lang w:eastAsia="ru-RU"/>
        </w:rPr>
      </w:pPr>
      <w:r>
        <w:rPr>
          <w:rFonts w:ascii="Arial" w:hAnsi="Arial" w:eastAsia="Times New Roman" w:cs="Arial"/>
          <w:color w:val="C81F4E"/>
          <w:sz w:val="33"/>
          <w:szCs w:val="33"/>
          <w:lang w:eastAsia="ru-RU"/>
        </w:rPr>
        <w:t>Правило пятое. Ответственность родителей</w:t>
      </w:r>
      <w:bookmarkEnd w:id="6"/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Давать или нет своему ребенку витамины – решайте сами, основываясь на рекомендациях врача. Но помните, такого рода добавки к рациону не решат все вопросы, касающиеся здоровья и правильного развития малыша. Обязательно уделяйте внимание полноценному питанию, физкультуре и отдыху.</w:t>
      </w:r>
    </w:p>
    <w:p>
      <w:pPr>
        <w:shd w:val="clear" w:color="auto" w:fill="FFFFFF"/>
        <w:spacing w:after="0" w:line="240" w:lineRule="auto"/>
        <w:jc w:val="center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drawing>
          <wp:inline distT="0" distB="0" distL="0" distR="0">
            <wp:extent cx="6286500" cy="3810000"/>
            <wp:effectExtent l="0" t="0" r="0" b="0"/>
            <wp:docPr id="6" name="Рисунок 6" descr="nuzhny_li_detyam_vitamin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nuzhny_li_detyam_vitaminy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  <w:t>Будьте здоровы!</w:t>
      </w:r>
    </w:p>
    <w:p>
      <w:pPr>
        <w:jc w:val="center"/>
      </w:pPr>
    </w:p>
    <w:sectPr>
      <w:pgSz w:w="11906" w:h="16838"/>
      <w:pgMar w:top="1134" w:right="1133" w:bottom="284" w:left="1701" w:header="708" w:footer="708" w:gutter="0"/>
      <w:pgBorders w:offsetFrom="page">
        <w:top w:val="peopleHats" w:color="auto" w:sz="21" w:space="24"/>
        <w:left w:val="peopleHats" w:color="auto" w:sz="21" w:space="24"/>
        <w:bottom w:val="peopleHats" w:color="auto" w:sz="21" w:space="24"/>
        <w:right w:val="peopleHats" w:color="auto" w:sz="21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6"/>
    <w:rsid w:val="00072D94"/>
    <w:rsid w:val="00990656"/>
    <w:rsid w:val="00B037FA"/>
    <w:rsid w:val="00FA704D"/>
    <w:rsid w:val="611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E4AA5-C1A7-4D3B-B892-099966F40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593</Words>
  <Characters>3382</Characters>
  <Lines>28</Lines>
  <Paragraphs>7</Paragraphs>
  <TotalTime>23</TotalTime>
  <ScaleCrop>false</ScaleCrop>
  <LinksUpToDate>false</LinksUpToDate>
  <CharactersWithSpaces>3968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2016-10-09T06:05:00Z</dcterms:created>
  <dc:creator>Пользователь</dc:creator>
  <cp:lastModifiedBy>Пользователь</cp:lastModifiedBy>
  <dcterms:modified xsi:type="dcterms:W3CDTF">2022-02-24T16:47:43Z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EA36B69D3178430D8F18DA78E3FE3CBF</vt:lpwstr>
  </property>
</Properties>
</file>