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F9" w:rsidRDefault="005869F9">
      <w:pPr>
        <w:rPr>
          <w:rFonts w:ascii="Times New Roman" w:hAnsi="Times New Roman" w:cs="Times New Roman"/>
          <w:i/>
          <w:sz w:val="28"/>
          <w:szCs w:val="28"/>
        </w:rPr>
      </w:pPr>
      <w:bookmarkStart w:id="0" w:name="_GoBack"/>
      <w:bookmarkEnd w:id="0"/>
      <w:r>
        <w:rPr>
          <w:rFonts w:ascii="Times New Roman" w:hAnsi="Times New Roman" w:cs="Times New Roman"/>
          <w:i/>
          <w:sz w:val="28"/>
          <w:szCs w:val="28"/>
        </w:rPr>
        <w:t>Строение голосового аппарата у детей школьного возраста и их возможности в вокальной деятельности</w:t>
      </w:r>
    </w:p>
    <w:p w:rsidR="00AC2272" w:rsidRPr="00D41728" w:rsidRDefault="000D1749">
      <w:pPr>
        <w:rPr>
          <w:rFonts w:ascii="Times New Roman" w:hAnsi="Times New Roman" w:cs="Times New Roman"/>
          <w:sz w:val="28"/>
          <w:szCs w:val="28"/>
        </w:rPr>
      </w:pPr>
      <w:r w:rsidRPr="00D41728">
        <w:rPr>
          <w:rFonts w:ascii="Times New Roman" w:hAnsi="Times New Roman" w:cs="Times New Roman"/>
          <w:sz w:val="28"/>
          <w:szCs w:val="28"/>
        </w:rPr>
        <w:t xml:space="preserve">Певческий голос – естественный, данный природой музыкальный инструмент, звучание которого формируется гортанью. Он отличается от </w:t>
      </w:r>
      <w:proofErr w:type="gramStart"/>
      <w:r w:rsidRPr="00D41728">
        <w:rPr>
          <w:rFonts w:ascii="Times New Roman" w:hAnsi="Times New Roman" w:cs="Times New Roman"/>
          <w:sz w:val="28"/>
          <w:szCs w:val="28"/>
        </w:rPr>
        <w:t>обычного</w:t>
      </w:r>
      <w:proofErr w:type="gramEnd"/>
      <w:r w:rsidRPr="00D41728">
        <w:rPr>
          <w:rFonts w:ascii="Times New Roman" w:hAnsi="Times New Roman" w:cs="Times New Roman"/>
          <w:sz w:val="28"/>
          <w:szCs w:val="28"/>
        </w:rPr>
        <w:t xml:space="preserve"> тембровым богатством и силой. К сожалению, в последнее время увеличилось количество расстройс</w:t>
      </w:r>
      <w:r w:rsidR="00AD6AB8" w:rsidRPr="00D41728">
        <w:rPr>
          <w:rFonts w:ascii="Times New Roman" w:hAnsi="Times New Roman" w:cs="Times New Roman"/>
          <w:sz w:val="28"/>
          <w:szCs w:val="28"/>
        </w:rPr>
        <w:t>тв голосового аппарата у детей.</w:t>
      </w:r>
      <w:r w:rsidRPr="00D41728">
        <w:rPr>
          <w:rFonts w:ascii="Times New Roman" w:hAnsi="Times New Roman" w:cs="Times New Roman"/>
          <w:sz w:val="28"/>
          <w:szCs w:val="28"/>
        </w:rPr>
        <w:t xml:space="preserve"> Причину следует искать не только в певческом, но и в речевом режиме учащихся.</w:t>
      </w:r>
      <w:r w:rsidR="00BE23FF">
        <w:rPr>
          <w:rFonts w:ascii="Times New Roman" w:hAnsi="Times New Roman" w:cs="Times New Roman"/>
          <w:sz w:val="28"/>
          <w:szCs w:val="28"/>
        </w:rPr>
        <w:t xml:space="preserve">   </w:t>
      </w:r>
      <w:r w:rsidRPr="00D41728">
        <w:rPr>
          <w:rFonts w:ascii="Times New Roman" w:hAnsi="Times New Roman" w:cs="Times New Roman"/>
          <w:sz w:val="28"/>
          <w:szCs w:val="28"/>
        </w:rPr>
        <w:t xml:space="preserve"> Дети очень эмоциональны. Общаясь друг с другом в коллективах, играх, спортивных соревнованиях, они часто кричат, перенапрягая голос. Правильное функционирование голосового аппарата возможно лишь при развитии голоса и слуха в благоприятной обстановке. Поэтому тревогу вызывает увлечение слишком громкой музыкой. Это снижает остроту слуха, притупляет музыкальное восприятие и память, отрицательно влияет на нервную систему. </w:t>
      </w:r>
      <w:r w:rsidR="00BE23FF">
        <w:rPr>
          <w:rFonts w:ascii="Times New Roman" w:hAnsi="Times New Roman" w:cs="Times New Roman"/>
          <w:sz w:val="28"/>
          <w:szCs w:val="28"/>
        </w:rPr>
        <w:t xml:space="preserve">                                                                                                </w:t>
      </w:r>
      <w:r w:rsidRPr="00D41728">
        <w:rPr>
          <w:rFonts w:ascii="Times New Roman" w:hAnsi="Times New Roman" w:cs="Times New Roman"/>
          <w:sz w:val="28"/>
          <w:szCs w:val="28"/>
        </w:rPr>
        <w:t xml:space="preserve">Звучание певческого голоса во многом зависит от возраста. Детские голоса не такие сильные, как у взрослых, и значительно отличаются по тембру и диапазону. Чистота и прозрачность детских голосов – незаменимое качество в </w:t>
      </w:r>
      <w:r w:rsidR="00AD6AB8" w:rsidRPr="00D41728">
        <w:rPr>
          <w:rFonts w:ascii="Times New Roman" w:hAnsi="Times New Roman" w:cs="Times New Roman"/>
          <w:sz w:val="28"/>
          <w:szCs w:val="28"/>
        </w:rPr>
        <w:t>сольн</w:t>
      </w:r>
      <w:r w:rsidRPr="00D41728">
        <w:rPr>
          <w:rFonts w:ascii="Times New Roman" w:hAnsi="Times New Roman" w:cs="Times New Roman"/>
          <w:sz w:val="28"/>
          <w:szCs w:val="28"/>
        </w:rPr>
        <w:t>ом пении. Не случайно многие композиторы очень любят писать для дет</w:t>
      </w:r>
      <w:r w:rsidR="00AD6AB8" w:rsidRPr="00D41728">
        <w:rPr>
          <w:rFonts w:ascii="Times New Roman" w:hAnsi="Times New Roman" w:cs="Times New Roman"/>
          <w:sz w:val="28"/>
          <w:szCs w:val="28"/>
        </w:rPr>
        <w:t>ей</w:t>
      </w:r>
      <w:r w:rsidRPr="00D41728">
        <w:rPr>
          <w:rFonts w:ascii="Times New Roman" w:hAnsi="Times New Roman" w:cs="Times New Roman"/>
          <w:sz w:val="28"/>
          <w:szCs w:val="28"/>
        </w:rPr>
        <w:t xml:space="preserve">. Какое звучание </w:t>
      </w:r>
      <w:r w:rsidR="00AD6AB8" w:rsidRPr="00D41728">
        <w:rPr>
          <w:rFonts w:ascii="Times New Roman" w:hAnsi="Times New Roman" w:cs="Times New Roman"/>
          <w:sz w:val="28"/>
          <w:szCs w:val="28"/>
        </w:rPr>
        <w:t xml:space="preserve">у </w:t>
      </w:r>
      <w:r w:rsidRPr="00D41728">
        <w:rPr>
          <w:rFonts w:ascii="Times New Roman" w:hAnsi="Times New Roman" w:cs="Times New Roman"/>
          <w:sz w:val="28"/>
          <w:szCs w:val="28"/>
        </w:rPr>
        <w:t xml:space="preserve">младших школьников можно считать оптимальным, учитывая возможности их голосового аппарата? Последние исследования показали, что голосовой аппарат младших школьников может работать как в фальцетном режиме (краевое колебание связок), так и в грудном (полное </w:t>
      </w:r>
      <w:r w:rsidR="00AD6AB8" w:rsidRPr="00D41728">
        <w:rPr>
          <w:rFonts w:ascii="Times New Roman" w:hAnsi="Times New Roman" w:cs="Times New Roman"/>
          <w:sz w:val="28"/>
          <w:szCs w:val="28"/>
        </w:rPr>
        <w:t>их колебание). Однако с позиции</w:t>
      </w:r>
      <w:r w:rsidRPr="00D41728">
        <w:rPr>
          <w:rFonts w:ascii="Times New Roman" w:hAnsi="Times New Roman" w:cs="Times New Roman"/>
          <w:sz w:val="28"/>
          <w:szCs w:val="28"/>
        </w:rPr>
        <w:t xml:space="preserve"> охраны голоса лучше использовать фальцет и лёгкий микст. Этому голосообразованию соответствует лёгкое, светлое, головное звучание. Сила голоса в этом возрасте невелика, индивидуальные тембры почти не проявляются. Ограничен и диапазон голоса, редко выходящий за пределы октавы. </w:t>
      </w:r>
      <w:r w:rsidR="00B3678D">
        <w:rPr>
          <w:rFonts w:ascii="Times New Roman" w:hAnsi="Times New Roman" w:cs="Times New Roman"/>
          <w:sz w:val="28"/>
          <w:szCs w:val="28"/>
        </w:rPr>
        <w:t xml:space="preserve">                                                                             </w:t>
      </w:r>
      <w:r w:rsidRPr="00D41728">
        <w:rPr>
          <w:rFonts w:ascii="Times New Roman" w:hAnsi="Times New Roman" w:cs="Times New Roman"/>
          <w:sz w:val="28"/>
          <w:szCs w:val="28"/>
        </w:rPr>
        <w:t xml:space="preserve">При переходе к 2-хголосному пению деление на 1 и 2 голоса – условно: преподаватель обращает внимание или на более плотное, или более лёгкое звучание. Если песня написана в удобной тесситуре, голос ребёнка звучит естественно, легко. </w:t>
      </w:r>
      <w:r w:rsidR="00B3678D">
        <w:rPr>
          <w:rFonts w:ascii="Times New Roman" w:hAnsi="Times New Roman" w:cs="Times New Roman"/>
          <w:sz w:val="28"/>
          <w:szCs w:val="28"/>
        </w:rPr>
        <w:t xml:space="preserve">                                                                                            </w:t>
      </w:r>
      <w:r w:rsidRPr="00D41728">
        <w:rPr>
          <w:rFonts w:ascii="Times New Roman" w:hAnsi="Times New Roman" w:cs="Times New Roman"/>
          <w:sz w:val="28"/>
          <w:szCs w:val="28"/>
        </w:rPr>
        <w:t>Начиная с 7–8 лет, идёт постепенное развитие голосовой мышцы, которая формируется к 11-12 годам. В 12-15 лет голос меняется – «ломается», как часто говорят. Гортань растет, и звучание голоса постепенно «взрослеет». Этот э</w:t>
      </w:r>
      <w:r w:rsidR="00AD6AB8" w:rsidRPr="00D41728">
        <w:rPr>
          <w:rFonts w:ascii="Times New Roman" w:hAnsi="Times New Roman" w:cs="Times New Roman"/>
          <w:sz w:val="28"/>
          <w:szCs w:val="28"/>
        </w:rPr>
        <w:t>тап развития певческого голоса называется мутацией</w:t>
      </w:r>
      <w:r w:rsidRPr="00D41728">
        <w:rPr>
          <w:rFonts w:ascii="Times New Roman" w:hAnsi="Times New Roman" w:cs="Times New Roman"/>
          <w:sz w:val="28"/>
          <w:szCs w:val="28"/>
        </w:rPr>
        <w:t>. В этот период следует особенно бережно относиться к гигиене голоса подростков, к дозировке пения.</w:t>
      </w:r>
      <w:r w:rsidR="00B3678D">
        <w:rPr>
          <w:rFonts w:ascii="Times New Roman" w:hAnsi="Times New Roman" w:cs="Times New Roman"/>
          <w:sz w:val="28"/>
          <w:szCs w:val="28"/>
        </w:rPr>
        <w:t xml:space="preserve">                                                                                                </w:t>
      </w:r>
      <w:r w:rsidRPr="00D41728">
        <w:rPr>
          <w:rFonts w:ascii="Times New Roman" w:hAnsi="Times New Roman" w:cs="Times New Roman"/>
          <w:sz w:val="28"/>
          <w:szCs w:val="28"/>
        </w:rPr>
        <w:t xml:space="preserve"> Мальчики</w:t>
      </w:r>
      <w:r w:rsidR="00AD6AB8" w:rsidRPr="00D41728">
        <w:rPr>
          <w:rFonts w:ascii="Times New Roman" w:hAnsi="Times New Roman" w:cs="Times New Roman"/>
          <w:sz w:val="28"/>
          <w:szCs w:val="28"/>
        </w:rPr>
        <w:t>-</w:t>
      </w:r>
      <w:r w:rsidRPr="00D41728">
        <w:rPr>
          <w:rFonts w:ascii="Times New Roman" w:hAnsi="Times New Roman" w:cs="Times New Roman"/>
          <w:sz w:val="28"/>
          <w:szCs w:val="28"/>
        </w:rPr>
        <w:t xml:space="preserve">подростки, особенно те, у которых отсутствует первичные </w:t>
      </w:r>
      <w:r w:rsidRPr="00D41728">
        <w:rPr>
          <w:rFonts w:ascii="Times New Roman" w:hAnsi="Times New Roman" w:cs="Times New Roman"/>
          <w:sz w:val="28"/>
          <w:szCs w:val="28"/>
        </w:rPr>
        <w:lastRenderedPageBreak/>
        <w:t>вокальные навыки, нуждаются в освобождении от пения на период мышечного восстановления голосовых связок. В остальных случаях на занятиях с мальчиками во время мутации общепринята щадящая методика.</w:t>
      </w:r>
      <w:r w:rsidR="00B3678D">
        <w:rPr>
          <w:rFonts w:ascii="Times New Roman" w:hAnsi="Times New Roman" w:cs="Times New Roman"/>
          <w:sz w:val="28"/>
          <w:szCs w:val="28"/>
        </w:rPr>
        <w:t xml:space="preserve">                                                                                                           </w:t>
      </w:r>
      <w:r w:rsidRPr="00D41728">
        <w:rPr>
          <w:rFonts w:ascii="Times New Roman" w:hAnsi="Times New Roman" w:cs="Times New Roman"/>
          <w:sz w:val="28"/>
          <w:szCs w:val="28"/>
        </w:rPr>
        <w:t xml:space="preserve"> Голосовой аппарат девочек </w:t>
      </w:r>
      <w:r w:rsidR="00B3678D">
        <w:rPr>
          <w:rFonts w:ascii="Times New Roman" w:hAnsi="Times New Roman" w:cs="Times New Roman"/>
          <w:sz w:val="28"/>
          <w:szCs w:val="28"/>
        </w:rPr>
        <w:t xml:space="preserve">тоже </w:t>
      </w:r>
      <w:r w:rsidRPr="00D41728">
        <w:rPr>
          <w:rFonts w:ascii="Times New Roman" w:hAnsi="Times New Roman" w:cs="Times New Roman"/>
          <w:sz w:val="28"/>
          <w:szCs w:val="28"/>
        </w:rPr>
        <w:t>претерпевает изменения. Основной характер голоса не меняется, однако в звуча</w:t>
      </w:r>
      <w:r w:rsidR="00AD6AB8" w:rsidRPr="00D41728">
        <w:rPr>
          <w:rFonts w:ascii="Times New Roman" w:hAnsi="Times New Roman" w:cs="Times New Roman"/>
          <w:sz w:val="28"/>
          <w:szCs w:val="28"/>
        </w:rPr>
        <w:t>нии голоса появляется сиплость</w:t>
      </w:r>
      <w:r w:rsidRPr="00D41728">
        <w:rPr>
          <w:rFonts w:ascii="Times New Roman" w:hAnsi="Times New Roman" w:cs="Times New Roman"/>
          <w:sz w:val="28"/>
          <w:szCs w:val="28"/>
        </w:rPr>
        <w:t xml:space="preserve"> и хрипота. Циклические физиологические изменения в организме девочек также влияют на звучание голоса. Эти наблюдения и данные показывают, что девочки – подростки нуждаются в освобождении от пения на 2-3 дня в этот период. В конечной фазе мутации у девочек появляется яркое звучание, увеличивается диапазон голоса, его гибкость. </w:t>
      </w:r>
      <w:r w:rsidR="00B3678D">
        <w:rPr>
          <w:rFonts w:ascii="Times New Roman" w:hAnsi="Times New Roman" w:cs="Times New Roman"/>
          <w:sz w:val="28"/>
          <w:szCs w:val="28"/>
        </w:rPr>
        <w:t xml:space="preserve">                                                     </w:t>
      </w:r>
      <w:r w:rsidRPr="00D41728">
        <w:rPr>
          <w:rFonts w:ascii="Times New Roman" w:hAnsi="Times New Roman" w:cs="Times New Roman"/>
          <w:sz w:val="28"/>
          <w:szCs w:val="28"/>
        </w:rPr>
        <w:t xml:space="preserve">Тем не менее, с голосом надо работать осторожно, так как взрослое звучание не сформировалось, голосовая мышца продолжает развиваться. </w:t>
      </w:r>
      <w:r w:rsidR="00B3678D">
        <w:rPr>
          <w:rFonts w:ascii="Times New Roman" w:hAnsi="Times New Roman" w:cs="Times New Roman"/>
          <w:sz w:val="28"/>
          <w:szCs w:val="28"/>
        </w:rPr>
        <w:t xml:space="preserve">                    </w:t>
      </w:r>
      <w:r w:rsidRPr="00D41728">
        <w:rPr>
          <w:rFonts w:ascii="Times New Roman" w:hAnsi="Times New Roman" w:cs="Times New Roman"/>
          <w:sz w:val="28"/>
          <w:szCs w:val="28"/>
        </w:rPr>
        <w:t>Таким образом, в мутационный период повыша</w:t>
      </w:r>
      <w:r w:rsidR="00AD6AB8" w:rsidRPr="00D41728">
        <w:rPr>
          <w:rFonts w:ascii="Times New Roman" w:hAnsi="Times New Roman" w:cs="Times New Roman"/>
          <w:sz w:val="28"/>
          <w:szCs w:val="28"/>
        </w:rPr>
        <w:t>ется ответственность и педагога,</w:t>
      </w:r>
      <w:r w:rsidR="00AC2272" w:rsidRPr="00D41728">
        <w:rPr>
          <w:rFonts w:ascii="Times New Roman" w:hAnsi="Times New Roman" w:cs="Times New Roman"/>
          <w:sz w:val="28"/>
          <w:szCs w:val="28"/>
        </w:rPr>
        <w:t xml:space="preserve"> и ученика. Г</w:t>
      </w:r>
      <w:r w:rsidRPr="00D41728">
        <w:rPr>
          <w:rFonts w:ascii="Times New Roman" w:hAnsi="Times New Roman" w:cs="Times New Roman"/>
          <w:sz w:val="28"/>
          <w:szCs w:val="28"/>
        </w:rPr>
        <w:t>лавное - не навредить подрастающему детскому организму, чтобы не появлялась охриплос</w:t>
      </w:r>
      <w:r w:rsidR="00AC2272" w:rsidRPr="00D41728">
        <w:rPr>
          <w:rFonts w:ascii="Times New Roman" w:hAnsi="Times New Roman" w:cs="Times New Roman"/>
          <w:sz w:val="28"/>
          <w:szCs w:val="28"/>
        </w:rPr>
        <w:t xml:space="preserve">ть, повышенная утомляемость, </w:t>
      </w:r>
      <w:proofErr w:type="spellStart"/>
      <w:r w:rsidR="00AC2272" w:rsidRPr="00D41728">
        <w:rPr>
          <w:rFonts w:ascii="Times New Roman" w:hAnsi="Times New Roman" w:cs="Times New Roman"/>
          <w:sz w:val="28"/>
          <w:szCs w:val="28"/>
        </w:rPr>
        <w:t>не</w:t>
      </w:r>
      <w:r w:rsidRPr="00D41728">
        <w:rPr>
          <w:rFonts w:ascii="Times New Roman" w:hAnsi="Times New Roman" w:cs="Times New Roman"/>
          <w:sz w:val="28"/>
          <w:szCs w:val="28"/>
        </w:rPr>
        <w:t>смыкание</w:t>
      </w:r>
      <w:proofErr w:type="spellEnd"/>
      <w:r w:rsidRPr="00D41728">
        <w:rPr>
          <w:rFonts w:ascii="Times New Roman" w:hAnsi="Times New Roman" w:cs="Times New Roman"/>
          <w:sz w:val="28"/>
          <w:szCs w:val="28"/>
        </w:rPr>
        <w:t xml:space="preserve"> голосовых связок. Певцы, не использующие щадящий режим в этот период, впоследствии теряли голоса. Репертуарная и концертная нагрузка велика и характер звучания </w:t>
      </w:r>
      <w:r w:rsidR="00AC2272" w:rsidRPr="00D41728">
        <w:rPr>
          <w:rFonts w:ascii="Times New Roman" w:hAnsi="Times New Roman" w:cs="Times New Roman"/>
          <w:sz w:val="28"/>
          <w:szCs w:val="28"/>
        </w:rPr>
        <w:t xml:space="preserve">голоса </w:t>
      </w:r>
      <w:r w:rsidRPr="00D41728">
        <w:rPr>
          <w:rFonts w:ascii="Times New Roman" w:hAnsi="Times New Roman" w:cs="Times New Roman"/>
          <w:sz w:val="28"/>
          <w:szCs w:val="28"/>
        </w:rPr>
        <w:t xml:space="preserve">часто служит предметом дискуссий. Не следует идти на заведомо ущербный вариант звучания. Наибольшей звонкости голос достигает при умеренном звучании. Форсированное звучание отрицательно сказывается на вибрато, ценном свойстве певческого звука, которое придаёт теплоту голосу. Голоса без вибрато кажутся неинтересными, «прямыми». </w:t>
      </w:r>
      <w:r w:rsidR="00B3678D">
        <w:rPr>
          <w:rFonts w:ascii="Times New Roman" w:hAnsi="Times New Roman" w:cs="Times New Roman"/>
          <w:sz w:val="28"/>
          <w:szCs w:val="28"/>
        </w:rPr>
        <w:t xml:space="preserve">                                    </w:t>
      </w:r>
      <w:r w:rsidRPr="00D41728">
        <w:rPr>
          <w:rFonts w:ascii="Times New Roman" w:hAnsi="Times New Roman" w:cs="Times New Roman"/>
          <w:sz w:val="28"/>
          <w:szCs w:val="28"/>
        </w:rPr>
        <w:t xml:space="preserve">Совершенно не допускается употребление твёрдой атаки как постоянного приёма звукообразования, так как это приводит к перенапряжению голосового аппарата. </w:t>
      </w:r>
      <w:r w:rsidR="00B3678D">
        <w:rPr>
          <w:rFonts w:ascii="Times New Roman" w:hAnsi="Times New Roman" w:cs="Times New Roman"/>
          <w:sz w:val="28"/>
          <w:szCs w:val="28"/>
        </w:rPr>
        <w:t xml:space="preserve">                                                                                   </w:t>
      </w:r>
      <w:r w:rsidRPr="00D41728">
        <w:rPr>
          <w:rFonts w:ascii="Times New Roman" w:hAnsi="Times New Roman" w:cs="Times New Roman"/>
          <w:sz w:val="28"/>
          <w:szCs w:val="28"/>
        </w:rPr>
        <w:t>Обучение детей пению связано с необходимостью привить определённый комплекс вокально-технических навыков. В процессе фонации отдельные части голосового аппарата: гортань, дыхательный аппарат, резонаторы и артикуляционный аппарат – действуют взаимосвязано. Обратим внимание на ту часть голосового аппарата, которая позволяет достичь большей силы и яркости звучания без напряжения в мышцах, что очень важно в плане охраны детского голоса. Речь идёт о резонаторах: верхние, расположенные над связками (полости глотки, рта, носа и придаточных пазухах) и нижние (грудная клетка, трахея и бронхи). Звук, рождённый голосовыми связками, проходя через систему резонаторов, приобретает характерный тембр, большую яркость. Резонаторы обладают положительным не только акустическим, но и физиологическим воздействием, стимулируя голосоо</w:t>
      </w:r>
      <w:r w:rsidR="00AC2272" w:rsidRPr="00D41728">
        <w:rPr>
          <w:rFonts w:ascii="Times New Roman" w:hAnsi="Times New Roman" w:cs="Times New Roman"/>
          <w:sz w:val="28"/>
          <w:szCs w:val="28"/>
        </w:rPr>
        <w:t>бразование</w:t>
      </w:r>
      <w:r w:rsidRPr="00D41728">
        <w:rPr>
          <w:rFonts w:ascii="Times New Roman" w:hAnsi="Times New Roman" w:cs="Times New Roman"/>
          <w:sz w:val="28"/>
          <w:szCs w:val="28"/>
        </w:rPr>
        <w:t xml:space="preserve">. Поэтому тем, кто любит музыку и хочет сохранить свой </w:t>
      </w:r>
      <w:r w:rsidRPr="00D41728">
        <w:rPr>
          <w:rFonts w:ascii="Times New Roman" w:hAnsi="Times New Roman" w:cs="Times New Roman"/>
          <w:sz w:val="28"/>
          <w:szCs w:val="28"/>
        </w:rPr>
        <w:lastRenderedPageBreak/>
        <w:t>голос здоровым, сделать его более гибким послушным, хочется посоветовать:</w:t>
      </w:r>
      <w:r w:rsidR="00AC2272" w:rsidRPr="00D41728">
        <w:rPr>
          <w:rFonts w:ascii="Times New Roman" w:hAnsi="Times New Roman" w:cs="Times New Roman"/>
          <w:sz w:val="28"/>
          <w:szCs w:val="28"/>
        </w:rPr>
        <w:t xml:space="preserve"> занимайтесь вокалом под контролем педагога.</w:t>
      </w:r>
      <w:r w:rsidRPr="00D41728">
        <w:rPr>
          <w:rFonts w:ascii="Times New Roman" w:hAnsi="Times New Roman" w:cs="Times New Roman"/>
          <w:sz w:val="28"/>
          <w:szCs w:val="28"/>
        </w:rPr>
        <w:t xml:space="preserve"> </w:t>
      </w:r>
      <w:r w:rsidR="00B3678D">
        <w:rPr>
          <w:rFonts w:ascii="Times New Roman" w:hAnsi="Times New Roman" w:cs="Times New Roman"/>
          <w:sz w:val="28"/>
          <w:szCs w:val="28"/>
        </w:rPr>
        <w:t xml:space="preserve">                  </w:t>
      </w:r>
      <w:r w:rsidR="00AC2272" w:rsidRPr="00D41728">
        <w:rPr>
          <w:rFonts w:ascii="Times New Roman" w:hAnsi="Times New Roman" w:cs="Times New Roman"/>
          <w:sz w:val="28"/>
          <w:szCs w:val="28"/>
        </w:rPr>
        <w:t xml:space="preserve">Педагог всегда </w:t>
      </w:r>
      <w:r w:rsidRPr="00D41728">
        <w:rPr>
          <w:rFonts w:ascii="Times New Roman" w:hAnsi="Times New Roman" w:cs="Times New Roman"/>
          <w:sz w:val="28"/>
          <w:szCs w:val="28"/>
        </w:rPr>
        <w:t xml:space="preserve">поможет вам выявить достоинства и недостатки вашего голоса, научиться управлять им. Учитесь петь, и вы научитесь лучше использовать все богатства вашего голоса – этого бесценного дара, которым одарила вас природа. </w:t>
      </w:r>
    </w:p>
    <w:p w:rsidR="00AC2272" w:rsidRPr="00D41728" w:rsidRDefault="000D1749">
      <w:pPr>
        <w:rPr>
          <w:rFonts w:ascii="Times New Roman" w:hAnsi="Times New Roman" w:cs="Times New Roman"/>
          <w:sz w:val="28"/>
          <w:szCs w:val="28"/>
        </w:rPr>
      </w:pPr>
      <w:r w:rsidRPr="00D41728">
        <w:rPr>
          <w:rFonts w:ascii="Times New Roman" w:hAnsi="Times New Roman" w:cs="Times New Roman"/>
          <w:sz w:val="28"/>
          <w:szCs w:val="28"/>
        </w:rPr>
        <w:t>Список литературы:</w:t>
      </w:r>
    </w:p>
    <w:p w:rsidR="00AC2272" w:rsidRPr="00D41728" w:rsidRDefault="000D1749">
      <w:pPr>
        <w:rPr>
          <w:rFonts w:ascii="Times New Roman" w:hAnsi="Times New Roman" w:cs="Times New Roman"/>
          <w:sz w:val="28"/>
          <w:szCs w:val="28"/>
        </w:rPr>
      </w:pPr>
      <w:r w:rsidRPr="00D41728">
        <w:rPr>
          <w:rFonts w:ascii="Times New Roman" w:hAnsi="Times New Roman" w:cs="Times New Roman"/>
          <w:sz w:val="28"/>
          <w:szCs w:val="28"/>
        </w:rPr>
        <w:t xml:space="preserve"> 1. «Энциклопедический словарь юного музыканта». Составители </w:t>
      </w:r>
      <w:proofErr w:type="spellStart"/>
      <w:r w:rsidRPr="00D41728">
        <w:rPr>
          <w:rFonts w:ascii="Times New Roman" w:hAnsi="Times New Roman" w:cs="Times New Roman"/>
          <w:sz w:val="28"/>
          <w:szCs w:val="28"/>
        </w:rPr>
        <w:t>Медушевский</w:t>
      </w:r>
      <w:proofErr w:type="spellEnd"/>
      <w:r w:rsidR="004C0921">
        <w:rPr>
          <w:rFonts w:ascii="Times New Roman" w:hAnsi="Times New Roman" w:cs="Times New Roman"/>
          <w:sz w:val="28"/>
          <w:szCs w:val="28"/>
        </w:rPr>
        <w:t xml:space="preserve"> </w:t>
      </w:r>
      <w:r w:rsidRPr="00D41728">
        <w:rPr>
          <w:rFonts w:ascii="Times New Roman" w:hAnsi="Times New Roman" w:cs="Times New Roman"/>
          <w:sz w:val="28"/>
          <w:szCs w:val="28"/>
        </w:rPr>
        <w:t xml:space="preserve">В.В., Очаковская О.О., 1985г. </w:t>
      </w:r>
    </w:p>
    <w:p w:rsidR="00AC2272" w:rsidRPr="00D41728" w:rsidRDefault="000D1749">
      <w:pPr>
        <w:rPr>
          <w:rFonts w:ascii="Times New Roman" w:hAnsi="Times New Roman" w:cs="Times New Roman"/>
          <w:sz w:val="28"/>
          <w:szCs w:val="28"/>
        </w:rPr>
      </w:pPr>
      <w:r w:rsidRPr="00D41728">
        <w:rPr>
          <w:rFonts w:ascii="Times New Roman" w:hAnsi="Times New Roman" w:cs="Times New Roman"/>
          <w:sz w:val="28"/>
          <w:szCs w:val="28"/>
        </w:rPr>
        <w:t>2. «Мир вокального искусства»</w:t>
      </w:r>
      <w:proofErr w:type="gramStart"/>
      <w:r w:rsidRPr="00D41728">
        <w:rPr>
          <w:rFonts w:ascii="Times New Roman" w:hAnsi="Times New Roman" w:cs="Times New Roman"/>
          <w:sz w:val="28"/>
          <w:szCs w:val="28"/>
        </w:rPr>
        <w:t xml:space="preserve"> ,</w:t>
      </w:r>
      <w:proofErr w:type="gramEnd"/>
      <w:r w:rsidRPr="00D41728">
        <w:rPr>
          <w:rFonts w:ascii="Times New Roman" w:hAnsi="Times New Roman" w:cs="Times New Roman"/>
          <w:sz w:val="28"/>
          <w:szCs w:val="28"/>
        </w:rPr>
        <w:t xml:space="preserve"> автор-составитель Г.А.</w:t>
      </w:r>
      <w:r w:rsidR="004C0921">
        <w:rPr>
          <w:rFonts w:ascii="Times New Roman" w:hAnsi="Times New Roman" w:cs="Times New Roman"/>
          <w:sz w:val="28"/>
          <w:szCs w:val="28"/>
        </w:rPr>
        <w:t xml:space="preserve"> </w:t>
      </w:r>
      <w:proofErr w:type="spellStart"/>
      <w:r w:rsidRPr="00D41728">
        <w:rPr>
          <w:rFonts w:ascii="Times New Roman" w:hAnsi="Times New Roman" w:cs="Times New Roman"/>
          <w:sz w:val="28"/>
          <w:szCs w:val="28"/>
        </w:rPr>
        <w:t>Суязова</w:t>
      </w:r>
      <w:proofErr w:type="spellEnd"/>
      <w:r w:rsidRPr="00D41728">
        <w:rPr>
          <w:rFonts w:ascii="Times New Roman" w:hAnsi="Times New Roman" w:cs="Times New Roman"/>
          <w:sz w:val="28"/>
          <w:szCs w:val="28"/>
        </w:rPr>
        <w:t>, 2007г.</w:t>
      </w:r>
    </w:p>
    <w:p w:rsidR="00AC2272" w:rsidRPr="00D41728" w:rsidRDefault="000D1749">
      <w:pPr>
        <w:rPr>
          <w:rFonts w:ascii="Times New Roman" w:hAnsi="Times New Roman" w:cs="Times New Roman"/>
          <w:sz w:val="28"/>
          <w:szCs w:val="28"/>
        </w:rPr>
      </w:pPr>
      <w:r w:rsidRPr="00D41728">
        <w:rPr>
          <w:rFonts w:ascii="Times New Roman" w:hAnsi="Times New Roman" w:cs="Times New Roman"/>
          <w:sz w:val="28"/>
          <w:szCs w:val="28"/>
        </w:rPr>
        <w:t xml:space="preserve"> 3. К. Плужников «Механика пения» (СПб, 2006 г.)</w:t>
      </w:r>
    </w:p>
    <w:p w:rsidR="0028743C" w:rsidRPr="00D41728" w:rsidRDefault="000D1749">
      <w:pPr>
        <w:rPr>
          <w:rFonts w:ascii="Times New Roman" w:hAnsi="Times New Roman" w:cs="Times New Roman"/>
          <w:sz w:val="28"/>
          <w:szCs w:val="28"/>
        </w:rPr>
      </w:pPr>
      <w:r w:rsidRPr="00D41728">
        <w:rPr>
          <w:rFonts w:ascii="Times New Roman" w:hAnsi="Times New Roman" w:cs="Times New Roman"/>
          <w:sz w:val="28"/>
          <w:szCs w:val="28"/>
        </w:rPr>
        <w:t xml:space="preserve"> 4. Экспериментальное исследование. Детский голос. Под ред. </w:t>
      </w:r>
      <w:proofErr w:type="spellStart"/>
      <w:r w:rsidRPr="00D41728">
        <w:rPr>
          <w:rFonts w:ascii="Times New Roman" w:hAnsi="Times New Roman" w:cs="Times New Roman"/>
          <w:sz w:val="28"/>
          <w:szCs w:val="28"/>
        </w:rPr>
        <w:t>Шацкой</w:t>
      </w:r>
      <w:proofErr w:type="spellEnd"/>
      <w:r w:rsidRPr="00D41728">
        <w:rPr>
          <w:rFonts w:ascii="Times New Roman" w:hAnsi="Times New Roman" w:cs="Times New Roman"/>
          <w:sz w:val="28"/>
          <w:szCs w:val="28"/>
        </w:rPr>
        <w:t xml:space="preserve"> В.Н. — М, 2000. 5. </w:t>
      </w:r>
      <w:proofErr w:type="spellStart"/>
      <w:r w:rsidRPr="00D41728">
        <w:rPr>
          <w:rFonts w:ascii="Times New Roman" w:hAnsi="Times New Roman" w:cs="Times New Roman"/>
          <w:sz w:val="28"/>
          <w:szCs w:val="28"/>
        </w:rPr>
        <w:t>Юссон</w:t>
      </w:r>
      <w:proofErr w:type="spellEnd"/>
      <w:r w:rsidRPr="00D41728">
        <w:rPr>
          <w:rFonts w:ascii="Times New Roman" w:hAnsi="Times New Roman" w:cs="Times New Roman"/>
          <w:sz w:val="28"/>
          <w:szCs w:val="28"/>
        </w:rPr>
        <w:t xml:space="preserve"> Рауль Певческий голос. — М., 1998.</w:t>
      </w:r>
    </w:p>
    <w:sectPr w:rsidR="0028743C" w:rsidRPr="00D41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40"/>
    <w:rsid w:val="000D1749"/>
    <w:rsid w:val="0028743C"/>
    <w:rsid w:val="00386246"/>
    <w:rsid w:val="004C0921"/>
    <w:rsid w:val="004D4E0C"/>
    <w:rsid w:val="005869F9"/>
    <w:rsid w:val="00747340"/>
    <w:rsid w:val="007C6C45"/>
    <w:rsid w:val="00A34FD9"/>
    <w:rsid w:val="00AC2272"/>
    <w:rsid w:val="00AD6AB8"/>
    <w:rsid w:val="00B3678D"/>
    <w:rsid w:val="00BE23FF"/>
    <w:rsid w:val="00CB7C19"/>
    <w:rsid w:val="00D41728"/>
    <w:rsid w:val="00F4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F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F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2019-11-01T14:14:00Z</dcterms:created>
  <dcterms:modified xsi:type="dcterms:W3CDTF">2021-12-27T19:10:00Z</dcterms:modified>
</cp:coreProperties>
</file>