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0" w:rsidRDefault="00772160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160" w:rsidRPr="003A29A3" w:rsidRDefault="00772160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772160" w:rsidRDefault="00772160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0664">
        <w:rPr>
          <w:rFonts w:ascii="Times New Roman" w:hAnsi="Times New Roman" w:cs="Times New Roman"/>
          <w:sz w:val="24"/>
          <w:szCs w:val="24"/>
        </w:rPr>
        <w:t xml:space="preserve">Комплексная учебная программа по основам безопасности жизнедеятельности (ОБЖ) для   </w:t>
      </w:r>
      <w:r w:rsidRPr="00220664">
        <w:rPr>
          <w:rFonts w:ascii="Times New Roman" w:hAnsi="Times New Roman" w:cs="Times New Roman"/>
          <w:b/>
          <w:sz w:val="24"/>
          <w:szCs w:val="24"/>
          <w:u w:val="single"/>
        </w:rPr>
        <w:t>10-го класса</w:t>
      </w:r>
      <w:r w:rsidRPr="0022066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6E3AE9" w:rsidRDefault="006E3AE9" w:rsidP="00702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4DD" w:rsidRPr="0070271A" w:rsidRDefault="000924DD" w:rsidP="00E3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1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34A08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 w:rsidRPr="007027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4DD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="000924DD" w:rsidRPr="0070271A">
        <w:rPr>
          <w:rFonts w:ascii="Times New Roman" w:hAnsi="Times New Roman" w:cs="Times New Roman"/>
          <w:sz w:val="24"/>
          <w:szCs w:val="24"/>
        </w:rPr>
        <w:t>акон «Об образовании в  РФ», ФЗ № 273 от 29.12.2012 г.;</w:t>
      </w:r>
    </w:p>
    <w:p w:rsidR="000924DD" w:rsidRPr="0070271A" w:rsidRDefault="000924DD" w:rsidP="00E34A0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2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"О безопасности" от 28.12.2010 N 390-ФЗ</w:t>
      </w:r>
      <w:r w:rsidR="00702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0924DD" w:rsidRPr="0070271A" w:rsidRDefault="000924DD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</w:t>
      </w:r>
      <w:r w:rsidR="0070271A">
        <w:rPr>
          <w:b w:val="0"/>
          <w:sz w:val="24"/>
          <w:szCs w:val="24"/>
        </w:rPr>
        <w:t>;</w:t>
      </w:r>
      <w:r w:rsidRPr="0070271A">
        <w:rPr>
          <w:rStyle w:val="apple-converted-space"/>
          <w:b w:val="0"/>
          <w:sz w:val="24"/>
          <w:szCs w:val="24"/>
        </w:rPr>
        <w:t> </w:t>
      </w:r>
    </w:p>
    <w:p w:rsidR="000924DD" w:rsidRPr="0070271A" w:rsidRDefault="000924DD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гражданской обороне" от 12.02.1998 N 28-ФЗ</w:t>
      </w:r>
      <w:r w:rsidR="0070271A"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противодействии терроризму" от 06.03.2006 N 35-ФЗ</w:t>
      </w:r>
      <w:r>
        <w:rPr>
          <w:b w:val="0"/>
          <w:sz w:val="24"/>
          <w:szCs w:val="24"/>
        </w:rPr>
        <w:t>;</w:t>
      </w:r>
      <w:r w:rsidRPr="0070271A">
        <w:rPr>
          <w:rStyle w:val="apple-converted-space"/>
          <w:b w:val="0"/>
          <w:sz w:val="24"/>
          <w:szCs w:val="24"/>
        </w:rPr>
        <w:t> </w:t>
      </w:r>
    </w:p>
    <w:p w:rsidR="0070271A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воинской обязанности и военной службе" от 28.03.1998 N 53-ФЗ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статусе военнослужащих" от 27.05.1998 N 76-ФЗ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"Об альтернативной гражданской службе" от 25.07.2002 N 113-ФЗ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</w:t>
      </w:r>
      <w:r>
        <w:rPr>
          <w:b w:val="0"/>
          <w:sz w:val="24"/>
          <w:szCs w:val="24"/>
        </w:rPr>
        <w:t>;</w:t>
      </w:r>
    </w:p>
    <w:p w:rsidR="000924DD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0924DD" w:rsidRPr="0070271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 w:rsidR="000924DD" w:rsidRPr="0070271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70271A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  П</w:t>
      </w:r>
      <w:r w:rsidRPr="0054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2016-2017 учебный год.</w:t>
      </w:r>
    </w:p>
    <w:p w:rsidR="000924DD" w:rsidRPr="0070271A" w:rsidRDefault="007F700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24DD" w:rsidRPr="0070271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0924DD" w:rsidRPr="0070271A">
        <w:rPr>
          <w:rFonts w:ascii="Times New Roman" w:hAnsi="Times New Roman" w:cs="Times New Roman"/>
          <w:sz w:val="24"/>
          <w:szCs w:val="24"/>
        </w:rPr>
        <w:t>.</w:t>
      </w:r>
    </w:p>
    <w:p w:rsidR="000924DD" w:rsidRPr="0070271A" w:rsidRDefault="007F700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24DD" w:rsidRPr="0070271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0924DD" w:rsidRPr="0070271A">
        <w:rPr>
          <w:rFonts w:ascii="Times New Roman" w:hAnsi="Times New Roman" w:cs="Times New Roman"/>
          <w:sz w:val="24"/>
          <w:szCs w:val="24"/>
        </w:rPr>
        <w:t>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0924DD" w:rsidRDefault="00043A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Pr="00220664" w:rsidRDefault="00043ADD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664" w:rsidRPr="00220664">
        <w:rPr>
          <w:rFonts w:ascii="Times New Roman" w:hAnsi="Times New Roman" w:cs="Times New Roman"/>
          <w:sz w:val="24"/>
          <w:szCs w:val="24"/>
        </w:rPr>
        <w:t>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Под учебным разделом следует понимать конструктивно завершённую часть курса,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FF774F"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 w:rsidRPr="00220664"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 w:rsidRPr="00FF774F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20664"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Под </w:t>
      </w:r>
      <w:r w:rsidRPr="00FF774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культурой безопасности жизнедеятельности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664"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lastRenderedPageBreak/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 w:rsidRPr="00FF774F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целей: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64" w:rsidRPr="00220664" w:rsidRDefault="00220664" w:rsidP="00D133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и закрепление учащимися знаний: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угрозе национальной безопасности России международного терроризма и наркобизнеса,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организационных основах борьбы с терроризмом и наркобизнесом в Российской Федерации,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 при угрозе террористического акта,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мерах профилактики наркомании,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роли здорового образа жизни для обеспечения демографической безопасности страны,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220664" w:rsidRPr="00E34A08" w:rsidRDefault="00220664" w:rsidP="00E34A08">
      <w:pPr>
        <w:pStyle w:val="a3"/>
        <w:numPr>
          <w:ilvl w:val="0"/>
          <w:numId w:val="2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учащимися содержания:</w:t>
      </w:r>
    </w:p>
    <w:p w:rsidR="00220664" w:rsidRPr="00E34A08" w:rsidRDefault="00220664" w:rsidP="00E34A08">
      <w:pPr>
        <w:pStyle w:val="a3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основных положений Конституции РФ и федеральных законов в области обороны государства и противодействий терроризму;</w:t>
      </w:r>
    </w:p>
    <w:p w:rsidR="00220664" w:rsidRPr="00E34A08" w:rsidRDefault="00220664" w:rsidP="00E34A08">
      <w:pPr>
        <w:pStyle w:val="a3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нормативно-правовых актов РФ, определяющих порядок подготовки граждан к военной службе в современных условиях и меры противодействия терроризму;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учащимися знаний: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предназначении, основных функций и задачах ВС РФ;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видах ВС РФ и родах войск;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руководстве и управлении ВС РФ;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об участии ВС РФ в контртеррористических операциях;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государственных и военных символах РФ;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формирование у учащихся современного уровня культуры в области безопасности жизнедеятельности, способностей осуществлять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Отечества; 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lastRenderedPageBreak/>
        <w:t>развитие у учащихся:</w:t>
      </w:r>
    </w:p>
    <w:p w:rsidR="00220664" w:rsidRPr="00E34A08" w:rsidRDefault="00220664" w:rsidP="00E34A08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220664" w:rsidRPr="00E34A08" w:rsidRDefault="00220664" w:rsidP="00E34A08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потребности в соблюдении норм здорового образа жизни;</w:t>
      </w:r>
    </w:p>
    <w:p w:rsidR="00220664" w:rsidRPr="00E34A08" w:rsidRDefault="00220664" w:rsidP="00E34A08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потребности к выполнению требований, предъявляемых к гражданину России в области безопасности жизнедеятельности;</w:t>
      </w:r>
    </w:p>
    <w:p w:rsidR="00220664" w:rsidRPr="00E34A08" w:rsidRDefault="00220664" w:rsidP="00E34A08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ВС РФ или других войсках.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 w:rsidRPr="00FF774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задач: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64" w:rsidRPr="00220664" w:rsidRDefault="00220664" w:rsidP="00D133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220664" w:rsidRPr="00220664" w:rsidRDefault="00220664" w:rsidP="00D133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5715E" w:rsidRPr="00220664" w:rsidRDefault="00220664" w:rsidP="0022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95715E" w:rsidRDefault="0095715E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Pr="00220664" w:rsidRDefault="003A29A3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664" w:rsidRPr="001657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изучается как обязательный предмет с 10 по 11 класс, что и предусмотрено в рабочей программе. При изучении предмета в 10-11 классах из расчёта 70 часов по 35 часов или 1 час в неделю в каждом классе, </w:t>
      </w:r>
      <w:r w:rsidR="00220664" w:rsidRPr="00220664">
        <w:rPr>
          <w:rFonts w:ascii="Times New Roman" w:hAnsi="Times New Roman" w:cs="Times New Roman"/>
          <w:i/>
          <w:sz w:val="24"/>
          <w:szCs w:val="24"/>
        </w:rPr>
        <w:t>и 35 часов в 10 классе военно-учебные сборы с юношами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, используется материал учебников предметной линии под редакцией </w:t>
      </w:r>
      <w:r w:rsidR="00E34A08">
        <w:rPr>
          <w:rFonts w:ascii="Times New Roman" w:hAnsi="Times New Roman" w:cs="Times New Roman"/>
          <w:sz w:val="24"/>
          <w:szCs w:val="24"/>
        </w:rPr>
        <w:t>В.Н. Латчука.</w:t>
      </w:r>
      <w:r w:rsidR="00220664" w:rsidRPr="00220664">
        <w:rPr>
          <w:rFonts w:ascii="Times New Roman" w:hAnsi="Times New Roman" w:cs="Times New Roman"/>
          <w:sz w:val="24"/>
          <w:szCs w:val="24"/>
        </w:rPr>
        <w:t>,</w:t>
      </w:r>
      <w:r w:rsidR="00E34A08">
        <w:rPr>
          <w:rFonts w:ascii="Times New Roman" w:hAnsi="Times New Roman" w:cs="Times New Roman"/>
          <w:sz w:val="24"/>
          <w:szCs w:val="24"/>
        </w:rPr>
        <w:t xml:space="preserve"> В.В. Маркова., С.К. Миронова., С.Н. Виноградского,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 </w:t>
      </w:r>
      <w:r w:rsidR="00E34A08">
        <w:rPr>
          <w:rFonts w:ascii="Times New Roman" w:hAnsi="Times New Roman" w:cs="Times New Roman"/>
          <w:sz w:val="24"/>
          <w:szCs w:val="24"/>
        </w:rPr>
        <w:t>10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-11 классы. </w:t>
      </w:r>
      <w:r w:rsidR="00E34A08">
        <w:rPr>
          <w:rFonts w:ascii="Times New Roman" w:hAnsi="Times New Roman" w:cs="Times New Roman"/>
          <w:sz w:val="24"/>
          <w:szCs w:val="24"/>
        </w:rPr>
        <w:t>Дрофа.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 20</w:t>
      </w:r>
      <w:r w:rsidR="00E34A08">
        <w:rPr>
          <w:rFonts w:ascii="Times New Roman" w:hAnsi="Times New Roman" w:cs="Times New Roman"/>
          <w:sz w:val="24"/>
          <w:szCs w:val="24"/>
        </w:rPr>
        <w:t>1</w:t>
      </w:r>
      <w:r w:rsidR="00220664" w:rsidRPr="00220664">
        <w:rPr>
          <w:rFonts w:ascii="Times New Roman" w:hAnsi="Times New Roman" w:cs="Times New Roman"/>
          <w:sz w:val="24"/>
          <w:szCs w:val="24"/>
        </w:rPr>
        <w:t>6 год.</w:t>
      </w: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Pr="00E01978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57FB">
        <w:rPr>
          <w:rFonts w:ascii="Times New Roman" w:hAnsi="Times New Roman" w:cs="Times New Roman"/>
          <w:bCs/>
          <w:sz w:val="24"/>
          <w:szCs w:val="24"/>
        </w:rPr>
        <w:t>В</w:t>
      </w:r>
      <w:r w:rsidRPr="001657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57FB"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Pr="001657F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019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РФ от ЧС природного и техногенного характера, в том числе организационные основы борьбы с терроризмом;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220664" w:rsidRPr="00A84E58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боевые традиции ВС России, государственные и военные символы РФ.</w:t>
      </w:r>
      <w:r w:rsidRPr="00A8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64" w:rsidRPr="00E01978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действовать при возникновении угрозы ЧС и во время ЧС;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действия, связанные с будущим прохождением военной службы (строевые приёмы, воинское приветствие, неполная разборка и сборка автомата Калашникова, стрельба из автомата и т.д.);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пользоваться справочной литературой для целенаправленной подготовки к военной службе с учётом индивидуальных качеств.</w:t>
      </w:r>
    </w:p>
    <w:p w:rsid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Приобретённые знания и умения в практической деятельности и повседневной жизни будут способствовать: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 xml:space="preserve">обеспечению личной безопасности в ЧС природного, техногенного и социального характера, в том числе при угрозе террористического акта или захвате в заложники;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 xml:space="preserve">выработке убеждений и  потребностей в соблюдении норм здорового образа жизни;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>владению навыками в области гражданской обороны;</w:t>
      </w:r>
    </w:p>
    <w:p w:rsidR="003A29A3" w:rsidRPr="00220664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>формированию психологической и физической готовности к прохождению военной службы по призыву.</w:t>
      </w: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2160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Default="00772160" w:rsidP="00220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9B2">
        <w:rPr>
          <w:rFonts w:ascii="Times New Roman" w:hAnsi="Times New Roman" w:cs="Times New Roman"/>
          <w:sz w:val="24"/>
          <w:szCs w:val="24"/>
        </w:rPr>
        <w:t xml:space="preserve"> </w:t>
      </w:r>
      <w:r w:rsidR="00220664">
        <w:rPr>
          <w:rFonts w:ascii="Times New Roman" w:hAnsi="Times New Roman" w:cs="Times New Roman"/>
          <w:sz w:val="24"/>
          <w:szCs w:val="24"/>
        </w:rPr>
        <w:t xml:space="preserve">Структура курса «Основы безопасности жизнедеятельности» </w:t>
      </w:r>
      <w:r w:rsidR="00220664" w:rsidRPr="00C2185C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2206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20664" w:rsidRPr="00C2185C">
        <w:rPr>
          <w:rFonts w:ascii="Times New Roman" w:hAnsi="Times New Roman" w:cs="Times New Roman"/>
          <w:b/>
          <w:i/>
          <w:sz w:val="28"/>
          <w:szCs w:val="28"/>
        </w:rPr>
        <w:t>-м классе</w:t>
      </w:r>
      <w:r w:rsidR="00220664">
        <w:rPr>
          <w:rFonts w:ascii="Times New Roman" w:hAnsi="Times New Roman" w:cs="Times New Roman"/>
          <w:sz w:val="24"/>
          <w:szCs w:val="24"/>
        </w:rPr>
        <w:t xml:space="preserve"> по разделам включает в себя три учебных раздела и восемь глав.</w:t>
      </w:r>
    </w:p>
    <w:p w:rsidR="00220664" w:rsidRPr="00B91886" w:rsidRDefault="00220664" w:rsidP="00D13301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DA300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34A08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Безопасность и защита человека в опасных, экстремальных и чрезвычайных ситуациях </w:t>
      </w: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20664" w:rsidRDefault="00220664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2A">
        <w:rPr>
          <w:rFonts w:ascii="Times New Roman" w:hAnsi="Times New Roman" w:cs="Times New Roman"/>
          <w:b/>
          <w:i/>
          <w:sz w:val="24"/>
          <w:szCs w:val="24"/>
        </w:rPr>
        <w:t>Глава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A08">
        <w:rPr>
          <w:rFonts w:ascii="Times New Roman" w:hAnsi="Times New Roman" w:cs="Times New Roman"/>
          <w:sz w:val="24"/>
          <w:szCs w:val="24"/>
        </w:rPr>
        <w:t>Правила безопасного поведения в условиях вынужденного автономного существования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2A">
        <w:rPr>
          <w:rFonts w:ascii="Times New Roman" w:hAnsi="Times New Roman" w:cs="Times New Roman"/>
          <w:b/>
          <w:i/>
          <w:sz w:val="24"/>
          <w:szCs w:val="24"/>
        </w:rPr>
        <w:t>Глава 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4A08">
        <w:rPr>
          <w:rFonts w:ascii="Times New Roman" w:hAnsi="Times New Roman" w:cs="Times New Roman"/>
          <w:sz w:val="24"/>
          <w:szCs w:val="24"/>
        </w:rPr>
        <w:t>Правила безопасного поведения</w:t>
      </w:r>
      <w:r w:rsidR="005A069D">
        <w:rPr>
          <w:rFonts w:ascii="Times New Roman" w:hAnsi="Times New Roman" w:cs="Times New Roman"/>
          <w:sz w:val="24"/>
          <w:szCs w:val="24"/>
        </w:rPr>
        <w:t xml:space="preserve"> в ситуациях криминального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0D">
        <w:rPr>
          <w:rFonts w:ascii="Times New Roman" w:hAnsi="Times New Roman" w:cs="Times New Roman"/>
          <w:b/>
          <w:i/>
          <w:sz w:val="24"/>
          <w:szCs w:val="24"/>
        </w:rPr>
        <w:t>Глава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9D">
        <w:rPr>
          <w:rFonts w:ascii="Times New Roman" w:hAnsi="Times New Roman" w:cs="Times New Roman"/>
          <w:sz w:val="24"/>
          <w:szCs w:val="24"/>
        </w:rPr>
        <w:t>Уголовная ответственность несовершеннолетних.</w:t>
      </w:r>
    </w:p>
    <w:p w:rsidR="005A069D" w:rsidRDefault="005A069D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0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D3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условиях чрезвычайных ситуаций природного и техногенного характера.</w:t>
      </w:r>
    </w:p>
    <w:p w:rsidR="005A069D" w:rsidRDefault="005A069D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 5</w:t>
      </w:r>
      <w:r w:rsidRPr="000D3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и нормативные правовые акты Российской Федерации в области обеспечения безопасности личности, общества и государства.</w:t>
      </w:r>
    </w:p>
    <w:p w:rsidR="005A069D" w:rsidRDefault="005A069D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 6</w:t>
      </w:r>
      <w:r w:rsidRPr="000D3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Гражданская оборона как система мер по защите населения в военное время.</w:t>
      </w:r>
    </w:p>
    <w:p w:rsidR="005A069D" w:rsidRDefault="005A069D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 7</w:t>
      </w:r>
      <w:r w:rsidRPr="000D3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 и их поражающие факторы.</w:t>
      </w:r>
    </w:p>
    <w:p w:rsidR="005A069D" w:rsidRDefault="005A069D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 8</w:t>
      </w:r>
      <w:r w:rsidRPr="000D3F0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мероприятия РОЧС и гражданской обороны по защите населения в мирное и военное время.</w:t>
      </w:r>
    </w:p>
    <w:p w:rsidR="00220664" w:rsidRDefault="00220664" w:rsidP="00D133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AD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DA300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777A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Pr="003777AD">
        <w:rPr>
          <w:rFonts w:ascii="Times New Roman" w:hAnsi="Times New Roman" w:cs="Times New Roman"/>
          <w:sz w:val="24"/>
          <w:szCs w:val="24"/>
        </w:rPr>
        <w:t xml:space="preserve"> </w:t>
      </w:r>
      <w:r w:rsidR="005A069D" w:rsidRPr="005A069D">
        <w:rPr>
          <w:rFonts w:ascii="Times New Roman" w:hAnsi="Times New Roman" w:cs="Times New Roman"/>
          <w:b/>
          <w:i/>
          <w:sz w:val="28"/>
          <w:szCs w:val="28"/>
        </w:rPr>
        <w:t>Основы медицинских знаний и здорового образа жизни</w:t>
      </w:r>
      <w:r w:rsidRPr="000D3F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04E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040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404E">
        <w:rPr>
          <w:rFonts w:ascii="Times New Roman" w:hAnsi="Times New Roman" w:cs="Times New Roman"/>
          <w:sz w:val="24"/>
          <w:szCs w:val="24"/>
        </w:rPr>
        <w:t xml:space="preserve"> </w:t>
      </w:r>
      <w:r w:rsidR="005A069D">
        <w:rPr>
          <w:rFonts w:ascii="Times New Roman" w:hAnsi="Times New Roman" w:cs="Times New Roman"/>
          <w:sz w:val="24"/>
          <w:szCs w:val="24"/>
        </w:rPr>
        <w:t>Основные инфекционные заболевания и их профилактика</w:t>
      </w:r>
      <w:r w:rsidRPr="00A0404E"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69D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человека.</w:t>
      </w:r>
    </w:p>
    <w:p w:rsidR="00220664" w:rsidRPr="005A069D" w:rsidRDefault="00220664" w:rsidP="005A069D">
      <w:pPr>
        <w:pStyle w:val="a3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069D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DA300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A069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Pr="005A069D">
        <w:rPr>
          <w:rFonts w:ascii="Times New Roman" w:hAnsi="Times New Roman" w:cs="Times New Roman"/>
          <w:sz w:val="24"/>
          <w:szCs w:val="24"/>
        </w:rPr>
        <w:t xml:space="preserve"> </w:t>
      </w:r>
      <w:r w:rsidR="005A069D" w:rsidRPr="005A069D">
        <w:rPr>
          <w:rFonts w:ascii="Times New Roman" w:hAnsi="Times New Roman" w:cs="Times New Roman"/>
          <w:i/>
          <w:sz w:val="28"/>
          <w:szCs w:val="28"/>
        </w:rPr>
        <w:t>О</w:t>
      </w:r>
      <w:r w:rsidR="005A069D">
        <w:rPr>
          <w:rFonts w:ascii="Times New Roman" w:hAnsi="Times New Roman" w:cs="Times New Roman"/>
          <w:b/>
          <w:i/>
          <w:sz w:val="28"/>
          <w:szCs w:val="28"/>
        </w:rPr>
        <w:t>сновы военной службы</w:t>
      </w:r>
      <w:r w:rsidRPr="005A06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04E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040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404E">
        <w:rPr>
          <w:rFonts w:ascii="Times New Roman" w:hAnsi="Times New Roman" w:cs="Times New Roman"/>
          <w:sz w:val="24"/>
          <w:szCs w:val="24"/>
        </w:rPr>
        <w:t xml:space="preserve"> </w:t>
      </w:r>
      <w:r w:rsidR="00DA300A">
        <w:rPr>
          <w:rFonts w:ascii="Times New Roman" w:hAnsi="Times New Roman" w:cs="Times New Roman"/>
          <w:sz w:val="24"/>
          <w:szCs w:val="24"/>
        </w:rPr>
        <w:t>Вооружённые Силы Российской Федерации – защитники нашего Отечества</w:t>
      </w:r>
      <w:r w:rsidRPr="00A0404E"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A300A">
        <w:rPr>
          <w:rFonts w:ascii="Times New Roman" w:hAnsi="Times New Roman" w:cs="Times New Roman"/>
          <w:sz w:val="24"/>
          <w:szCs w:val="24"/>
        </w:rPr>
        <w:t>Воинская обязанность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664" w:rsidRPr="00AF628D" w:rsidRDefault="00220664" w:rsidP="00220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ринцип построения содержания курса ОБЖ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разделам</w:t>
      </w:r>
      <w:r w:rsidRPr="00A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позволяет: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7AD"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4F" w:rsidRDefault="00FF774F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4F" w:rsidRPr="00FF774F" w:rsidRDefault="00FF774F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Default="00220664" w:rsidP="00220664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9"/>
        <w:gridCol w:w="5650"/>
        <w:gridCol w:w="715"/>
        <w:gridCol w:w="809"/>
        <w:gridCol w:w="1084"/>
      </w:tblGrid>
      <w:tr w:rsidR="00220664" w:rsidTr="00DA300A">
        <w:tc>
          <w:tcPr>
            <w:tcW w:w="1739" w:type="dxa"/>
            <w:vMerge w:val="restart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модуля, раздела, темы</w:t>
            </w:r>
          </w:p>
        </w:tc>
        <w:tc>
          <w:tcPr>
            <w:tcW w:w="5650" w:type="dxa"/>
            <w:vMerge w:val="restart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8" w:type="dxa"/>
            <w:gridSpan w:val="3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20664" w:rsidTr="00DA300A">
        <w:tc>
          <w:tcPr>
            <w:tcW w:w="1739" w:type="dxa"/>
            <w:vMerge/>
            <w:vAlign w:val="center"/>
          </w:tcPr>
          <w:p w:rsidR="00220664" w:rsidRDefault="00220664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vAlign w:val="center"/>
          </w:tcPr>
          <w:p w:rsidR="00220664" w:rsidRDefault="00220664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4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6A7851">
              <w:rPr>
                <w:rFonts w:ascii="Arial Black" w:hAnsi="Arial Black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5650" w:type="dxa"/>
            <w:vAlign w:val="center"/>
          </w:tcPr>
          <w:p w:rsidR="00220664" w:rsidRPr="00DA300A" w:rsidRDefault="00DA300A" w:rsidP="00FF774F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A300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защита человека в опасных, экстремальных и чрезвычайных ситуациях</w:t>
            </w:r>
          </w:p>
        </w:tc>
        <w:tc>
          <w:tcPr>
            <w:tcW w:w="715" w:type="dxa"/>
            <w:vAlign w:val="center"/>
          </w:tcPr>
          <w:p w:rsidR="00220664" w:rsidRPr="002528D5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vAlign w:val="center"/>
          </w:tcPr>
          <w:p w:rsidR="00220664" w:rsidRPr="002528D5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22</w:t>
            </w:r>
          </w:p>
        </w:tc>
        <w:tc>
          <w:tcPr>
            <w:tcW w:w="1084" w:type="dxa"/>
            <w:vAlign w:val="center"/>
          </w:tcPr>
          <w:p w:rsidR="00220664" w:rsidRPr="002528D5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1.</w:t>
            </w:r>
          </w:p>
        </w:tc>
        <w:tc>
          <w:tcPr>
            <w:tcW w:w="5650" w:type="dxa"/>
          </w:tcPr>
          <w:p w:rsidR="00220664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вынужденного автономного существования.</w:t>
            </w:r>
          </w:p>
        </w:tc>
        <w:tc>
          <w:tcPr>
            <w:tcW w:w="715" w:type="dxa"/>
            <w:vAlign w:val="center"/>
          </w:tcPr>
          <w:p w:rsidR="00220664" w:rsidRPr="00811AA0" w:rsidRDefault="00DA300A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220664" w:rsidRPr="00811AA0" w:rsidRDefault="00DA300A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220664" w:rsidRPr="00811AA0" w:rsidRDefault="00DA300A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2.</w:t>
            </w:r>
          </w:p>
        </w:tc>
        <w:tc>
          <w:tcPr>
            <w:tcW w:w="5650" w:type="dxa"/>
          </w:tcPr>
          <w:p w:rsidR="00220664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ситуациях криминального характера.</w:t>
            </w:r>
          </w:p>
        </w:tc>
        <w:tc>
          <w:tcPr>
            <w:tcW w:w="715" w:type="dxa"/>
            <w:vAlign w:val="center"/>
          </w:tcPr>
          <w:p w:rsidR="00220664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220664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220664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3.</w:t>
            </w:r>
          </w:p>
        </w:tc>
        <w:tc>
          <w:tcPr>
            <w:tcW w:w="5650" w:type="dxa"/>
          </w:tcPr>
          <w:p w:rsidR="00220664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715" w:type="dxa"/>
            <w:vAlign w:val="center"/>
          </w:tcPr>
          <w:p w:rsidR="00220664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09" w:type="dxa"/>
            <w:vAlign w:val="center"/>
          </w:tcPr>
          <w:p w:rsidR="00220664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84" w:type="dxa"/>
            <w:vAlign w:val="center"/>
          </w:tcPr>
          <w:p w:rsidR="00220664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DA30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715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5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государства.</w:t>
            </w:r>
          </w:p>
        </w:tc>
        <w:tc>
          <w:tcPr>
            <w:tcW w:w="715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6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система мер по защите населения в военное время.</w:t>
            </w:r>
          </w:p>
        </w:tc>
        <w:tc>
          <w:tcPr>
            <w:tcW w:w="715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7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факторы.</w:t>
            </w:r>
          </w:p>
        </w:tc>
        <w:tc>
          <w:tcPr>
            <w:tcW w:w="715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09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4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8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РОЧС и гражданской обороны по защите населения в мирное и военное время.</w:t>
            </w:r>
          </w:p>
        </w:tc>
        <w:tc>
          <w:tcPr>
            <w:tcW w:w="715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09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4" w:type="dxa"/>
            <w:vAlign w:val="center"/>
          </w:tcPr>
          <w:p w:rsidR="00DA300A" w:rsidRPr="00811AA0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0212F6" w:rsidTr="00FF774F">
        <w:tc>
          <w:tcPr>
            <w:tcW w:w="7389" w:type="dxa"/>
            <w:gridSpan w:val="2"/>
            <w:vAlign w:val="center"/>
          </w:tcPr>
          <w:p w:rsidR="000212F6" w:rsidRPr="000212F6" w:rsidRDefault="000212F6" w:rsidP="000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«Безопасность и защита человека в опасных, экстремальных и чрезвычайных ситуациях»</w:t>
            </w:r>
          </w:p>
        </w:tc>
        <w:tc>
          <w:tcPr>
            <w:tcW w:w="715" w:type="dxa"/>
            <w:vAlign w:val="center"/>
          </w:tcPr>
          <w:p w:rsidR="000212F6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09" w:type="dxa"/>
            <w:vAlign w:val="center"/>
          </w:tcPr>
          <w:p w:rsidR="000212F6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4" w:type="dxa"/>
            <w:vAlign w:val="center"/>
          </w:tcPr>
          <w:p w:rsidR="000212F6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2528D5" w:rsidRDefault="00DA300A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Раздел 2</w:t>
            </w:r>
            <w:r w:rsidRPr="003777A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  <w:vAlign w:val="center"/>
          </w:tcPr>
          <w:p w:rsidR="00DA300A" w:rsidRPr="00DA300A" w:rsidRDefault="00DA300A" w:rsidP="00DA300A">
            <w:pPr>
              <w:pStyle w:val="a3"/>
              <w:ind w:left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DA30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15" w:type="dxa"/>
            <w:vAlign w:val="center"/>
          </w:tcPr>
          <w:p w:rsidR="00DA300A" w:rsidRPr="002528D5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vAlign w:val="center"/>
          </w:tcPr>
          <w:p w:rsidR="00DA300A" w:rsidRPr="002528D5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vAlign w:val="center"/>
          </w:tcPr>
          <w:p w:rsidR="00DA300A" w:rsidRPr="002528D5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1.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 и их профилактика</w:t>
            </w:r>
            <w:r w:rsidRPr="00A0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2.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для здоровья человека.</w:t>
            </w:r>
          </w:p>
        </w:tc>
        <w:tc>
          <w:tcPr>
            <w:tcW w:w="715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09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4" w:type="dxa"/>
            <w:vAlign w:val="center"/>
          </w:tcPr>
          <w:p w:rsidR="00DA300A" w:rsidRPr="00811AA0" w:rsidRDefault="000212F6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22588C" w:rsidRDefault="00DA300A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Раздел 3</w:t>
            </w:r>
            <w:r w:rsidRPr="003777A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  <w:vAlign w:val="center"/>
          </w:tcPr>
          <w:p w:rsidR="00DA300A" w:rsidRPr="00DA300A" w:rsidRDefault="00DA300A" w:rsidP="00FF774F">
            <w:pPr>
              <w:ind w:left="50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A30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715" w:type="dxa"/>
            <w:vAlign w:val="center"/>
          </w:tcPr>
          <w:p w:rsidR="00DA300A" w:rsidRPr="00E74E4B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9</w:t>
            </w:r>
          </w:p>
        </w:tc>
        <w:tc>
          <w:tcPr>
            <w:tcW w:w="809" w:type="dxa"/>
            <w:vAlign w:val="center"/>
          </w:tcPr>
          <w:p w:rsidR="00DA300A" w:rsidRPr="00E74E4B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  <w:vAlign w:val="center"/>
          </w:tcPr>
          <w:p w:rsidR="00DA300A" w:rsidRPr="00E74E4B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1.</w:t>
            </w:r>
          </w:p>
        </w:tc>
        <w:tc>
          <w:tcPr>
            <w:tcW w:w="5650" w:type="dxa"/>
          </w:tcPr>
          <w:p w:rsidR="00DA300A" w:rsidRPr="00DA300A" w:rsidRDefault="00DA300A" w:rsidP="00DA3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 – защитники нашего Отечества</w:t>
            </w:r>
            <w:r w:rsidRPr="00A0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2.</w:t>
            </w:r>
          </w:p>
        </w:tc>
        <w:tc>
          <w:tcPr>
            <w:tcW w:w="5650" w:type="dxa"/>
          </w:tcPr>
          <w:p w:rsidR="00DA300A" w:rsidRPr="006A7851" w:rsidRDefault="00DA300A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</w:p>
        </w:tc>
        <w:tc>
          <w:tcPr>
            <w:tcW w:w="715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DA300A" w:rsidRPr="006A7851" w:rsidRDefault="005D75B6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D75B6" w:rsidTr="00FF774F">
        <w:tc>
          <w:tcPr>
            <w:tcW w:w="7389" w:type="dxa"/>
            <w:gridSpan w:val="2"/>
            <w:vAlign w:val="center"/>
          </w:tcPr>
          <w:p w:rsidR="005D75B6" w:rsidRPr="00A3216E" w:rsidRDefault="005D75B6" w:rsidP="00FF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15" w:type="dxa"/>
            <w:vAlign w:val="center"/>
          </w:tcPr>
          <w:p w:rsidR="005D75B6" w:rsidRPr="00A3216E" w:rsidRDefault="005D75B6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  <w:vAlign w:val="center"/>
          </w:tcPr>
          <w:p w:rsidR="005D75B6" w:rsidRPr="00A3216E" w:rsidRDefault="005D75B6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" w:type="dxa"/>
            <w:vAlign w:val="center"/>
          </w:tcPr>
          <w:p w:rsidR="005D75B6" w:rsidRPr="00A3216E" w:rsidRDefault="005D75B6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0</w:t>
            </w:r>
          </w:p>
        </w:tc>
      </w:tr>
      <w:tr w:rsidR="005D75B6" w:rsidTr="00DA300A">
        <w:tc>
          <w:tcPr>
            <w:tcW w:w="7389" w:type="dxa"/>
            <w:gridSpan w:val="2"/>
            <w:vAlign w:val="center"/>
          </w:tcPr>
          <w:p w:rsidR="005D75B6" w:rsidRPr="00C217F0" w:rsidRDefault="005D75B6" w:rsidP="00FF774F">
            <w:pPr>
              <w:jc w:val="right"/>
              <w:rPr>
                <w:rFonts w:ascii="Arial Black" w:hAnsi="Arial Black" w:cs="Times New Roman"/>
                <w:sz w:val="28"/>
                <w:szCs w:val="28"/>
              </w:rPr>
            </w:pPr>
            <w:r w:rsidRPr="00C217F0">
              <w:rPr>
                <w:rFonts w:ascii="Arial Black" w:hAnsi="Arial Black" w:cs="Times New Roman"/>
                <w:sz w:val="28"/>
                <w:szCs w:val="28"/>
              </w:rPr>
              <w:t>ВСЕГО:</w:t>
            </w:r>
          </w:p>
        </w:tc>
        <w:tc>
          <w:tcPr>
            <w:tcW w:w="715" w:type="dxa"/>
            <w:vAlign w:val="center"/>
          </w:tcPr>
          <w:p w:rsidR="005D75B6" w:rsidRPr="00C217F0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vAlign w:val="center"/>
          </w:tcPr>
          <w:p w:rsidR="005D75B6" w:rsidRPr="00C217F0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1084" w:type="dxa"/>
            <w:vAlign w:val="center"/>
          </w:tcPr>
          <w:p w:rsidR="005D75B6" w:rsidRPr="00C217F0" w:rsidRDefault="000212F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</w:tr>
      <w:tr w:rsidR="005D75B6" w:rsidTr="00DA300A">
        <w:tc>
          <w:tcPr>
            <w:tcW w:w="7389" w:type="dxa"/>
            <w:gridSpan w:val="2"/>
            <w:vAlign w:val="center"/>
          </w:tcPr>
          <w:p w:rsidR="005D75B6" w:rsidRDefault="005D75B6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Пятидневные военно-учебные сборы с юношами</w:t>
            </w:r>
          </w:p>
        </w:tc>
        <w:tc>
          <w:tcPr>
            <w:tcW w:w="715" w:type="dxa"/>
            <w:vAlign w:val="center"/>
          </w:tcPr>
          <w:p w:rsidR="005D75B6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vAlign w:val="center"/>
          </w:tcPr>
          <w:p w:rsidR="005D75B6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10</w:t>
            </w:r>
          </w:p>
        </w:tc>
        <w:tc>
          <w:tcPr>
            <w:tcW w:w="1084" w:type="dxa"/>
            <w:vAlign w:val="center"/>
          </w:tcPr>
          <w:p w:rsidR="005D75B6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25</w:t>
            </w:r>
          </w:p>
        </w:tc>
      </w:tr>
      <w:tr w:rsidR="005D75B6" w:rsidTr="00DA300A">
        <w:tc>
          <w:tcPr>
            <w:tcW w:w="7389" w:type="dxa"/>
            <w:gridSpan w:val="2"/>
            <w:tcBorders>
              <w:bottom w:val="single" w:sz="4" w:space="0" w:color="auto"/>
            </w:tcBorders>
            <w:vAlign w:val="center"/>
          </w:tcPr>
          <w:p w:rsidR="005D75B6" w:rsidRPr="00C217F0" w:rsidRDefault="005D75B6" w:rsidP="00FF774F">
            <w:pPr>
              <w:jc w:val="right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D75B6" w:rsidRPr="00C217F0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70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D75B6" w:rsidRPr="00C217F0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4</w:t>
            </w:r>
            <w:r w:rsidR="00FF774F">
              <w:rPr>
                <w:rFonts w:ascii="Arial Black" w:hAnsi="Arial Black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5D75B6" w:rsidRPr="00C217F0" w:rsidRDefault="005D75B6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</w:t>
            </w:r>
            <w:r w:rsidR="00FF774F">
              <w:rPr>
                <w:rFonts w:ascii="Arial Black" w:hAnsi="Arial Black" w:cs="Times New Roman"/>
                <w:sz w:val="28"/>
                <w:szCs w:val="28"/>
              </w:rPr>
              <w:t>5</w:t>
            </w:r>
          </w:p>
        </w:tc>
      </w:tr>
    </w:tbl>
    <w:p w:rsidR="00220664" w:rsidRDefault="00220664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Pr="00D06B93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9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31C3A" w:rsidRPr="00D06B93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93"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731C3A" w:rsidRPr="00D06B93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06B93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4335"/>
        <w:gridCol w:w="718"/>
        <w:gridCol w:w="1293"/>
        <w:gridCol w:w="1264"/>
        <w:gridCol w:w="684"/>
        <w:gridCol w:w="1110"/>
      </w:tblGrid>
      <w:tr w:rsidR="00731C3A" w:rsidTr="00FF774F">
        <w:tc>
          <w:tcPr>
            <w:tcW w:w="593" w:type="dxa"/>
            <w:vMerge w:val="restart"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35" w:type="dxa"/>
            <w:vMerge w:val="restart"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18" w:type="dxa"/>
            <w:vMerge w:val="restart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557" w:type="dxa"/>
            <w:gridSpan w:val="2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794" w:type="dxa"/>
            <w:gridSpan w:val="2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FF774F" w:rsidTr="00FF774F">
        <w:tc>
          <w:tcPr>
            <w:tcW w:w="593" w:type="dxa"/>
            <w:vMerge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264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684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110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Раздел 1 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Безопасность и защита человека в опасных, экстремальных и чрезвычайных ситуациях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FF774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1</w:t>
            </w: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Правила безопасного поведения в условиях вынужденного автономного существования.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2.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Правила безопасного поведения в ситуациях криминального характера.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3.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Уголовная ответственность несовершеннолетних.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4.</w:t>
            </w:r>
          </w:p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Правила поведения в условиях </w:t>
            </w:r>
            <w:r w:rsidR="00D83BE2" w:rsidRPr="00D83BE2">
              <w:rPr>
                <w:rFonts w:ascii="Times New Roman" w:hAnsi="Times New Roman" w:cs="Times New Roman"/>
                <w:sz w:val="23"/>
                <w:szCs w:val="23"/>
              </w:rPr>
              <w:t>ЧС</w:t>
            </w: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 природного и техногенного характера.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5.</w:t>
            </w:r>
          </w:p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Законодательные и нормативные правовые акты РФ в области обеспечения безопасности личности, общества и государства.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6</w:t>
            </w: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Гражданская оборона как система мер по защите населения в военное время.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7.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Современные средства поражения и их поражающие факторы.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8.</w:t>
            </w:r>
          </w:p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РОЧС и </w:t>
            </w:r>
            <w:r w:rsidR="00D83BE2" w:rsidRPr="00D83BE2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 по защите населения в мирное и военное время.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93" w:type="dxa"/>
          </w:tcPr>
          <w:p w:rsidR="00FF774F" w:rsidRPr="00D83BE2" w:rsidRDefault="00FF774F" w:rsidP="00FF7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Раздел 2 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Основы медицинских знаний и здорового образа жизни</w:t>
            </w:r>
          </w:p>
        </w:tc>
        <w:tc>
          <w:tcPr>
            <w:tcW w:w="718" w:type="dxa"/>
            <w:vAlign w:val="center"/>
          </w:tcPr>
          <w:p w:rsidR="00FF774F" w:rsidRPr="00D83BE2" w:rsidRDefault="00D83BE2" w:rsidP="00D83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1.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Основные инфекционные заболевания и их профилактика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83BE2"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2.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Значение двигательной активности для здоровья человека.</w:t>
            </w:r>
          </w:p>
        </w:tc>
        <w:tc>
          <w:tcPr>
            <w:tcW w:w="718" w:type="dxa"/>
            <w:vAlign w:val="center"/>
          </w:tcPr>
          <w:p w:rsidR="00FF774F" w:rsidRPr="00D83BE2" w:rsidRDefault="00D83BE2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 xml:space="preserve">Раздел 3 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Основы военной службы</w:t>
            </w:r>
          </w:p>
        </w:tc>
        <w:tc>
          <w:tcPr>
            <w:tcW w:w="718" w:type="dxa"/>
            <w:vAlign w:val="center"/>
          </w:tcPr>
          <w:p w:rsidR="00FF774F" w:rsidRPr="00D83BE2" w:rsidRDefault="00D83BE2" w:rsidP="00D83BE2">
            <w:pPr>
              <w:ind w:left="5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1.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Вооружённые Силы Российской Федерации – защитники нашего Отечества.</w:t>
            </w:r>
          </w:p>
        </w:tc>
        <w:tc>
          <w:tcPr>
            <w:tcW w:w="718" w:type="dxa"/>
            <w:vAlign w:val="center"/>
          </w:tcPr>
          <w:p w:rsidR="00FF774F" w:rsidRPr="00D83BE2" w:rsidRDefault="00D83BE2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D83BE2">
        <w:tc>
          <w:tcPr>
            <w:tcW w:w="593" w:type="dxa"/>
          </w:tcPr>
          <w:p w:rsidR="00FF774F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2.</w:t>
            </w:r>
          </w:p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Воинская обязанность.</w:t>
            </w:r>
          </w:p>
        </w:tc>
        <w:tc>
          <w:tcPr>
            <w:tcW w:w="718" w:type="dxa"/>
            <w:vAlign w:val="center"/>
          </w:tcPr>
          <w:p w:rsidR="00FF774F" w:rsidRPr="00D83BE2" w:rsidRDefault="00D83BE2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D83BE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3BE2" w:rsidTr="00FE591B">
        <w:tc>
          <w:tcPr>
            <w:tcW w:w="4928" w:type="dxa"/>
            <w:gridSpan w:val="2"/>
          </w:tcPr>
          <w:p w:rsidR="00D83BE2" w:rsidRPr="00D83BE2" w:rsidRDefault="00D83BE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718" w:type="dxa"/>
            <w:vAlign w:val="center"/>
          </w:tcPr>
          <w:p w:rsidR="00D83BE2" w:rsidRPr="00D83BE2" w:rsidRDefault="00D83BE2" w:rsidP="00D83B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293" w:type="dxa"/>
            <w:vAlign w:val="center"/>
          </w:tcPr>
          <w:p w:rsidR="00D83BE2" w:rsidRPr="00D83BE2" w:rsidRDefault="00D83BE2" w:rsidP="00D83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4" w:type="dxa"/>
            <w:vAlign w:val="center"/>
          </w:tcPr>
          <w:p w:rsidR="00D83BE2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dxa"/>
            <w:vAlign w:val="center"/>
          </w:tcPr>
          <w:p w:rsidR="00D83BE2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D83BE2" w:rsidRPr="00D83BE2" w:rsidRDefault="00D83BE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FF774F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5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718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293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1C3A" w:rsidRDefault="00731C3A" w:rsidP="0073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3A" w:rsidRPr="003025FA" w:rsidRDefault="00731C3A" w:rsidP="00731C3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   Фурсов В.Ф.</w:t>
      </w:r>
    </w:p>
    <w:sectPr w:rsidR="00731C3A" w:rsidRPr="003025FA" w:rsidSect="00731C3A">
      <w:footerReference w:type="default" r:id="rId11"/>
      <w:pgSz w:w="11906" w:h="16838"/>
      <w:pgMar w:top="426" w:right="991" w:bottom="284" w:left="1134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0D" w:rsidRDefault="007F700D" w:rsidP="00287BE5">
      <w:pPr>
        <w:spacing w:after="0" w:line="240" w:lineRule="auto"/>
      </w:pPr>
      <w:r>
        <w:separator/>
      </w:r>
    </w:p>
  </w:endnote>
  <w:endnote w:type="continuationSeparator" w:id="0">
    <w:p w:rsidR="007F700D" w:rsidRDefault="007F700D" w:rsidP="002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629252"/>
      <w:docPartObj>
        <w:docPartGallery w:val="Page Numbers (Bottom of Page)"/>
        <w:docPartUnique/>
      </w:docPartObj>
    </w:sdtPr>
    <w:sdtEndPr/>
    <w:sdtContent>
      <w:p w:rsidR="00FF774F" w:rsidRDefault="00FF774F" w:rsidP="00287B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74F" w:rsidRDefault="00FF7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0D" w:rsidRDefault="007F700D" w:rsidP="00287BE5">
      <w:pPr>
        <w:spacing w:after="0" w:line="240" w:lineRule="auto"/>
      </w:pPr>
      <w:r>
        <w:separator/>
      </w:r>
    </w:p>
  </w:footnote>
  <w:footnote w:type="continuationSeparator" w:id="0">
    <w:p w:rsidR="007F700D" w:rsidRDefault="007F700D" w:rsidP="0028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4B4"/>
      </v:shape>
    </w:pict>
  </w:numPicBullet>
  <w:abstractNum w:abstractNumId="0">
    <w:nsid w:val="00E75288"/>
    <w:multiLevelType w:val="hybridMultilevel"/>
    <w:tmpl w:val="FD3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E57E1"/>
    <w:multiLevelType w:val="hybridMultilevel"/>
    <w:tmpl w:val="24AC531E"/>
    <w:lvl w:ilvl="0" w:tplc="0419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8304EAF"/>
    <w:multiLevelType w:val="hybridMultilevel"/>
    <w:tmpl w:val="AE020C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4D54"/>
    <w:multiLevelType w:val="hybridMultilevel"/>
    <w:tmpl w:val="25E06198"/>
    <w:lvl w:ilvl="0" w:tplc="6CFA30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72A0"/>
    <w:multiLevelType w:val="hybridMultilevel"/>
    <w:tmpl w:val="4F9C7136"/>
    <w:lvl w:ilvl="0" w:tplc="F27C08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6855"/>
    <w:multiLevelType w:val="hybridMultilevel"/>
    <w:tmpl w:val="0400D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077D3"/>
    <w:multiLevelType w:val="hybridMultilevel"/>
    <w:tmpl w:val="71CA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7693"/>
    <w:multiLevelType w:val="hybridMultilevel"/>
    <w:tmpl w:val="85D4BBD6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19D0"/>
    <w:multiLevelType w:val="hybridMultilevel"/>
    <w:tmpl w:val="0AEEA896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EC61E74"/>
    <w:multiLevelType w:val="hybridMultilevel"/>
    <w:tmpl w:val="E02815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51B0C"/>
    <w:multiLevelType w:val="hybridMultilevel"/>
    <w:tmpl w:val="146E1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A247B"/>
    <w:multiLevelType w:val="hybridMultilevel"/>
    <w:tmpl w:val="976A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E6074"/>
    <w:multiLevelType w:val="hybridMultilevel"/>
    <w:tmpl w:val="CCA0B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23D28"/>
    <w:multiLevelType w:val="hybridMultilevel"/>
    <w:tmpl w:val="F23A4120"/>
    <w:lvl w:ilvl="0" w:tplc="F7B2E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7"/>
  </w:num>
  <w:num w:numId="5">
    <w:abstractNumId w:val="8"/>
  </w:num>
  <w:num w:numId="6">
    <w:abstractNumId w:val="18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23"/>
  </w:num>
  <w:num w:numId="12">
    <w:abstractNumId w:val="11"/>
  </w:num>
  <w:num w:numId="13">
    <w:abstractNumId w:val="0"/>
  </w:num>
  <w:num w:numId="14">
    <w:abstractNumId w:val="22"/>
  </w:num>
  <w:num w:numId="15">
    <w:abstractNumId w:val="4"/>
  </w:num>
  <w:num w:numId="16">
    <w:abstractNumId w:val="3"/>
  </w:num>
  <w:num w:numId="17">
    <w:abstractNumId w:val="10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14"/>
  </w:num>
  <w:num w:numId="23">
    <w:abstractNumId w:val="16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7"/>
    <w:rsid w:val="000212F6"/>
    <w:rsid w:val="00043ADD"/>
    <w:rsid w:val="00043F27"/>
    <w:rsid w:val="000455A9"/>
    <w:rsid w:val="000734F1"/>
    <w:rsid w:val="000924DD"/>
    <w:rsid w:val="000B4C77"/>
    <w:rsid w:val="000C4C03"/>
    <w:rsid w:val="000E5C5A"/>
    <w:rsid w:val="0010178A"/>
    <w:rsid w:val="00153BE7"/>
    <w:rsid w:val="001657FB"/>
    <w:rsid w:val="001C39B2"/>
    <w:rsid w:val="001F1CA4"/>
    <w:rsid w:val="001F53CD"/>
    <w:rsid w:val="00213F94"/>
    <w:rsid w:val="00220664"/>
    <w:rsid w:val="002501D0"/>
    <w:rsid w:val="002515BF"/>
    <w:rsid w:val="002528D5"/>
    <w:rsid w:val="00270906"/>
    <w:rsid w:val="00287BE5"/>
    <w:rsid w:val="002F1AE8"/>
    <w:rsid w:val="00325F63"/>
    <w:rsid w:val="00331202"/>
    <w:rsid w:val="0036143F"/>
    <w:rsid w:val="003777AD"/>
    <w:rsid w:val="003A29A3"/>
    <w:rsid w:val="003D50D1"/>
    <w:rsid w:val="003F1C2D"/>
    <w:rsid w:val="004328C0"/>
    <w:rsid w:val="004544A3"/>
    <w:rsid w:val="004763E1"/>
    <w:rsid w:val="004B0D03"/>
    <w:rsid w:val="005136F2"/>
    <w:rsid w:val="0054068C"/>
    <w:rsid w:val="00581C33"/>
    <w:rsid w:val="00586222"/>
    <w:rsid w:val="005878E2"/>
    <w:rsid w:val="00593C9E"/>
    <w:rsid w:val="00595900"/>
    <w:rsid w:val="005A069D"/>
    <w:rsid w:val="005C6F43"/>
    <w:rsid w:val="005D3A19"/>
    <w:rsid w:val="005D75B6"/>
    <w:rsid w:val="006A2034"/>
    <w:rsid w:val="006A4B24"/>
    <w:rsid w:val="006E3AE9"/>
    <w:rsid w:val="0070271A"/>
    <w:rsid w:val="007107B1"/>
    <w:rsid w:val="007316A1"/>
    <w:rsid w:val="00731C3A"/>
    <w:rsid w:val="00750368"/>
    <w:rsid w:val="00753A35"/>
    <w:rsid w:val="00772160"/>
    <w:rsid w:val="007C3B70"/>
    <w:rsid w:val="007C5481"/>
    <w:rsid w:val="007C7AD4"/>
    <w:rsid w:val="007E0879"/>
    <w:rsid w:val="007F700D"/>
    <w:rsid w:val="00815A06"/>
    <w:rsid w:val="008514CF"/>
    <w:rsid w:val="00863191"/>
    <w:rsid w:val="008B643C"/>
    <w:rsid w:val="008C2904"/>
    <w:rsid w:val="008F1F3F"/>
    <w:rsid w:val="00907A8B"/>
    <w:rsid w:val="00922DBC"/>
    <w:rsid w:val="0095715E"/>
    <w:rsid w:val="0097305D"/>
    <w:rsid w:val="0097476E"/>
    <w:rsid w:val="00977E76"/>
    <w:rsid w:val="009810AA"/>
    <w:rsid w:val="00993B10"/>
    <w:rsid w:val="009C3C6D"/>
    <w:rsid w:val="009E0083"/>
    <w:rsid w:val="009E4788"/>
    <w:rsid w:val="00A47D07"/>
    <w:rsid w:val="00A702C4"/>
    <w:rsid w:val="00A74D9F"/>
    <w:rsid w:val="00A94B36"/>
    <w:rsid w:val="00AB02FF"/>
    <w:rsid w:val="00AD5747"/>
    <w:rsid w:val="00AD7CC2"/>
    <w:rsid w:val="00AE03B6"/>
    <w:rsid w:val="00AF628D"/>
    <w:rsid w:val="00B22420"/>
    <w:rsid w:val="00B31FB4"/>
    <w:rsid w:val="00B32A73"/>
    <w:rsid w:val="00B46E1F"/>
    <w:rsid w:val="00B5108F"/>
    <w:rsid w:val="00B8037F"/>
    <w:rsid w:val="00BA6149"/>
    <w:rsid w:val="00BF7061"/>
    <w:rsid w:val="00C071AE"/>
    <w:rsid w:val="00C15C50"/>
    <w:rsid w:val="00C217F0"/>
    <w:rsid w:val="00C27AD7"/>
    <w:rsid w:val="00C7194B"/>
    <w:rsid w:val="00CE14CC"/>
    <w:rsid w:val="00CF53EA"/>
    <w:rsid w:val="00D13301"/>
    <w:rsid w:val="00D3471A"/>
    <w:rsid w:val="00D83BE2"/>
    <w:rsid w:val="00DA300A"/>
    <w:rsid w:val="00E01978"/>
    <w:rsid w:val="00E15CA0"/>
    <w:rsid w:val="00E34A08"/>
    <w:rsid w:val="00E60831"/>
    <w:rsid w:val="00E75BF6"/>
    <w:rsid w:val="00EA5577"/>
    <w:rsid w:val="00FA11F5"/>
    <w:rsid w:val="00FC36A3"/>
    <w:rsid w:val="00FD492F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E5"/>
  </w:style>
  <w:style w:type="paragraph" w:styleId="a6">
    <w:name w:val="footer"/>
    <w:basedOn w:val="a"/>
    <w:link w:val="a7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E5"/>
  </w:style>
  <w:style w:type="table" w:styleId="a8">
    <w:name w:val="Table Grid"/>
    <w:basedOn w:val="a1"/>
    <w:uiPriority w:val="59"/>
    <w:rsid w:val="00CF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7"/>
    <w:rPr>
      <w:rFonts w:ascii="Tahoma" w:hAnsi="Tahoma" w:cs="Tahoma"/>
      <w:sz w:val="16"/>
      <w:szCs w:val="16"/>
    </w:rPr>
  </w:style>
  <w:style w:type="paragraph" w:styleId="ab">
    <w:name w:val="No Spacing"/>
    <w:qFormat/>
    <w:rsid w:val="000924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c">
    <w:name w:val="Hyperlink"/>
    <w:rsid w:val="000924DD"/>
    <w:rPr>
      <w:color w:val="000080"/>
      <w:u w:val="single"/>
    </w:rPr>
  </w:style>
  <w:style w:type="character" w:customStyle="1" w:styleId="apple-converted-space">
    <w:name w:val="apple-converted-space"/>
    <w:rsid w:val="000924DD"/>
  </w:style>
  <w:style w:type="character" w:customStyle="1" w:styleId="10">
    <w:name w:val="Заголовок 1 Знак"/>
    <w:basedOn w:val="a0"/>
    <w:link w:val="1"/>
    <w:uiPriority w:val="9"/>
    <w:rsid w:val="0009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E5"/>
  </w:style>
  <w:style w:type="paragraph" w:styleId="a6">
    <w:name w:val="footer"/>
    <w:basedOn w:val="a"/>
    <w:link w:val="a7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E5"/>
  </w:style>
  <w:style w:type="table" w:styleId="a8">
    <w:name w:val="Table Grid"/>
    <w:basedOn w:val="a1"/>
    <w:uiPriority w:val="59"/>
    <w:rsid w:val="00CF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7"/>
    <w:rPr>
      <w:rFonts w:ascii="Tahoma" w:hAnsi="Tahoma" w:cs="Tahoma"/>
      <w:sz w:val="16"/>
      <w:szCs w:val="16"/>
    </w:rPr>
  </w:style>
  <w:style w:type="paragraph" w:styleId="ab">
    <w:name w:val="No Spacing"/>
    <w:qFormat/>
    <w:rsid w:val="000924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c">
    <w:name w:val="Hyperlink"/>
    <w:rsid w:val="000924DD"/>
    <w:rPr>
      <w:color w:val="000080"/>
      <w:u w:val="single"/>
    </w:rPr>
  </w:style>
  <w:style w:type="character" w:customStyle="1" w:styleId="apple-converted-space">
    <w:name w:val="apple-converted-space"/>
    <w:rsid w:val="000924DD"/>
  </w:style>
  <w:style w:type="character" w:customStyle="1" w:styleId="10">
    <w:name w:val="Заголовок 1 Знак"/>
    <w:basedOn w:val="a0"/>
    <w:link w:val="1"/>
    <w:uiPriority w:val="9"/>
    <w:rsid w:val="0009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243D-06DE-4144-9C44-8D3457A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IIyJIbC</dc:creator>
  <cp:lastModifiedBy>Валерычъ</cp:lastModifiedBy>
  <cp:revision>2</cp:revision>
  <cp:lastPrinted>2017-06-05T12:35:00Z</cp:lastPrinted>
  <dcterms:created xsi:type="dcterms:W3CDTF">2017-10-05T04:26:00Z</dcterms:created>
  <dcterms:modified xsi:type="dcterms:W3CDTF">2017-10-05T04:26:00Z</dcterms:modified>
</cp:coreProperties>
</file>