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60" w:rsidRDefault="00030E60" w:rsidP="00030E60">
      <w:pPr>
        <w:pStyle w:val="c11"/>
        <w:shd w:val="clear" w:color="auto" w:fill="FFFFFF"/>
        <w:spacing w:before="0" w:beforeAutospacing="0" w:after="0" w:afterAutospacing="0"/>
        <w:jc w:val="center"/>
        <w:rPr>
          <w:rFonts w:ascii="Calibri" w:hAnsi="Calibri"/>
          <w:color w:val="000000"/>
          <w:sz w:val="22"/>
          <w:szCs w:val="22"/>
        </w:rPr>
      </w:pPr>
      <w:bookmarkStart w:id="0" w:name="_GoBack"/>
      <w:r>
        <w:rPr>
          <w:rStyle w:val="c7"/>
          <w:b/>
          <w:bCs/>
          <w:color w:val="000000"/>
          <w:sz w:val="27"/>
          <w:szCs w:val="27"/>
        </w:rPr>
        <w:t>Советы</w:t>
      </w:r>
      <w:r>
        <w:rPr>
          <w:rStyle w:val="c7"/>
          <w:b/>
          <w:bCs/>
          <w:color w:val="000000"/>
          <w:sz w:val="27"/>
          <w:szCs w:val="27"/>
        </w:rPr>
        <w:t xml:space="preserve"> для родителей</w:t>
      </w:r>
      <w:r>
        <w:rPr>
          <w:rStyle w:val="c7"/>
          <w:b/>
          <w:bCs/>
          <w:color w:val="000000"/>
          <w:sz w:val="27"/>
          <w:szCs w:val="27"/>
        </w:rPr>
        <w:t xml:space="preserve"> дошкольников</w:t>
      </w:r>
    </w:p>
    <w:p w:rsidR="00030E60" w:rsidRDefault="00030E60" w:rsidP="00030E60">
      <w:pPr>
        <w:pStyle w:val="c11"/>
        <w:shd w:val="clear" w:color="auto" w:fill="FFFFFF"/>
        <w:spacing w:before="0" w:beforeAutospacing="0" w:after="0" w:afterAutospacing="0"/>
        <w:jc w:val="center"/>
        <w:rPr>
          <w:rFonts w:ascii="Calibri" w:hAnsi="Calibri"/>
          <w:color w:val="000000"/>
          <w:sz w:val="22"/>
          <w:szCs w:val="22"/>
        </w:rPr>
      </w:pPr>
      <w:r>
        <w:rPr>
          <w:rStyle w:val="c2"/>
          <w:b/>
          <w:bCs/>
          <w:color w:val="000000"/>
          <w:sz w:val="27"/>
          <w:szCs w:val="27"/>
        </w:rPr>
        <w:t>по развития музыкального творчества в семье.</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В семье наиболее доступным средством приобщения детей к музыкальному искусству является </w:t>
      </w:r>
      <w:r w:rsidRPr="00030E60">
        <w:rPr>
          <w:rStyle w:val="c0"/>
        </w:rPr>
        <w:t>слушание</w:t>
      </w:r>
      <w:r>
        <w:rPr>
          <w:rStyle w:val="c0"/>
          <w:color w:val="000000"/>
          <w:szCs w:val="28"/>
        </w:rPr>
        <w:t> </w:t>
      </w:r>
      <w:r w:rsidRPr="00030E60">
        <w:rPr>
          <w:rStyle w:val="c0"/>
        </w:rPr>
        <w:t>музыки,</w:t>
      </w:r>
      <w:r>
        <w:rPr>
          <w:rStyle w:val="c0"/>
          <w:color w:val="000000"/>
          <w:szCs w:val="28"/>
        </w:rPr>
        <w:t> которое </w:t>
      </w:r>
      <w:r w:rsidRPr="00030E60">
        <w:rPr>
          <w:rStyle w:val="c0"/>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w:t>
      </w:r>
      <w:r>
        <w:rPr>
          <w:rStyle w:val="c0"/>
          <w:color w:val="000000"/>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w:t>
      </w:r>
      <w:proofErr w:type="gramStart"/>
      <w:r>
        <w:rPr>
          <w:rStyle w:val="c0"/>
          <w:color w:val="000000"/>
          <w:szCs w:val="28"/>
        </w:rPr>
        <w:t>Например</w:t>
      </w:r>
      <w:proofErr w:type="gramEnd"/>
      <w:r>
        <w:rPr>
          <w:rStyle w:val="c0"/>
          <w:color w:val="000000"/>
          <w:szCs w:val="28"/>
        </w:rPr>
        <w:t xml:space="preserve">: посещение цирка созвучно слушанию пьесы «Клоуны» </w:t>
      </w:r>
      <w:proofErr w:type="spellStart"/>
      <w:r>
        <w:rPr>
          <w:rStyle w:val="c0"/>
          <w:color w:val="000000"/>
          <w:szCs w:val="28"/>
        </w:rPr>
        <w:t>Кабалевского</w:t>
      </w:r>
      <w:proofErr w:type="spellEnd"/>
      <w:r>
        <w:rPr>
          <w:rStyle w:val="c0"/>
          <w:color w:val="000000"/>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w:t>
      </w:r>
      <w:r w:rsidRPr="00030E60">
        <w:rPr>
          <w:rStyle w:val="c0"/>
          <w:szCs w:val="28"/>
        </w:rPr>
        <w:t>      </w:t>
      </w:r>
      <w:r>
        <w:rPr>
          <w:rStyle w:val="c0"/>
          <w:color w:val="000000"/>
          <w:szCs w:val="28"/>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w:t>
      </w:r>
      <w:r w:rsidRPr="00030E60">
        <w:rPr>
          <w:rStyle w:val="c0"/>
        </w:rPr>
        <w:t>вслушивается, сосредотачивается, вдумывается.</w:t>
      </w:r>
      <w:r w:rsidRPr="00030E60">
        <w:rPr>
          <w:rStyle w:val="c0"/>
          <w:color w:val="000000"/>
          <w:szCs w:val="28"/>
        </w:rPr>
        <w:t> </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030E60" w:rsidRPr="00030E60" w:rsidRDefault="00030E60" w:rsidP="00030E60">
      <w:pPr>
        <w:pStyle w:val="c6"/>
        <w:shd w:val="clear" w:color="auto" w:fill="FFFFFF"/>
        <w:spacing w:before="0" w:beforeAutospacing="0" w:after="0" w:afterAutospacing="0"/>
        <w:jc w:val="both"/>
        <w:rPr>
          <w:rStyle w:val="c0"/>
          <w:szCs w:val="28"/>
        </w:rPr>
      </w:pPr>
      <w:r w:rsidRPr="00030E60">
        <w:rPr>
          <w:rStyle w:val="c0"/>
        </w:rPr>
        <w:br/>
      </w:r>
      <w:r w:rsidRPr="00030E60">
        <w:rPr>
          <w:rStyle w:val="c0"/>
          <w:szCs w:val="28"/>
        </w:rPr>
        <w:t>      </w:t>
      </w:r>
      <w:r w:rsidRPr="00030E60">
        <w:rPr>
          <w:rStyle w:val="c0"/>
          <w:color w:val="000000"/>
          <w:szCs w:val="28"/>
        </w:rPr>
        <w:t>      Телепередачи </w:t>
      </w:r>
      <w:r w:rsidRPr="00030E60">
        <w:rPr>
          <w:rStyle w:val="c0"/>
        </w:rPr>
        <w:t>требуют воспитания в детях культуры и умения смотреть и слушать. </w:t>
      </w:r>
      <w:r w:rsidRPr="00030E60">
        <w:rPr>
          <w:rStyle w:val="c0"/>
          <w:color w:val="000000"/>
          <w:szCs w:val="28"/>
        </w:rPr>
        <w:t xml:space="preserve">Просмотр передач должен быть специально организованным, а не служить фоном к еде, игре и другим занятиям. Это не может быть </w:t>
      </w:r>
      <w:bookmarkEnd w:id="0"/>
      <w:r w:rsidRPr="00030E60">
        <w:rPr>
          <w:rStyle w:val="c0"/>
          <w:color w:val="000000"/>
          <w:szCs w:val="28"/>
        </w:rPr>
        <w:t xml:space="preserve">«между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w:t>
      </w:r>
      <w:proofErr w:type="gramStart"/>
      <w:r w:rsidRPr="00030E60">
        <w:rPr>
          <w:rStyle w:val="c0"/>
          <w:color w:val="000000"/>
          <w:szCs w:val="28"/>
        </w:rPr>
        <w:lastRenderedPageBreak/>
        <w:t>много  и</w:t>
      </w:r>
      <w:proofErr w:type="gramEnd"/>
      <w:r w:rsidRPr="00030E60">
        <w:rPr>
          <w:rStyle w:val="c0"/>
          <w:color w:val="000000"/>
          <w:szCs w:val="28"/>
        </w:rPr>
        <w:t xml:space="preserve">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030E60" w:rsidRPr="00030E60" w:rsidRDefault="00030E60" w:rsidP="00030E60">
      <w:pPr>
        <w:pStyle w:val="c6"/>
        <w:shd w:val="clear" w:color="auto" w:fill="FFFFFF"/>
        <w:spacing w:before="0" w:beforeAutospacing="0" w:after="0" w:afterAutospacing="0"/>
        <w:jc w:val="both"/>
        <w:rPr>
          <w:rStyle w:val="c0"/>
          <w:szCs w:val="28"/>
        </w:rPr>
      </w:pPr>
      <w:r>
        <w:rPr>
          <w:rStyle w:val="c0"/>
          <w:color w:val="000000"/>
          <w:szCs w:val="28"/>
        </w:rPr>
        <w:t> </w:t>
      </w:r>
      <w:r w:rsidRPr="00030E60">
        <w:rPr>
          <w:rStyle w:val="c0"/>
          <w:szCs w:val="28"/>
        </w:rPr>
        <w:t>Полезно закреплять полученные впечатления, расспрашивать ребёнка о пребывании в детском саду, предложить спеть песенку, станцевать то, что разучивали на занятии и исполняли на праздниках, нарисовали особенно запомнившееся.</w:t>
      </w:r>
    </w:p>
    <w:p w:rsidR="00030E60" w:rsidRPr="00030E60" w:rsidRDefault="00030E60" w:rsidP="00030E60">
      <w:pPr>
        <w:pStyle w:val="c6"/>
        <w:shd w:val="clear" w:color="auto" w:fill="FFFFFF"/>
        <w:spacing w:before="0" w:beforeAutospacing="0" w:after="0" w:afterAutospacing="0"/>
        <w:jc w:val="both"/>
        <w:rPr>
          <w:rStyle w:val="c0"/>
          <w:szCs w:val="28"/>
        </w:rPr>
      </w:pPr>
      <w:r w:rsidRPr="00030E60">
        <w:rPr>
          <w:rStyle w:val="c0"/>
          <w:szCs w:val="28"/>
        </w:rPr>
        <w:t>Дети могут сочинять музыку во время игр и очень хорошо, если родители поощряют их творческую деятельность. Необязательно иметь дома музыкальный инструмент, чтобы устроить настоящий концерт. Прекрасно для этих целей подойдёт кастрюля, сковорода, крышка, металлическая чашка, ложки. Сколько творчества, смекалки, уверенности в себе потребует это занятие от ребёнка.</w:t>
      </w:r>
    </w:p>
    <w:p w:rsidR="00B26488" w:rsidRPr="00030E60" w:rsidRDefault="00B26488" w:rsidP="00030E60">
      <w:pPr>
        <w:pStyle w:val="c6"/>
        <w:shd w:val="clear" w:color="auto" w:fill="FFFFFF"/>
        <w:spacing w:before="0" w:beforeAutospacing="0" w:after="0" w:afterAutospacing="0"/>
        <w:jc w:val="both"/>
        <w:rPr>
          <w:rStyle w:val="c0"/>
          <w:color w:val="000000"/>
          <w:szCs w:val="28"/>
        </w:rPr>
      </w:pPr>
    </w:p>
    <w:sectPr w:rsidR="00B26488" w:rsidRPr="0003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60"/>
    <w:rsid w:val="00030E60"/>
    <w:rsid w:val="00B26488"/>
    <w:rsid w:val="00E9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6227-E968-4FF2-8B9B-ADFE083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35E"/>
    <w:rPr>
      <w:sz w:val="24"/>
      <w:szCs w:val="24"/>
      <w:lang w:eastAsia="zh-CN"/>
    </w:rPr>
  </w:style>
  <w:style w:type="paragraph" w:styleId="1">
    <w:name w:val="heading 1"/>
    <w:basedOn w:val="a"/>
    <w:next w:val="a"/>
    <w:link w:val="10"/>
    <w:qFormat/>
    <w:rsid w:val="00E9335E"/>
    <w:pPr>
      <w:keepNext/>
      <w:tabs>
        <w:tab w:val="num" w:pos="0"/>
        <w:tab w:val="left" w:pos="1134"/>
      </w:tabs>
      <w:ind w:left="567"/>
      <w:outlineLvl w:val="0"/>
    </w:pPr>
    <w:rPr>
      <w:szCs w:val="20"/>
    </w:rPr>
  </w:style>
  <w:style w:type="paragraph" w:styleId="2">
    <w:name w:val="heading 2"/>
    <w:basedOn w:val="a"/>
    <w:next w:val="a"/>
    <w:link w:val="20"/>
    <w:qFormat/>
    <w:rsid w:val="00E9335E"/>
    <w:pPr>
      <w:keepNext/>
      <w:spacing w:before="240" w:after="60"/>
      <w:outlineLvl w:val="1"/>
    </w:pPr>
    <w:rPr>
      <w:rFonts w:ascii="Cambria" w:hAnsi="Cambria"/>
      <w:b/>
      <w:bCs/>
      <w:i/>
      <w:iCs/>
      <w:sz w:val="28"/>
      <w:szCs w:val="28"/>
    </w:rPr>
  </w:style>
  <w:style w:type="paragraph" w:styleId="4">
    <w:name w:val="heading 4"/>
    <w:basedOn w:val="a"/>
    <w:next w:val="a"/>
    <w:link w:val="40"/>
    <w:qFormat/>
    <w:rsid w:val="00E9335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35E"/>
    <w:rPr>
      <w:sz w:val="24"/>
      <w:lang w:eastAsia="zh-CN"/>
    </w:rPr>
  </w:style>
  <w:style w:type="character" w:customStyle="1" w:styleId="20">
    <w:name w:val="Заголовок 2 Знак"/>
    <w:basedOn w:val="a0"/>
    <w:link w:val="2"/>
    <w:rsid w:val="00E9335E"/>
    <w:rPr>
      <w:rFonts w:ascii="Cambria" w:hAnsi="Cambria"/>
      <w:b/>
      <w:bCs/>
      <w:i/>
      <w:iCs/>
      <w:sz w:val="28"/>
      <w:szCs w:val="28"/>
      <w:lang w:eastAsia="zh-CN"/>
    </w:rPr>
  </w:style>
  <w:style w:type="character" w:customStyle="1" w:styleId="40">
    <w:name w:val="Заголовок 4 Знак"/>
    <w:basedOn w:val="a0"/>
    <w:link w:val="4"/>
    <w:rsid w:val="00E9335E"/>
    <w:rPr>
      <w:rFonts w:ascii="Calibri" w:hAnsi="Calibri"/>
      <w:b/>
      <w:bCs/>
      <w:sz w:val="28"/>
      <w:szCs w:val="28"/>
      <w:lang w:eastAsia="zh-CN"/>
    </w:rPr>
  </w:style>
  <w:style w:type="paragraph" w:styleId="a3">
    <w:name w:val="caption"/>
    <w:basedOn w:val="a"/>
    <w:qFormat/>
    <w:rsid w:val="00E9335E"/>
    <w:pPr>
      <w:suppressLineNumbers/>
      <w:spacing w:before="120" w:after="120"/>
    </w:pPr>
    <w:rPr>
      <w:rFonts w:cs="Mangal"/>
      <w:i/>
      <w:iCs/>
    </w:rPr>
  </w:style>
  <w:style w:type="paragraph" w:styleId="a4">
    <w:name w:val="Subtitle"/>
    <w:basedOn w:val="a"/>
    <w:next w:val="a5"/>
    <w:link w:val="a6"/>
    <w:qFormat/>
    <w:rsid w:val="00E9335E"/>
    <w:pPr>
      <w:jc w:val="center"/>
    </w:pPr>
    <w:rPr>
      <w:b/>
      <w:sz w:val="28"/>
      <w:szCs w:val="20"/>
    </w:rPr>
  </w:style>
  <w:style w:type="character" w:customStyle="1" w:styleId="a6">
    <w:name w:val="Подзаголовок Знак"/>
    <w:basedOn w:val="a0"/>
    <w:link w:val="a4"/>
    <w:rsid w:val="00E9335E"/>
    <w:rPr>
      <w:b/>
      <w:sz w:val="28"/>
      <w:lang w:eastAsia="zh-CN"/>
    </w:rPr>
  </w:style>
  <w:style w:type="paragraph" w:styleId="a5">
    <w:name w:val="Body Text"/>
    <w:basedOn w:val="a"/>
    <w:link w:val="a7"/>
    <w:uiPriority w:val="99"/>
    <w:semiHidden/>
    <w:unhideWhenUsed/>
    <w:rsid w:val="00E9335E"/>
    <w:pPr>
      <w:spacing w:after="120"/>
    </w:pPr>
  </w:style>
  <w:style w:type="character" w:customStyle="1" w:styleId="a7">
    <w:name w:val="Основной текст Знак"/>
    <w:basedOn w:val="a0"/>
    <w:link w:val="a5"/>
    <w:uiPriority w:val="99"/>
    <w:semiHidden/>
    <w:rsid w:val="00E9335E"/>
    <w:rPr>
      <w:sz w:val="24"/>
      <w:szCs w:val="24"/>
      <w:lang w:eastAsia="zh-CN"/>
    </w:rPr>
  </w:style>
  <w:style w:type="character" w:styleId="a8">
    <w:name w:val="Strong"/>
    <w:qFormat/>
    <w:rsid w:val="00E9335E"/>
    <w:rPr>
      <w:b/>
      <w:bCs/>
    </w:rPr>
  </w:style>
  <w:style w:type="character" w:styleId="a9">
    <w:name w:val="Emphasis"/>
    <w:qFormat/>
    <w:rsid w:val="00E9335E"/>
    <w:rPr>
      <w:i/>
      <w:iCs/>
    </w:rPr>
  </w:style>
  <w:style w:type="paragraph" w:styleId="aa">
    <w:name w:val="No Spacing"/>
    <w:qFormat/>
    <w:rsid w:val="00E9335E"/>
    <w:pPr>
      <w:suppressAutoHyphens/>
    </w:pPr>
    <w:rPr>
      <w:rFonts w:ascii="Calibri" w:eastAsia="Calibri" w:hAnsi="Calibri" w:cs="Calibri"/>
      <w:sz w:val="22"/>
      <w:szCs w:val="22"/>
      <w:lang w:eastAsia="zh-CN"/>
    </w:rPr>
  </w:style>
  <w:style w:type="paragraph" w:styleId="ab">
    <w:name w:val="List Paragraph"/>
    <w:basedOn w:val="a"/>
    <w:qFormat/>
    <w:rsid w:val="00E9335E"/>
    <w:pPr>
      <w:spacing w:after="200" w:line="276" w:lineRule="auto"/>
      <w:ind w:left="720"/>
      <w:contextualSpacing/>
    </w:pPr>
    <w:rPr>
      <w:rFonts w:ascii="Calibri" w:eastAsia="Calibri" w:hAnsi="Calibri"/>
      <w:sz w:val="22"/>
      <w:szCs w:val="22"/>
    </w:rPr>
  </w:style>
  <w:style w:type="paragraph" w:customStyle="1" w:styleId="c11">
    <w:name w:val="c11"/>
    <w:basedOn w:val="a"/>
    <w:rsid w:val="00030E60"/>
    <w:pPr>
      <w:spacing w:before="100" w:beforeAutospacing="1" w:after="100" w:afterAutospacing="1"/>
    </w:pPr>
    <w:rPr>
      <w:lang w:eastAsia="ru-RU"/>
    </w:rPr>
  </w:style>
  <w:style w:type="character" w:customStyle="1" w:styleId="c7">
    <w:name w:val="c7"/>
    <w:basedOn w:val="a0"/>
    <w:rsid w:val="00030E60"/>
  </w:style>
  <w:style w:type="character" w:customStyle="1" w:styleId="c2">
    <w:name w:val="c2"/>
    <w:basedOn w:val="a0"/>
    <w:rsid w:val="00030E60"/>
  </w:style>
  <w:style w:type="paragraph" w:customStyle="1" w:styleId="c6">
    <w:name w:val="c6"/>
    <w:basedOn w:val="a"/>
    <w:rsid w:val="00030E60"/>
    <w:pPr>
      <w:spacing w:before="100" w:beforeAutospacing="1" w:after="100" w:afterAutospacing="1"/>
    </w:pPr>
    <w:rPr>
      <w:lang w:eastAsia="ru-RU"/>
    </w:rPr>
  </w:style>
  <w:style w:type="character" w:customStyle="1" w:styleId="c0">
    <w:name w:val="c0"/>
    <w:basedOn w:val="a0"/>
    <w:rsid w:val="00030E60"/>
  </w:style>
  <w:style w:type="character" w:customStyle="1" w:styleId="c8">
    <w:name w:val="c8"/>
    <w:basedOn w:val="a0"/>
    <w:rsid w:val="00030E60"/>
  </w:style>
  <w:style w:type="character" w:customStyle="1" w:styleId="c13">
    <w:name w:val="c13"/>
    <w:basedOn w:val="a0"/>
    <w:rsid w:val="00030E60"/>
  </w:style>
  <w:style w:type="paragraph" w:customStyle="1" w:styleId="c15">
    <w:name w:val="c15"/>
    <w:basedOn w:val="a"/>
    <w:rsid w:val="00030E60"/>
    <w:pPr>
      <w:spacing w:before="100" w:beforeAutospacing="1" w:after="100" w:afterAutospacing="1"/>
    </w:pPr>
    <w:rPr>
      <w:lang w:eastAsia="ru-RU"/>
    </w:rPr>
  </w:style>
  <w:style w:type="character" w:customStyle="1" w:styleId="c3">
    <w:name w:val="c3"/>
    <w:basedOn w:val="a0"/>
    <w:rsid w:val="0003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2021-09-28T13:03:00Z</dcterms:created>
  <dcterms:modified xsi:type="dcterms:W3CDTF">2021-09-28T13:06:00Z</dcterms:modified>
</cp:coreProperties>
</file>