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965" w:rsidRPr="00B471F2" w:rsidRDefault="00BE0965" w:rsidP="00B471F2">
      <w:pPr>
        <w:jc w:val="center"/>
        <w:rPr>
          <w:rFonts w:ascii="Times New Roman" w:hAnsi="Times New Roman" w:cs="Times New Roman"/>
          <w:b/>
          <w:sz w:val="32"/>
          <w:szCs w:val="32"/>
          <w:u w:val="single"/>
        </w:rPr>
      </w:pPr>
      <w:r w:rsidRPr="00B471F2">
        <w:rPr>
          <w:rFonts w:ascii="Times New Roman" w:hAnsi="Times New Roman" w:cs="Times New Roman"/>
          <w:b/>
          <w:sz w:val="32"/>
          <w:szCs w:val="32"/>
          <w:u w:val="single"/>
        </w:rPr>
        <w:t>Лекции по химии</w:t>
      </w:r>
    </w:p>
    <w:p w:rsidR="00B471F2" w:rsidRDefault="00B471F2" w:rsidP="00BE0965">
      <w:pPr>
        <w:rPr>
          <w:rFonts w:ascii="Times New Roman" w:hAnsi="Times New Roman" w:cs="Times New Roman"/>
          <w:sz w:val="28"/>
          <w:szCs w:val="28"/>
        </w:rPr>
      </w:pPr>
    </w:p>
    <w:p w:rsidR="00BE0965" w:rsidRPr="00BE0965" w:rsidRDefault="00BE0965" w:rsidP="00BE0965">
      <w:pPr>
        <w:rPr>
          <w:rFonts w:ascii="Times New Roman" w:hAnsi="Times New Roman" w:cs="Times New Roman"/>
          <w:sz w:val="28"/>
          <w:szCs w:val="28"/>
        </w:rPr>
      </w:pPr>
      <w:r>
        <w:rPr>
          <w:rFonts w:ascii="Times New Roman" w:hAnsi="Times New Roman" w:cs="Times New Roman"/>
          <w:sz w:val="28"/>
          <w:szCs w:val="28"/>
        </w:rPr>
        <w:t>Тема 1</w:t>
      </w:r>
    </w:p>
    <w:p w:rsidR="00BE0965" w:rsidRPr="00BE0965" w:rsidRDefault="00BE0965" w:rsidP="00BE0965">
      <w:pPr>
        <w:rPr>
          <w:rFonts w:ascii="Times New Roman" w:hAnsi="Times New Roman" w:cs="Times New Roman"/>
          <w:sz w:val="28"/>
          <w:szCs w:val="28"/>
        </w:rPr>
      </w:pPr>
    </w:p>
    <w:p w:rsidR="00BE0965" w:rsidRDefault="00BE0965" w:rsidP="00BE0965">
      <w:pPr>
        <w:rPr>
          <w:rFonts w:ascii="Times New Roman" w:hAnsi="Times New Roman" w:cs="Times New Roman"/>
          <w:sz w:val="28"/>
          <w:szCs w:val="28"/>
        </w:rPr>
      </w:pPr>
    </w:p>
    <w:p w:rsidR="00BE0965" w:rsidRPr="00BE0965" w:rsidRDefault="00BE0965" w:rsidP="00BE0965">
      <w:pPr>
        <w:spacing w:before="100" w:beforeAutospacing="1" w:after="100" w:afterAutospacing="1" w:line="240" w:lineRule="auto"/>
        <w:outlineLvl w:val="0"/>
        <w:rPr>
          <w:rFonts w:ascii="Arial" w:eastAsia="Times New Roman" w:hAnsi="Arial" w:cs="Arial"/>
          <w:color w:val="000000"/>
          <w:kern w:val="36"/>
          <w:sz w:val="36"/>
          <w:szCs w:val="36"/>
          <w:lang w:eastAsia="ru-RU"/>
        </w:rPr>
      </w:pPr>
      <w:r w:rsidRPr="00BE0965">
        <w:rPr>
          <w:rFonts w:ascii="Arial" w:eastAsia="Times New Roman" w:hAnsi="Arial" w:cs="Arial"/>
          <w:color w:val="000000"/>
          <w:kern w:val="36"/>
          <w:sz w:val="36"/>
          <w:szCs w:val="36"/>
          <w:lang w:eastAsia="ru-RU"/>
        </w:rPr>
        <w:t>Строение атома, химическая связь</w:t>
      </w:r>
      <w:r>
        <w:rPr>
          <w:rFonts w:ascii="Arial" w:eastAsia="Times New Roman" w:hAnsi="Arial" w:cs="Arial"/>
          <w:color w:val="000000"/>
          <w:kern w:val="36"/>
          <w:sz w:val="36"/>
          <w:szCs w:val="36"/>
          <w:lang w:eastAsia="ru-RU"/>
        </w:rPr>
        <w:t>, валентность и строение молеку</w:t>
      </w:r>
    </w:p>
    <w:p w:rsidR="00BE0965" w:rsidRPr="00676589" w:rsidRDefault="00BE0965" w:rsidP="00676589">
      <w:pPr>
        <w:spacing w:after="0" w:line="240" w:lineRule="auto"/>
        <w:jc w:val="both"/>
        <w:outlineLvl w:val="1"/>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Строение атома. Введение.</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Объектом изучения в химии являются химические элементы и их соединения. </w:t>
      </w:r>
      <w:r w:rsidRPr="00676589">
        <w:rPr>
          <w:rFonts w:ascii="Times New Roman" w:eastAsia="Times New Roman" w:hAnsi="Times New Roman" w:cs="Times New Roman"/>
          <w:color w:val="000000"/>
          <w:sz w:val="28"/>
          <w:szCs w:val="28"/>
          <w:u w:val="single"/>
          <w:lang w:eastAsia="ru-RU"/>
        </w:rPr>
        <w:t xml:space="preserve">Химическим элементом </w:t>
      </w:r>
      <w:r w:rsidRPr="00676589">
        <w:rPr>
          <w:rFonts w:ascii="Times New Roman" w:eastAsia="Times New Roman" w:hAnsi="Times New Roman" w:cs="Times New Roman"/>
          <w:color w:val="000000"/>
          <w:sz w:val="28"/>
          <w:szCs w:val="28"/>
          <w:lang w:eastAsia="ru-RU"/>
        </w:rPr>
        <w:t xml:space="preserve">называют совокупность атомов с одинаковым положительным зарядом. </w:t>
      </w:r>
      <w:r w:rsidRPr="00676589">
        <w:rPr>
          <w:rFonts w:ascii="Times New Roman" w:eastAsia="Times New Roman" w:hAnsi="Times New Roman" w:cs="Times New Roman"/>
          <w:color w:val="000000"/>
          <w:sz w:val="28"/>
          <w:szCs w:val="28"/>
          <w:u w:val="single"/>
          <w:lang w:eastAsia="ru-RU"/>
        </w:rPr>
        <w:t xml:space="preserve">Атом </w:t>
      </w:r>
      <w:r w:rsidRPr="00676589">
        <w:rPr>
          <w:rFonts w:ascii="Times New Roman" w:eastAsia="Times New Roman" w:hAnsi="Times New Roman" w:cs="Times New Roman"/>
          <w:color w:val="000000"/>
          <w:sz w:val="28"/>
          <w:szCs w:val="28"/>
          <w:lang w:eastAsia="ru-RU"/>
        </w:rPr>
        <w:t xml:space="preserve">– это наименьшая частица химического элемента, сохраняющая его </w:t>
      </w:r>
      <w:r w:rsidRPr="00676589">
        <w:rPr>
          <w:rFonts w:ascii="Times New Roman" w:eastAsia="Times New Roman" w:hAnsi="Times New Roman" w:cs="Times New Roman"/>
          <w:color w:val="000000"/>
          <w:sz w:val="28"/>
          <w:szCs w:val="28"/>
          <w:u w:val="single"/>
          <w:lang w:eastAsia="ru-RU"/>
        </w:rPr>
        <w:t>химические свойства</w:t>
      </w:r>
      <w:r w:rsidRPr="00676589">
        <w:rPr>
          <w:rFonts w:ascii="Times New Roman" w:eastAsia="Times New Roman" w:hAnsi="Times New Roman" w:cs="Times New Roman"/>
          <w:color w:val="000000"/>
          <w:sz w:val="28"/>
          <w:szCs w:val="28"/>
          <w:lang w:eastAsia="ru-RU"/>
        </w:rPr>
        <w:t xml:space="preserve">. Связываясь, друг с другом, атомы одного или разных элементов образуют более сложные частицы – </w:t>
      </w:r>
      <w:r w:rsidRPr="00676589">
        <w:rPr>
          <w:rFonts w:ascii="Times New Roman" w:eastAsia="Times New Roman" w:hAnsi="Times New Roman" w:cs="Times New Roman"/>
          <w:color w:val="000000"/>
          <w:sz w:val="28"/>
          <w:szCs w:val="28"/>
          <w:u w:val="single"/>
          <w:lang w:eastAsia="ru-RU"/>
        </w:rPr>
        <w:t>молекулы</w:t>
      </w:r>
      <w:r w:rsidRPr="00676589">
        <w:rPr>
          <w:rFonts w:ascii="Times New Roman" w:eastAsia="Times New Roman" w:hAnsi="Times New Roman" w:cs="Times New Roman"/>
          <w:color w:val="000000"/>
          <w:sz w:val="28"/>
          <w:szCs w:val="28"/>
          <w:lang w:eastAsia="ru-RU"/>
        </w:rPr>
        <w:t xml:space="preserve">. Совокупность атомов или молекул образуют химические вещества. Каждое индивидуальное химическое вещество характеризуется набором индивидуальных физических свойств, такими как температуры кипения и плавления, плотностью, электро- и теплопроводностью и т.п. </w:t>
      </w:r>
    </w:p>
    <w:p w:rsidR="00BE0965" w:rsidRPr="00676589" w:rsidRDefault="00BE0965" w:rsidP="00676589">
      <w:pPr>
        <w:spacing w:after="0"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Скрыть объявление </w:t>
      </w:r>
    </w:p>
    <w:p w:rsidR="00BE0965" w:rsidRPr="00676589" w:rsidRDefault="00BE0965" w:rsidP="00676589">
      <w:pPr>
        <w:spacing w:after="0" w:line="240" w:lineRule="auto"/>
        <w:jc w:val="both"/>
        <w:outlineLvl w:val="1"/>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1. Строение атома и Периодическая система элементов</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b/>
          <w:bCs/>
          <w:color w:val="000000"/>
          <w:sz w:val="28"/>
          <w:szCs w:val="28"/>
          <w:lang w:eastAsia="ru-RU"/>
        </w:rPr>
        <w:t>Д.И. Менделеева</w:t>
      </w:r>
      <w:r w:rsidRPr="00676589">
        <w:rPr>
          <w:rFonts w:ascii="Times New Roman" w:eastAsia="Times New Roman" w:hAnsi="Times New Roman" w:cs="Times New Roman"/>
          <w:color w:val="000000"/>
          <w:sz w:val="28"/>
          <w:szCs w:val="28"/>
          <w:lang w:eastAsia="ru-RU"/>
        </w:rPr>
        <w:t xml:space="preserve">.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Знание и понимание закономерностей порядка заполнения Периодической системы элементов Д.И. Менделеева позволяет понять следующее: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1.физическую суть существования в природе определенных элементов,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2.природу химической валентности элемента,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3.способность и "лёгкость" элемента отдавать или принимать электроны при взаимодействии с другим элементом,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4.природу химических связей, которые может образовать данный элемент при взаимодействии с другими элементами, пространственное строение простых и сложных молекул и пр., пр. </w:t>
      </w:r>
    </w:p>
    <w:p w:rsidR="00BE0965" w:rsidRPr="00676589" w:rsidRDefault="00BE0965" w:rsidP="00676589">
      <w:pPr>
        <w:spacing w:after="0" w:line="240" w:lineRule="auto"/>
        <w:jc w:val="both"/>
        <w:outlineLvl w:val="1"/>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Строение атома.</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lastRenderedPageBreak/>
        <w:t>Атом представляет собой сложную микросистему находящихся в движении и взаимодействующих друг с другом элементарных частиц.</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В конце 19 и начале 20 веков было установлено, что атомы состоят из более мелких частиц: нейтронов, протонов и электронов, Последние две частицы являются заряженными частицами, протон несет на себе положительный заряд, электрон - отрицательный. Поскольку атомы элемента в основном состоянии электронейтральны, то это означает, что число протонов в атоме любого элемента равно числу электронов. Масса атомов определяется суммой массы протонов и нейтронов, количество которых равна разности массы атомов и его порядкового номера в периодической системе Д.И. Менделеева.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В 1926 г Шрёдингер предложил описывать движение микрочастиц в атоме элемента при помощи выведенного им волнового уравнения. При решении волнового уравнения Шрёдингера для атома водорода появляются три целочисленных квантовых числа: </w:t>
      </w:r>
      <w:r w:rsidRPr="00676589">
        <w:rPr>
          <w:rFonts w:ascii="Times New Roman" w:eastAsia="Times New Roman" w:hAnsi="Times New Roman" w:cs="Times New Roman"/>
          <w:b/>
          <w:bCs/>
          <w:color w:val="000000"/>
          <w:sz w:val="28"/>
          <w:szCs w:val="28"/>
          <w:lang w:eastAsia="ru-RU"/>
        </w:rPr>
        <w:t>n, ℓ</w:t>
      </w:r>
      <w:r w:rsidRPr="00676589">
        <w:rPr>
          <w:rFonts w:ascii="Times New Roman" w:eastAsia="Times New Roman" w:hAnsi="Times New Roman" w:cs="Times New Roman"/>
          <w:color w:val="000000"/>
          <w:sz w:val="28"/>
          <w:szCs w:val="28"/>
          <w:lang w:eastAsia="ru-RU"/>
        </w:rPr>
        <w:t xml:space="preserve"> и </w:t>
      </w:r>
      <w:r w:rsidRPr="00676589">
        <w:rPr>
          <w:rFonts w:ascii="Times New Roman" w:eastAsia="Times New Roman" w:hAnsi="Times New Roman" w:cs="Times New Roman"/>
          <w:b/>
          <w:bCs/>
          <w:color w:val="000000"/>
          <w:sz w:val="28"/>
          <w:szCs w:val="28"/>
          <w:lang w:eastAsia="ru-RU"/>
        </w:rPr>
        <w:t>m</w:t>
      </w:r>
      <w:r w:rsidRPr="00676589">
        <w:rPr>
          <w:rFonts w:ascii="Times New Roman" w:eastAsia="Times New Roman" w:hAnsi="Times New Roman" w:cs="Times New Roman"/>
          <w:b/>
          <w:bCs/>
          <w:color w:val="000000"/>
          <w:sz w:val="28"/>
          <w:szCs w:val="28"/>
          <w:vertAlign w:val="subscript"/>
          <w:lang w:eastAsia="ru-RU"/>
        </w:rPr>
        <w:t>ℓ</w:t>
      </w:r>
      <w:r w:rsidRPr="00676589">
        <w:rPr>
          <w:rFonts w:ascii="Times New Roman" w:eastAsia="Times New Roman" w:hAnsi="Times New Roman" w:cs="Times New Roman"/>
          <w:color w:val="000000"/>
          <w:sz w:val="28"/>
          <w:szCs w:val="28"/>
          <w:lang w:eastAsia="ru-RU"/>
        </w:rPr>
        <w:t xml:space="preserve">, которые характеризуют состояние электрона в трёхмерном пространстве в центральном поле ядра. Квантовые числа </w:t>
      </w:r>
      <w:r w:rsidRPr="00676589">
        <w:rPr>
          <w:rFonts w:ascii="Times New Roman" w:eastAsia="Times New Roman" w:hAnsi="Times New Roman" w:cs="Times New Roman"/>
          <w:b/>
          <w:bCs/>
          <w:color w:val="000000"/>
          <w:sz w:val="28"/>
          <w:szCs w:val="28"/>
          <w:lang w:eastAsia="ru-RU"/>
        </w:rPr>
        <w:t>n, ℓ</w:t>
      </w:r>
      <w:r w:rsidRPr="00676589">
        <w:rPr>
          <w:rFonts w:ascii="Times New Roman" w:eastAsia="Times New Roman" w:hAnsi="Times New Roman" w:cs="Times New Roman"/>
          <w:color w:val="000000"/>
          <w:sz w:val="28"/>
          <w:szCs w:val="28"/>
          <w:lang w:eastAsia="ru-RU"/>
        </w:rPr>
        <w:t xml:space="preserve"> и </w:t>
      </w:r>
      <w:r w:rsidRPr="00676589">
        <w:rPr>
          <w:rFonts w:ascii="Times New Roman" w:eastAsia="Times New Roman" w:hAnsi="Times New Roman" w:cs="Times New Roman"/>
          <w:b/>
          <w:bCs/>
          <w:color w:val="000000"/>
          <w:sz w:val="28"/>
          <w:szCs w:val="28"/>
          <w:lang w:eastAsia="ru-RU"/>
        </w:rPr>
        <w:t>m</w:t>
      </w:r>
      <w:r w:rsidRPr="00676589">
        <w:rPr>
          <w:rFonts w:ascii="Times New Roman" w:eastAsia="Times New Roman" w:hAnsi="Times New Roman" w:cs="Times New Roman"/>
          <w:b/>
          <w:bCs/>
          <w:color w:val="000000"/>
          <w:sz w:val="28"/>
          <w:szCs w:val="28"/>
          <w:vertAlign w:val="subscript"/>
          <w:lang w:eastAsia="ru-RU"/>
        </w:rPr>
        <w:t>ℓ</w:t>
      </w:r>
      <w:r w:rsidRPr="00676589">
        <w:rPr>
          <w:rFonts w:ascii="Times New Roman" w:eastAsia="Times New Roman" w:hAnsi="Times New Roman" w:cs="Times New Roman"/>
          <w:color w:val="000000"/>
          <w:sz w:val="28"/>
          <w:szCs w:val="28"/>
          <w:lang w:eastAsia="ru-RU"/>
        </w:rPr>
        <w:t xml:space="preserve"> принимают целочисленные значения. Волновая функция, определяемая тремя квантовыми числами </w:t>
      </w:r>
      <w:r w:rsidRPr="00676589">
        <w:rPr>
          <w:rFonts w:ascii="Times New Roman" w:eastAsia="Times New Roman" w:hAnsi="Times New Roman" w:cs="Times New Roman"/>
          <w:b/>
          <w:bCs/>
          <w:color w:val="000000"/>
          <w:sz w:val="28"/>
          <w:szCs w:val="28"/>
          <w:lang w:eastAsia="ru-RU"/>
        </w:rPr>
        <w:t xml:space="preserve">n, ℓ </w:t>
      </w:r>
      <w:r w:rsidRPr="00676589">
        <w:rPr>
          <w:rFonts w:ascii="Times New Roman" w:eastAsia="Times New Roman" w:hAnsi="Times New Roman" w:cs="Times New Roman"/>
          <w:color w:val="000000"/>
          <w:sz w:val="28"/>
          <w:szCs w:val="28"/>
          <w:lang w:eastAsia="ru-RU"/>
        </w:rPr>
        <w:t xml:space="preserve">и </w:t>
      </w:r>
      <w:r w:rsidRPr="00676589">
        <w:rPr>
          <w:rFonts w:ascii="Times New Roman" w:eastAsia="Times New Roman" w:hAnsi="Times New Roman" w:cs="Times New Roman"/>
          <w:b/>
          <w:bCs/>
          <w:color w:val="000000"/>
          <w:sz w:val="28"/>
          <w:szCs w:val="28"/>
          <w:lang w:eastAsia="ru-RU"/>
        </w:rPr>
        <w:t>m</w:t>
      </w:r>
      <w:r w:rsidRPr="00676589">
        <w:rPr>
          <w:rFonts w:ascii="Times New Roman" w:eastAsia="Times New Roman" w:hAnsi="Times New Roman" w:cs="Times New Roman"/>
          <w:b/>
          <w:bCs/>
          <w:color w:val="000000"/>
          <w:sz w:val="28"/>
          <w:szCs w:val="28"/>
          <w:vertAlign w:val="subscript"/>
          <w:lang w:eastAsia="ru-RU"/>
        </w:rPr>
        <w:t>ℓ</w:t>
      </w:r>
      <w:r w:rsidRPr="00676589">
        <w:rPr>
          <w:rFonts w:ascii="Times New Roman" w:eastAsia="Times New Roman" w:hAnsi="Times New Roman" w:cs="Times New Roman"/>
          <w:color w:val="000000"/>
          <w:sz w:val="28"/>
          <w:szCs w:val="28"/>
          <w:lang w:eastAsia="ru-RU"/>
        </w:rPr>
        <w:t xml:space="preserve"> и получаемая в результате решения уравнения Шрёдингера, называется орбиталью. </w:t>
      </w:r>
      <w:r w:rsidRPr="00676589">
        <w:rPr>
          <w:rFonts w:ascii="Times New Roman" w:eastAsia="Times New Roman" w:hAnsi="Times New Roman" w:cs="Times New Roman"/>
          <w:color w:val="000000"/>
          <w:sz w:val="28"/>
          <w:szCs w:val="28"/>
          <w:u w:val="single"/>
          <w:lang w:eastAsia="ru-RU"/>
        </w:rPr>
        <w:t>Орбиталь - это область пространства, в котором наиболее вероятно нахождение электрона</w:t>
      </w:r>
      <w:r w:rsidRPr="00676589">
        <w:rPr>
          <w:rFonts w:ascii="Times New Roman" w:eastAsia="Times New Roman" w:hAnsi="Times New Roman" w:cs="Times New Roman"/>
          <w:color w:val="000000"/>
          <w:sz w:val="28"/>
          <w:szCs w:val="28"/>
          <w:lang w:eastAsia="ru-RU"/>
        </w:rPr>
        <w:t>, принадлежащего атому химического элемента. Таким образом, решение уравнения Шредингера для атома водорода приводит к появлению трёх квантовых чисел, физический смысл которых состоит в том, что они характеризуют три разного вида орбиталей, которые может иметь атом. Рассмотрим более подробно каждое квантовое число.</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u w:val="single"/>
          <w:lang w:eastAsia="ru-RU"/>
        </w:rPr>
        <w:t>Главное квантовое число</w:t>
      </w:r>
      <w:r w:rsidRPr="00676589">
        <w:rPr>
          <w:rFonts w:ascii="Times New Roman" w:eastAsia="Times New Roman" w:hAnsi="Times New Roman" w:cs="Times New Roman"/>
          <w:color w:val="000000"/>
          <w:sz w:val="28"/>
          <w:szCs w:val="28"/>
          <w:lang w:eastAsia="ru-RU"/>
        </w:rPr>
        <w:t xml:space="preserve"> n может принимать любые положительные целочисленные значения: n = 1,2,3,4,5,6,7…Оно характеризует энергию электронного уровня и размер электронного ″облака″. Характерно, что номер главного квантового числа совпадает с номером периода, в котором находится данный элемент.</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i/>
          <w:iCs/>
          <w:color w:val="000000"/>
          <w:sz w:val="28"/>
          <w:szCs w:val="28"/>
          <w:lang w:eastAsia="ru-RU"/>
        </w:rPr>
        <w:t>Азимутальное или орбитальное квантовое число</w:t>
      </w:r>
      <w:r w:rsidRPr="00676589">
        <w:rPr>
          <w:rFonts w:ascii="Times New Roman" w:eastAsia="Times New Roman" w:hAnsi="Times New Roman" w:cs="Times New Roman"/>
          <w:color w:val="000000"/>
          <w:sz w:val="28"/>
          <w:szCs w:val="28"/>
          <w:lang w:eastAsia="ru-RU"/>
        </w:rPr>
        <w:t xml:space="preserve"> ℓ может принимать целочисленные значения от </w:t>
      </w:r>
      <w:r w:rsidRPr="00676589">
        <w:rPr>
          <w:rFonts w:ascii="Times New Roman" w:eastAsia="Times New Roman" w:hAnsi="Times New Roman" w:cs="Times New Roman"/>
          <w:b/>
          <w:bCs/>
          <w:color w:val="000000"/>
          <w:sz w:val="28"/>
          <w:szCs w:val="28"/>
          <w:lang w:eastAsia="ru-RU"/>
        </w:rPr>
        <w:t>ℓ</w:t>
      </w:r>
      <w:r w:rsidRPr="00676589">
        <w:rPr>
          <w:rFonts w:ascii="Times New Roman" w:eastAsia="Times New Roman" w:hAnsi="Times New Roman" w:cs="Times New Roman"/>
          <w:color w:val="000000"/>
          <w:sz w:val="28"/>
          <w:szCs w:val="28"/>
          <w:lang w:eastAsia="ru-RU"/>
        </w:rPr>
        <w:t xml:space="preserve"> = 0….до n – 1 и определяет момент движения электронов, т.е. форму орбитали. Для различных численных значений ℓ используют следующие обозначения: </w:t>
      </w:r>
      <w:r w:rsidRPr="00676589">
        <w:rPr>
          <w:rFonts w:ascii="Times New Roman" w:eastAsia="Times New Roman" w:hAnsi="Times New Roman" w:cs="Times New Roman"/>
          <w:b/>
          <w:bCs/>
          <w:color w:val="000000"/>
          <w:sz w:val="28"/>
          <w:szCs w:val="28"/>
          <w:lang w:eastAsia="ru-RU"/>
        </w:rPr>
        <w:t>ℓ</w:t>
      </w:r>
      <w:r w:rsidRPr="00676589">
        <w:rPr>
          <w:rFonts w:ascii="Times New Roman" w:eastAsia="Times New Roman" w:hAnsi="Times New Roman" w:cs="Times New Roman"/>
          <w:color w:val="000000"/>
          <w:sz w:val="28"/>
          <w:szCs w:val="28"/>
          <w:lang w:eastAsia="ru-RU"/>
        </w:rPr>
        <w:t xml:space="preserve"> = 0, 1, 2, 3, и обозначаются символами </w:t>
      </w:r>
      <w:r w:rsidRPr="00676589">
        <w:rPr>
          <w:rFonts w:ascii="Times New Roman" w:eastAsia="Times New Roman" w:hAnsi="Times New Roman" w:cs="Times New Roman"/>
          <w:b/>
          <w:bCs/>
          <w:color w:val="000000"/>
          <w:sz w:val="28"/>
          <w:szCs w:val="28"/>
          <w:lang w:eastAsia="ru-RU"/>
        </w:rPr>
        <w:t>s, p, d, f</w:t>
      </w:r>
      <w:r w:rsidRPr="00676589">
        <w:rPr>
          <w:rFonts w:ascii="Times New Roman" w:eastAsia="Times New Roman" w:hAnsi="Times New Roman" w:cs="Times New Roman"/>
          <w:color w:val="000000"/>
          <w:sz w:val="28"/>
          <w:szCs w:val="28"/>
          <w:lang w:eastAsia="ru-RU"/>
        </w:rPr>
        <w:t xml:space="preserve">, соответственно для </w:t>
      </w:r>
      <w:r w:rsidRPr="00676589">
        <w:rPr>
          <w:rFonts w:ascii="Times New Roman" w:eastAsia="Times New Roman" w:hAnsi="Times New Roman" w:cs="Times New Roman"/>
          <w:b/>
          <w:bCs/>
          <w:color w:val="000000"/>
          <w:sz w:val="28"/>
          <w:szCs w:val="28"/>
          <w:lang w:eastAsia="ru-RU"/>
        </w:rPr>
        <w:t>ℓ</w:t>
      </w:r>
      <w:r w:rsidRPr="00676589">
        <w:rPr>
          <w:rFonts w:ascii="Times New Roman" w:eastAsia="Times New Roman" w:hAnsi="Times New Roman" w:cs="Times New Roman"/>
          <w:color w:val="000000"/>
          <w:sz w:val="28"/>
          <w:szCs w:val="28"/>
          <w:lang w:eastAsia="ru-RU"/>
        </w:rPr>
        <w:t xml:space="preserve"> = 0, 1, 2 и 3. В периодической системе элементов нет элементов со спиновым числом </w:t>
      </w:r>
      <w:r w:rsidRPr="00676589">
        <w:rPr>
          <w:rFonts w:ascii="Times New Roman" w:eastAsia="Times New Roman" w:hAnsi="Times New Roman" w:cs="Times New Roman"/>
          <w:b/>
          <w:bCs/>
          <w:color w:val="000000"/>
          <w:sz w:val="28"/>
          <w:szCs w:val="28"/>
          <w:lang w:eastAsia="ru-RU"/>
        </w:rPr>
        <w:t>ℓ</w:t>
      </w:r>
      <w:r w:rsidRPr="00676589">
        <w:rPr>
          <w:rFonts w:ascii="Times New Roman" w:eastAsia="Times New Roman" w:hAnsi="Times New Roman" w:cs="Times New Roman"/>
          <w:color w:val="000000"/>
          <w:sz w:val="28"/>
          <w:szCs w:val="28"/>
          <w:lang w:eastAsia="ru-RU"/>
        </w:rPr>
        <w:t xml:space="preserve"> = 4.</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i/>
          <w:iCs/>
          <w:color w:val="000000"/>
          <w:sz w:val="28"/>
          <w:szCs w:val="28"/>
          <w:lang w:eastAsia="ru-RU"/>
        </w:rPr>
        <w:t xml:space="preserve">Магнитное квантовое число </w:t>
      </w:r>
      <w:r w:rsidRPr="00676589">
        <w:rPr>
          <w:rFonts w:ascii="Times New Roman" w:eastAsia="Times New Roman" w:hAnsi="Times New Roman" w:cs="Times New Roman"/>
          <w:b/>
          <w:bCs/>
          <w:i/>
          <w:iCs/>
          <w:color w:val="000000"/>
          <w:sz w:val="28"/>
          <w:szCs w:val="28"/>
          <w:lang w:eastAsia="ru-RU"/>
        </w:rPr>
        <w:t>m</w:t>
      </w:r>
      <w:r w:rsidRPr="00676589">
        <w:rPr>
          <w:rFonts w:ascii="Times New Roman" w:eastAsia="Times New Roman" w:hAnsi="Times New Roman" w:cs="Times New Roman"/>
          <w:b/>
          <w:bCs/>
          <w:i/>
          <w:iCs/>
          <w:color w:val="000000"/>
          <w:sz w:val="28"/>
          <w:szCs w:val="28"/>
          <w:vertAlign w:val="subscript"/>
          <w:lang w:eastAsia="ru-RU"/>
        </w:rPr>
        <w:t>ℓ</w:t>
      </w:r>
      <w:r w:rsidRPr="00676589">
        <w:rPr>
          <w:rFonts w:ascii="Times New Roman" w:eastAsia="Times New Roman" w:hAnsi="Times New Roman" w:cs="Times New Roman"/>
          <w:b/>
          <w:bCs/>
          <w:color w:val="000000"/>
          <w:sz w:val="28"/>
          <w:szCs w:val="28"/>
          <w:vertAlign w:val="subscript"/>
          <w:lang w:eastAsia="ru-RU"/>
        </w:rPr>
        <w:t xml:space="preserve"> </w:t>
      </w:r>
      <w:r w:rsidRPr="00676589">
        <w:rPr>
          <w:rFonts w:ascii="Times New Roman" w:eastAsia="Times New Roman" w:hAnsi="Times New Roman" w:cs="Times New Roman"/>
          <w:color w:val="000000"/>
          <w:sz w:val="28"/>
          <w:szCs w:val="28"/>
          <w:lang w:eastAsia="ru-RU"/>
        </w:rPr>
        <w:t xml:space="preserve">характеризует пространственное расположение электронных орбиталей и, следовательно, электромагнитные свойства электрона. Оно может принимать значения от – </w:t>
      </w:r>
      <w:r w:rsidRPr="00676589">
        <w:rPr>
          <w:rFonts w:ascii="Times New Roman" w:eastAsia="Times New Roman" w:hAnsi="Times New Roman" w:cs="Times New Roman"/>
          <w:b/>
          <w:bCs/>
          <w:color w:val="000000"/>
          <w:sz w:val="28"/>
          <w:szCs w:val="28"/>
          <w:lang w:eastAsia="ru-RU"/>
        </w:rPr>
        <w:t xml:space="preserve">ℓ </w:t>
      </w:r>
      <w:r w:rsidRPr="00676589">
        <w:rPr>
          <w:rFonts w:ascii="Times New Roman" w:eastAsia="Times New Roman" w:hAnsi="Times New Roman" w:cs="Times New Roman"/>
          <w:color w:val="000000"/>
          <w:sz w:val="28"/>
          <w:szCs w:val="28"/>
          <w:lang w:eastAsia="ru-RU"/>
        </w:rPr>
        <w:t xml:space="preserve">до + </w:t>
      </w:r>
      <w:r w:rsidRPr="00676589">
        <w:rPr>
          <w:rFonts w:ascii="Times New Roman" w:eastAsia="Times New Roman" w:hAnsi="Times New Roman" w:cs="Times New Roman"/>
          <w:b/>
          <w:bCs/>
          <w:color w:val="000000"/>
          <w:sz w:val="28"/>
          <w:szCs w:val="28"/>
          <w:lang w:eastAsia="ru-RU"/>
        </w:rPr>
        <w:t>ℓ</w:t>
      </w:r>
      <w:r w:rsidRPr="00676589">
        <w:rPr>
          <w:rFonts w:ascii="Times New Roman" w:eastAsia="Times New Roman" w:hAnsi="Times New Roman" w:cs="Times New Roman"/>
          <w:color w:val="000000"/>
          <w:sz w:val="28"/>
          <w:szCs w:val="28"/>
          <w:lang w:eastAsia="ru-RU"/>
        </w:rPr>
        <w:t>, включая нуль.</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lastRenderedPageBreak/>
        <w:t xml:space="preserve">Форма или, точнее, свойства симметрии атомных орбиталей зависят от квантовых чисел </w:t>
      </w:r>
      <w:r w:rsidRPr="00676589">
        <w:rPr>
          <w:rFonts w:ascii="Times New Roman" w:eastAsia="Times New Roman" w:hAnsi="Times New Roman" w:cs="Times New Roman"/>
          <w:b/>
          <w:bCs/>
          <w:color w:val="000000"/>
          <w:sz w:val="28"/>
          <w:szCs w:val="28"/>
          <w:lang w:eastAsia="ru-RU"/>
        </w:rPr>
        <w:t>ℓ</w:t>
      </w:r>
      <w:r w:rsidRPr="00676589">
        <w:rPr>
          <w:rFonts w:ascii="Times New Roman" w:eastAsia="Times New Roman" w:hAnsi="Times New Roman" w:cs="Times New Roman"/>
          <w:color w:val="000000"/>
          <w:sz w:val="28"/>
          <w:szCs w:val="28"/>
          <w:lang w:eastAsia="ru-RU"/>
        </w:rPr>
        <w:t xml:space="preserve"> и </w:t>
      </w:r>
      <w:r w:rsidRPr="00676589">
        <w:rPr>
          <w:rFonts w:ascii="Times New Roman" w:eastAsia="Times New Roman" w:hAnsi="Times New Roman" w:cs="Times New Roman"/>
          <w:b/>
          <w:bCs/>
          <w:color w:val="000000"/>
          <w:sz w:val="28"/>
          <w:szCs w:val="28"/>
          <w:lang w:eastAsia="ru-RU"/>
        </w:rPr>
        <w:t>m</w:t>
      </w:r>
      <w:r w:rsidRPr="00676589">
        <w:rPr>
          <w:rFonts w:ascii="Times New Roman" w:eastAsia="Times New Roman" w:hAnsi="Times New Roman" w:cs="Times New Roman"/>
          <w:b/>
          <w:bCs/>
          <w:color w:val="000000"/>
          <w:sz w:val="28"/>
          <w:szCs w:val="28"/>
          <w:vertAlign w:val="subscript"/>
          <w:lang w:eastAsia="ru-RU"/>
        </w:rPr>
        <w:t>ℓ</w:t>
      </w:r>
      <w:r w:rsidRPr="00676589">
        <w:rPr>
          <w:rFonts w:ascii="Times New Roman" w:eastAsia="Times New Roman" w:hAnsi="Times New Roman" w:cs="Times New Roman"/>
          <w:color w:val="000000"/>
          <w:sz w:val="28"/>
          <w:szCs w:val="28"/>
          <w:lang w:eastAsia="ru-RU"/>
        </w:rPr>
        <w:t xml:space="preserve">. "Электронное облако", соответствующее </w:t>
      </w:r>
      <w:r w:rsidRPr="00676589">
        <w:rPr>
          <w:rFonts w:ascii="Times New Roman" w:eastAsia="Times New Roman" w:hAnsi="Times New Roman" w:cs="Times New Roman"/>
          <w:b/>
          <w:bCs/>
          <w:color w:val="000000"/>
          <w:sz w:val="28"/>
          <w:szCs w:val="28"/>
          <w:lang w:eastAsia="ru-RU"/>
        </w:rPr>
        <w:t>s</w:t>
      </w:r>
      <w:r w:rsidRPr="00676589">
        <w:rPr>
          <w:rFonts w:ascii="Times New Roman" w:eastAsia="Times New Roman" w:hAnsi="Times New Roman" w:cs="Times New Roman"/>
          <w:color w:val="000000"/>
          <w:sz w:val="28"/>
          <w:szCs w:val="28"/>
          <w:lang w:eastAsia="ru-RU"/>
        </w:rPr>
        <w:t xml:space="preserve"> - орбитали имеет, имеет форму шара (при этом </w:t>
      </w:r>
      <w:r w:rsidRPr="00676589">
        <w:rPr>
          <w:rFonts w:ascii="Times New Roman" w:eastAsia="Times New Roman" w:hAnsi="Times New Roman" w:cs="Times New Roman"/>
          <w:b/>
          <w:bCs/>
          <w:color w:val="000000"/>
          <w:sz w:val="28"/>
          <w:szCs w:val="28"/>
          <w:lang w:eastAsia="ru-RU"/>
        </w:rPr>
        <w:t>ℓ</w:t>
      </w:r>
      <w:r w:rsidRPr="00676589">
        <w:rPr>
          <w:rFonts w:ascii="Times New Roman" w:eastAsia="Times New Roman" w:hAnsi="Times New Roman" w:cs="Times New Roman"/>
          <w:color w:val="000000"/>
          <w:sz w:val="28"/>
          <w:szCs w:val="28"/>
          <w:lang w:eastAsia="ru-RU"/>
        </w:rPr>
        <w:t xml:space="preserve">= 0).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noProof/>
          <w:color w:val="000000"/>
          <w:sz w:val="28"/>
          <w:szCs w:val="28"/>
          <w:lang w:eastAsia="ru-RU"/>
        </w:rPr>
        <w:drawing>
          <wp:inline distT="0" distB="0" distL="0" distR="0" wp14:anchorId="0C958874" wp14:editId="6463CC1E">
            <wp:extent cx="962025" cy="762000"/>
            <wp:effectExtent l="0" t="0" r="9525" b="0"/>
            <wp:docPr id="2" name="Рисунок 2" descr="https://studfiles.net/html/2706/108/html_GT8zAUJdza.5agI/img-oKm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08/html_GT8zAUJdza.5agI/img-oKmpi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inline>
        </w:drawing>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Рис.1. 1s-орбиталь</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Орбитали, определяемые квантовыми числами ℓ = 1 и m</w:t>
      </w:r>
      <w:r w:rsidRPr="00676589">
        <w:rPr>
          <w:rFonts w:ascii="Times New Roman" w:eastAsia="Times New Roman" w:hAnsi="Times New Roman" w:cs="Times New Roman"/>
          <w:color w:val="000000"/>
          <w:sz w:val="28"/>
          <w:szCs w:val="28"/>
          <w:vertAlign w:val="subscript"/>
          <w:lang w:eastAsia="ru-RU"/>
        </w:rPr>
        <w:t xml:space="preserve">ℓ </w:t>
      </w:r>
      <w:r w:rsidRPr="00676589">
        <w:rPr>
          <w:rFonts w:ascii="Times New Roman" w:eastAsia="Times New Roman" w:hAnsi="Times New Roman" w:cs="Times New Roman"/>
          <w:color w:val="000000"/>
          <w:sz w:val="28"/>
          <w:szCs w:val="28"/>
          <w:lang w:eastAsia="ru-RU"/>
        </w:rPr>
        <w:t>= -1, 0 и +1, называются р-орбиталями. Поскольку m</w:t>
      </w:r>
      <w:r w:rsidRPr="00676589">
        <w:rPr>
          <w:rFonts w:ascii="Times New Roman" w:eastAsia="Times New Roman" w:hAnsi="Times New Roman" w:cs="Times New Roman"/>
          <w:color w:val="000000"/>
          <w:sz w:val="28"/>
          <w:szCs w:val="28"/>
          <w:vertAlign w:val="subscript"/>
          <w:lang w:eastAsia="ru-RU"/>
        </w:rPr>
        <w:t xml:space="preserve">ℓ </w:t>
      </w:r>
      <w:r w:rsidRPr="00676589">
        <w:rPr>
          <w:rFonts w:ascii="Times New Roman" w:eastAsia="Times New Roman" w:hAnsi="Times New Roman" w:cs="Times New Roman"/>
          <w:color w:val="000000"/>
          <w:sz w:val="28"/>
          <w:szCs w:val="28"/>
          <w:lang w:eastAsia="ru-RU"/>
        </w:rPr>
        <w:t>при этом имеет три разных значений, то атом при этом имеет три энергетически эквивалентные р-орбитали (главное квантовое число для них одно и тоже и может иметь значение n =2,3,4,5,6 или 7). р-Орбитали обладают осевой симметрией и имеют вид объёмных восьмёрок, во внешнем поле ориентированных по осям x, y и z (рис.1.2). Отсюда и происхождение символики p</w:t>
      </w:r>
      <w:r w:rsidRPr="00676589">
        <w:rPr>
          <w:rFonts w:ascii="Times New Roman" w:eastAsia="Times New Roman" w:hAnsi="Times New Roman" w:cs="Times New Roman"/>
          <w:color w:val="000000"/>
          <w:sz w:val="28"/>
          <w:szCs w:val="28"/>
          <w:vertAlign w:val="subscript"/>
          <w:lang w:eastAsia="ru-RU"/>
        </w:rPr>
        <w:t>x</w:t>
      </w:r>
      <w:r w:rsidRPr="00676589">
        <w:rPr>
          <w:rFonts w:ascii="Times New Roman" w:eastAsia="Times New Roman" w:hAnsi="Times New Roman" w:cs="Times New Roman"/>
          <w:color w:val="000000"/>
          <w:sz w:val="28"/>
          <w:szCs w:val="28"/>
          <w:lang w:eastAsia="ru-RU"/>
        </w:rPr>
        <w:t>, p</w:t>
      </w:r>
      <w:r w:rsidRPr="00676589">
        <w:rPr>
          <w:rFonts w:ascii="Times New Roman" w:eastAsia="Times New Roman" w:hAnsi="Times New Roman" w:cs="Times New Roman"/>
          <w:color w:val="000000"/>
          <w:sz w:val="28"/>
          <w:szCs w:val="28"/>
          <w:vertAlign w:val="subscript"/>
          <w:lang w:eastAsia="ru-RU"/>
        </w:rPr>
        <w:t>y</w:t>
      </w:r>
      <w:r w:rsidRPr="00676589">
        <w:rPr>
          <w:rFonts w:ascii="Times New Roman" w:eastAsia="Times New Roman" w:hAnsi="Times New Roman" w:cs="Times New Roman"/>
          <w:color w:val="000000"/>
          <w:sz w:val="28"/>
          <w:szCs w:val="28"/>
          <w:lang w:eastAsia="ru-RU"/>
        </w:rPr>
        <w:t xml:space="preserve"> и p</w:t>
      </w:r>
      <w:r w:rsidRPr="00676589">
        <w:rPr>
          <w:rFonts w:ascii="Times New Roman" w:eastAsia="Times New Roman" w:hAnsi="Times New Roman" w:cs="Times New Roman"/>
          <w:color w:val="000000"/>
          <w:sz w:val="28"/>
          <w:szCs w:val="28"/>
          <w:vertAlign w:val="subscript"/>
          <w:lang w:eastAsia="ru-RU"/>
        </w:rPr>
        <w:t>z</w:t>
      </w:r>
      <w:r w:rsidRPr="00676589">
        <w:rPr>
          <w:rFonts w:ascii="Times New Roman" w:eastAsia="Times New Roman" w:hAnsi="Times New Roman" w:cs="Times New Roman"/>
          <w:color w:val="000000"/>
          <w:sz w:val="28"/>
          <w:szCs w:val="28"/>
          <w:lang w:eastAsia="ru-RU"/>
        </w:rPr>
        <w:t>.</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noProof/>
          <w:color w:val="000000"/>
          <w:sz w:val="28"/>
          <w:szCs w:val="28"/>
          <w:lang w:eastAsia="ru-RU"/>
        </w:rPr>
        <w:drawing>
          <wp:inline distT="0" distB="0" distL="0" distR="0" wp14:anchorId="5FA0790B" wp14:editId="2E4A5246">
            <wp:extent cx="2038350" cy="942975"/>
            <wp:effectExtent l="0" t="0" r="0" b="9525"/>
            <wp:docPr id="3" name="Рисунок 3" descr="https://studfiles.net/html/2706/108/html_GT8zAUJdza.5agI/img-KjS7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08/html_GT8zAUJdza.5agI/img-KjS7T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inline>
        </w:drawing>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Рис.2. р</w:t>
      </w:r>
      <w:r w:rsidRPr="00676589">
        <w:rPr>
          <w:rFonts w:ascii="Times New Roman" w:eastAsia="Times New Roman" w:hAnsi="Times New Roman" w:cs="Times New Roman"/>
          <w:color w:val="000000"/>
          <w:sz w:val="28"/>
          <w:szCs w:val="28"/>
          <w:vertAlign w:val="subscript"/>
          <w:lang w:eastAsia="ru-RU"/>
        </w:rPr>
        <w:t>x</w:t>
      </w:r>
      <w:r w:rsidRPr="00676589">
        <w:rPr>
          <w:rFonts w:ascii="Times New Roman" w:eastAsia="Times New Roman" w:hAnsi="Times New Roman" w:cs="Times New Roman"/>
          <w:color w:val="000000"/>
          <w:sz w:val="28"/>
          <w:szCs w:val="28"/>
          <w:lang w:eastAsia="ru-RU"/>
        </w:rPr>
        <w:t>, p</w:t>
      </w:r>
      <w:r w:rsidRPr="00676589">
        <w:rPr>
          <w:rFonts w:ascii="Times New Roman" w:eastAsia="Times New Roman" w:hAnsi="Times New Roman" w:cs="Times New Roman"/>
          <w:color w:val="000000"/>
          <w:sz w:val="28"/>
          <w:szCs w:val="28"/>
          <w:vertAlign w:val="subscript"/>
          <w:lang w:eastAsia="ru-RU"/>
        </w:rPr>
        <w:t>y</w:t>
      </w:r>
      <w:r w:rsidRPr="00676589">
        <w:rPr>
          <w:rFonts w:ascii="Times New Roman" w:eastAsia="Times New Roman" w:hAnsi="Times New Roman" w:cs="Times New Roman"/>
          <w:color w:val="000000"/>
          <w:sz w:val="28"/>
          <w:szCs w:val="28"/>
          <w:lang w:eastAsia="ru-RU"/>
        </w:rPr>
        <w:t xml:space="preserve"> и p</w:t>
      </w:r>
      <w:r w:rsidRPr="00676589">
        <w:rPr>
          <w:rFonts w:ascii="Times New Roman" w:eastAsia="Times New Roman" w:hAnsi="Times New Roman" w:cs="Times New Roman"/>
          <w:color w:val="000000"/>
          <w:sz w:val="28"/>
          <w:szCs w:val="28"/>
          <w:vertAlign w:val="subscript"/>
          <w:lang w:eastAsia="ru-RU"/>
        </w:rPr>
        <w:t>z</w:t>
      </w:r>
      <w:r w:rsidRPr="00676589">
        <w:rPr>
          <w:rFonts w:ascii="Times New Roman" w:eastAsia="Times New Roman" w:hAnsi="Times New Roman" w:cs="Times New Roman"/>
          <w:color w:val="000000"/>
          <w:sz w:val="28"/>
          <w:szCs w:val="28"/>
          <w:lang w:eastAsia="ru-RU"/>
        </w:rPr>
        <w:t>-орбитали</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Кроме того, имеются d- и f- атомные орбитали, для первых ℓ = 2 и m</w:t>
      </w:r>
      <w:r w:rsidRPr="00676589">
        <w:rPr>
          <w:rFonts w:ascii="Times New Roman" w:eastAsia="Times New Roman" w:hAnsi="Times New Roman" w:cs="Times New Roman"/>
          <w:color w:val="000000"/>
          <w:sz w:val="28"/>
          <w:szCs w:val="28"/>
          <w:vertAlign w:val="subscript"/>
          <w:lang w:eastAsia="ru-RU"/>
        </w:rPr>
        <w:t xml:space="preserve">ℓ </w:t>
      </w:r>
      <w:r w:rsidRPr="00676589">
        <w:rPr>
          <w:rFonts w:ascii="Times New Roman" w:eastAsia="Times New Roman" w:hAnsi="Times New Roman" w:cs="Times New Roman"/>
          <w:color w:val="000000"/>
          <w:sz w:val="28"/>
          <w:szCs w:val="28"/>
          <w:lang w:eastAsia="ru-RU"/>
        </w:rPr>
        <w:t>= -2, -1, 0, +1 и +2, т.е. пять АО, для вторых ℓ = 3 и m</w:t>
      </w:r>
      <w:r w:rsidRPr="00676589">
        <w:rPr>
          <w:rFonts w:ascii="Times New Roman" w:eastAsia="Times New Roman" w:hAnsi="Times New Roman" w:cs="Times New Roman"/>
          <w:color w:val="000000"/>
          <w:sz w:val="28"/>
          <w:szCs w:val="28"/>
          <w:vertAlign w:val="subscript"/>
          <w:lang w:eastAsia="ru-RU"/>
        </w:rPr>
        <w:t xml:space="preserve">ℓ </w:t>
      </w:r>
      <w:r w:rsidRPr="00676589">
        <w:rPr>
          <w:rFonts w:ascii="Times New Roman" w:eastAsia="Times New Roman" w:hAnsi="Times New Roman" w:cs="Times New Roman"/>
          <w:color w:val="000000"/>
          <w:sz w:val="28"/>
          <w:szCs w:val="28"/>
          <w:lang w:eastAsia="ru-RU"/>
        </w:rPr>
        <w:t>= -3, -2, -1, 0, +1, +2 и +3, т.е. 7 АО.</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Четвёртое квантовое </w:t>
      </w:r>
      <w:r w:rsidRPr="00676589">
        <w:rPr>
          <w:rFonts w:ascii="Times New Roman" w:eastAsia="Times New Roman" w:hAnsi="Times New Roman" w:cs="Times New Roman"/>
          <w:b/>
          <w:bCs/>
          <w:color w:val="000000"/>
          <w:sz w:val="28"/>
          <w:szCs w:val="28"/>
          <w:lang w:eastAsia="ru-RU"/>
        </w:rPr>
        <w:t>m</w:t>
      </w:r>
      <w:r w:rsidRPr="00676589">
        <w:rPr>
          <w:rFonts w:ascii="Times New Roman" w:eastAsia="Times New Roman" w:hAnsi="Times New Roman" w:cs="Times New Roman"/>
          <w:b/>
          <w:bCs/>
          <w:color w:val="000000"/>
          <w:sz w:val="28"/>
          <w:szCs w:val="28"/>
          <w:vertAlign w:val="subscript"/>
          <w:lang w:eastAsia="ru-RU"/>
        </w:rPr>
        <w:t>s</w:t>
      </w:r>
      <w:r w:rsidRPr="00676589">
        <w:rPr>
          <w:rFonts w:ascii="Times New Roman" w:eastAsia="Times New Roman" w:hAnsi="Times New Roman" w:cs="Times New Roman"/>
          <w:color w:val="000000"/>
          <w:sz w:val="28"/>
          <w:szCs w:val="28"/>
          <w:lang w:eastAsia="ru-RU"/>
        </w:rPr>
        <w:t xml:space="preserve"> называется спиновым квантовым числом, было введено для объяснения некоторых тонких эффектов в спектре атома водорода Гаудсмитом и Уленбеком в 1925г. Спин электрона - это угловой момент заряженной элементарной частицы электрона, ориентация которого квантована, т.е. строго ограничена определёнными углами. Эта ориентация определяется значением спинового магнитного квантового числа (s), которое для электрона равно </w:t>
      </w:r>
      <w:r w:rsidRPr="00676589">
        <w:rPr>
          <w:rFonts w:ascii="Times New Roman" w:eastAsia="Times New Roman" w:hAnsi="Times New Roman" w:cs="Times New Roman"/>
          <w:b/>
          <w:bCs/>
          <w:color w:val="000000"/>
          <w:sz w:val="28"/>
          <w:szCs w:val="28"/>
          <w:lang w:eastAsia="ru-RU"/>
        </w:rPr>
        <w:t>½</w:t>
      </w:r>
      <w:r w:rsidRPr="00676589">
        <w:rPr>
          <w:rFonts w:ascii="Times New Roman" w:eastAsia="Times New Roman" w:hAnsi="Times New Roman" w:cs="Times New Roman"/>
          <w:color w:val="000000"/>
          <w:sz w:val="28"/>
          <w:szCs w:val="28"/>
          <w:lang w:eastAsia="ru-RU"/>
        </w:rPr>
        <w:t xml:space="preserve">, поэтому для электрона согласно правилам квантования </w:t>
      </w:r>
      <w:r w:rsidRPr="00676589">
        <w:rPr>
          <w:rFonts w:ascii="Times New Roman" w:eastAsia="Times New Roman" w:hAnsi="Times New Roman" w:cs="Times New Roman"/>
          <w:b/>
          <w:bCs/>
          <w:color w:val="000000"/>
          <w:sz w:val="28"/>
          <w:szCs w:val="28"/>
          <w:lang w:eastAsia="ru-RU"/>
        </w:rPr>
        <w:t>m</w:t>
      </w:r>
      <w:r w:rsidRPr="00676589">
        <w:rPr>
          <w:rFonts w:ascii="Times New Roman" w:eastAsia="Times New Roman" w:hAnsi="Times New Roman" w:cs="Times New Roman"/>
          <w:b/>
          <w:bCs/>
          <w:color w:val="000000"/>
          <w:sz w:val="28"/>
          <w:szCs w:val="28"/>
          <w:vertAlign w:val="subscript"/>
          <w:lang w:eastAsia="ru-RU"/>
        </w:rPr>
        <w:t>s</w:t>
      </w:r>
      <w:r w:rsidRPr="00676589">
        <w:rPr>
          <w:rFonts w:ascii="Times New Roman" w:eastAsia="Times New Roman" w:hAnsi="Times New Roman" w:cs="Times New Roman"/>
          <w:b/>
          <w:bCs/>
          <w:color w:val="000000"/>
          <w:sz w:val="28"/>
          <w:szCs w:val="28"/>
          <w:lang w:eastAsia="ru-RU"/>
        </w:rPr>
        <w:t xml:space="preserve"> = ± ½.</w:t>
      </w:r>
      <w:r w:rsidRPr="00676589">
        <w:rPr>
          <w:rFonts w:ascii="Times New Roman" w:eastAsia="Times New Roman" w:hAnsi="Times New Roman" w:cs="Times New Roman"/>
          <w:color w:val="000000"/>
          <w:sz w:val="28"/>
          <w:szCs w:val="28"/>
          <w:lang w:eastAsia="ru-RU"/>
        </w:rPr>
        <w:t xml:space="preserve"> В связи с этим к набору из трёх квантовых чисел следует добавить квантовое число</w:t>
      </w:r>
      <w:r w:rsidRPr="00676589">
        <w:rPr>
          <w:rFonts w:ascii="Times New Roman" w:eastAsia="Times New Roman" w:hAnsi="Times New Roman" w:cs="Times New Roman"/>
          <w:b/>
          <w:bCs/>
          <w:color w:val="000000"/>
          <w:sz w:val="28"/>
          <w:szCs w:val="28"/>
          <w:lang w:eastAsia="ru-RU"/>
        </w:rPr>
        <w:t xml:space="preserve"> m</w:t>
      </w:r>
      <w:r w:rsidRPr="00676589">
        <w:rPr>
          <w:rFonts w:ascii="Times New Roman" w:eastAsia="Times New Roman" w:hAnsi="Times New Roman" w:cs="Times New Roman"/>
          <w:b/>
          <w:bCs/>
          <w:color w:val="000000"/>
          <w:sz w:val="28"/>
          <w:szCs w:val="28"/>
          <w:vertAlign w:val="subscript"/>
          <w:lang w:eastAsia="ru-RU"/>
        </w:rPr>
        <w:t>s</w:t>
      </w:r>
      <w:r w:rsidRPr="00676589">
        <w:rPr>
          <w:rFonts w:ascii="Times New Roman" w:eastAsia="Times New Roman" w:hAnsi="Times New Roman" w:cs="Times New Roman"/>
          <w:b/>
          <w:bCs/>
          <w:color w:val="000000"/>
          <w:sz w:val="28"/>
          <w:szCs w:val="28"/>
          <w:lang w:eastAsia="ru-RU"/>
        </w:rPr>
        <w:t>.</w:t>
      </w:r>
      <w:r w:rsidRPr="00676589">
        <w:rPr>
          <w:rFonts w:ascii="Times New Roman" w:eastAsia="Times New Roman" w:hAnsi="Times New Roman" w:cs="Times New Roman"/>
          <w:color w:val="000000"/>
          <w:sz w:val="28"/>
          <w:szCs w:val="28"/>
          <w:lang w:eastAsia="ru-RU"/>
        </w:rPr>
        <w:t xml:space="preserve"> Подчеркнём еще раз, что четыре квантовых числа определяют порядок построения периодической таблицы элементов Менделеева и объясняют, почему в первом периоде только два элемента, во втором и в третьём – по восемь, - в четвёртом – 18 и т д. Однако, чтобы объяснить строение многоэлектронных атомов, порядок заполнения электронных уровней по мере увеличения положительного заряда атома недостаточно иметь представления о четырёх квантовых числах, </w:t>
      </w:r>
      <w:r w:rsidRPr="00676589">
        <w:rPr>
          <w:rFonts w:ascii="Times New Roman" w:eastAsia="Times New Roman" w:hAnsi="Times New Roman" w:cs="Times New Roman"/>
          <w:color w:val="000000"/>
          <w:sz w:val="28"/>
          <w:szCs w:val="28"/>
          <w:lang w:eastAsia="ru-RU"/>
        </w:rPr>
        <w:lastRenderedPageBreak/>
        <w:t xml:space="preserve">"управляющих" поведением электронов при заполнении электронных орбиталей, но необходимо знать ещё некоторые простые правила, а именно, </w:t>
      </w:r>
      <w:r w:rsidRPr="00676589">
        <w:rPr>
          <w:rFonts w:ascii="Times New Roman" w:eastAsia="Times New Roman" w:hAnsi="Times New Roman" w:cs="Times New Roman"/>
          <w:color w:val="000000"/>
          <w:sz w:val="28"/>
          <w:szCs w:val="28"/>
          <w:u w:val="single"/>
          <w:lang w:eastAsia="ru-RU"/>
        </w:rPr>
        <w:t>принцип Паули, правило Гунда и правила Клечковского.</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Согласно принципа Паули </w:t>
      </w:r>
      <w:r w:rsidRPr="00676589">
        <w:rPr>
          <w:rFonts w:ascii="Times New Roman" w:eastAsia="Times New Roman" w:hAnsi="Times New Roman" w:cs="Times New Roman"/>
          <w:i/>
          <w:iCs/>
          <w:color w:val="000000"/>
          <w:sz w:val="28"/>
          <w:szCs w:val="28"/>
          <w:lang w:eastAsia="ru-RU"/>
        </w:rPr>
        <w:t xml:space="preserve">в одном и том же квантовом состоянии, характеризуемом определенными значениями четырёх квантовых чисел, не может находиться более одного электрона. </w:t>
      </w:r>
      <w:r w:rsidRPr="00676589">
        <w:rPr>
          <w:rFonts w:ascii="Times New Roman" w:eastAsia="Times New Roman" w:hAnsi="Times New Roman" w:cs="Times New Roman"/>
          <w:color w:val="000000"/>
          <w:sz w:val="28"/>
          <w:szCs w:val="28"/>
          <w:lang w:eastAsia="ru-RU"/>
        </w:rPr>
        <w:t>Это означает, что один электрон можно в принципе поместить на любую атомную орбиталь. Два электрона могут находиться на одной атомной орбитали только в том случае, если они отличаются спиновыми квантовыми числами.</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При заполнении электронами трёх р-АО, пяти d-AO и семи f-AO следует руководствоваться кроме принципа Паули ещё и правилом Гунда: </w:t>
      </w:r>
      <w:r w:rsidRPr="00676589">
        <w:rPr>
          <w:rFonts w:ascii="Times New Roman" w:eastAsia="Times New Roman" w:hAnsi="Times New Roman" w:cs="Times New Roman"/>
          <w:i/>
          <w:iCs/>
          <w:color w:val="000000"/>
          <w:sz w:val="28"/>
          <w:szCs w:val="28"/>
          <w:lang w:eastAsia="ru-RU"/>
        </w:rPr>
        <w:t xml:space="preserve">Заполнение орбиталей одной подоболочки в основном состоянии происходит электронами с одинаковыми спинами.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i/>
          <w:iCs/>
          <w:color w:val="000000"/>
          <w:sz w:val="28"/>
          <w:szCs w:val="28"/>
          <w:lang w:eastAsia="ru-RU"/>
        </w:rPr>
        <w:t>При заполнении подоболочек (p, d, f)абсолютное значение суммы спинов должно быть максимальной</w:t>
      </w:r>
      <w:r w:rsidRPr="00676589">
        <w:rPr>
          <w:rFonts w:ascii="Times New Roman" w:eastAsia="Times New Roman" w:hAnsi="Times New Roman" w:cs="Times New Roman"/>
          <w:color w:val="000000"/>
          <w:sz w:val="28"/>
          <w:szCs w:val="28"/>
          <w:lang w:eastAsia="ru-RU"/>
        </w:rPr>
        <w:t>.</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u w:val="single"/>
          <w:lang w:eastAsia="ru-RU"/>
        </w:rPr>
        <w:t>Правило Клечковского</w:t>
      </w:r>
      <w:r w:rsidRPr="00676589">
        <w:rPr>
          <w:rFonts w:ascii="Times New Roman" w:eastAsia="Times New Roman" w:hAnsi="Times New Roman" w:cs="Times New Roman"/>
          <w:color w:val="000000"/>
          <w:sz w:val="28"/>
          <w:szCs w:val="28"/>
          <w:lang w:eastAsia="ru-RU"/>
        </w:rPr>
        <w:t xml:space="preserve">. </w:t>
      </w:r>
      <w:r w:rsidRPr="00676589">
        <w:rPr>
          <w:rFonts w:ascii="Times New Roman" w:eastAsia="Times New Roman" w:hAnsi="Times New Roman" w:cs="Times New Roman"/>
          <w:i/>
          <w:iCs/>
          <w:color w:val="000000"/>
          <w:sz w:val="28"/>
          <w:szCs w:val="28"/>
          <w:lang w:eastAsia="ru-RU"/>
        </w:rPr>
        <w:t xml:space="preserve">Согласно правилу Клечковского при заполнении d </w:t>
      </w:r>
      <w:r w:rsidRPr="00676589">
        <w:rPr>
          <w:rFonts w:ascii="Times New Roman" w:eastAsia="Times New Roman" w:hAnsi="Times New Roman" w:cs="Times New Roman"/>
          <w:color w:val="000000"/>
          <w:sz w:val="28"/>
          <w:szCs w:val="28"/>
          <w:lang w:eastAsia="ru-RU"/>
        </w:rPr>
        <w:t>и</w:t>
      </w:r>
      <w:r w:rsidRPr="00676589">
        <w:rPr>
          <w:rFonts w:ascii="Times New Roman" w:eastAsia="Times New Roman" w:hAnsi="Times New Roman" w:cs="Times New Roman"/>
          <w:i/>
          <w:iCs/>
          <w:color w:val="000000"/>
          <w:sz w:val="28"/>
          <w:szCs w:val="28"/>
          <w:lang w:eastAsia="ru-RU"/>
        </w:rPr>
        <w:t xml:space="preserve"> f орбиталией электронами должен соблюдаться </w:t>
      </w:r>
      <w:r w:rsidRPr="00676589">
        <w:rPr>
          <w:rFonts w:ascii="Times New Roman" w:eastAsia="Times New Roman" w:hAnsi="Times New Roman" w:cs="Times New Roman"/>
          <w:i/>
          <w:iCs/>
          <w:color w:val="000000"/>
          <w:sz w:val="28"/>
          <w:szCs w:val="28"/>
          <w:u w:val="single"/>
          <w:lang w:eastAsia="ru-RU"/>
        </w:rPr>
        <w:t xml:space="preserve">принцип минимальной энергии. </w:t>
      </w:r>
      <w:r w:rsidRPr="00676589">
        <w:rPr>
          <w:rFonts w:ascii="Times New Roman" w:eastAsia="Times New Roman" w:hAnsi="Times New Roman" w:cs="Times New Roman"/>
          <w:i/>
          <w:iCs/>
          <w:color w:val="000000"/>
          <w:sz w:val="28"/>
          <w:szCs w:val="28"/>
          <w:lang w:eastAsia="ru-RU"/>
        </w:rPr>
        <w:t xml:space="preserve">Согласно этому принципу электроны в основном состоянии заполняют орбитали с минимальными уровнями энергии. Энергию подуровня определяют сумма квантовых чисел </w:t>
      </w:r>
      <w:r w:rsidRPr="00676589">
        <w:rPr>
          <w:rFonts w:ascii="Times New Roman" w:eastAsia="Times New Roman" w:hAnsi="Times New Roman" w:cs="Times New Roman"/>
          <w:b/>
          <w:bCs/>
          <w:i/>
          <w:iCs/>
          <w:color w:val="000000"/>
          <w:sz w:val="28"/>
          <w:szCs w:val="28"/>
          <w:lang w:eastAsia="ru-RU"/>
        </w:rPr>
        <w:t>n + ℓ = Е</w:t>
      </w:r>
      <w:r w:rsidRPr="00676589">
        <w:rPr>
          <w:rFonts w:ascii="Times New Roman" w:eastAsia="Times New Roman" w:hAnsi="Times New Roman" w:cs="Times New Roman"/>
          <w:i/>
          <w:iCs/>
          <w:color w:val="000000"/>
          <w:sz w:val="28"/>
          <w:szCs w:val="28"/>
          <w:lang w:eastAsia="ru-RU"/>
        </w:rPr>
        <w:t>.</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u w:val="single"/>
          <w:lang w:eastAsia="ru-RU"/>
        </w:rPr>
        <w:t>Первое правило Клечковского</w:t>
      </w:r>
      <w:r w:rsidRPr="00676589">
        <w:rPr>
          <w:rFonts w:ascii="Times New Roman" w:eastAsia="Times New Roman" w:hAnsi="Times New Roman" w:cs="Times New Roman"/>
          <w:color w:val="000000"/>
          <w:sz w:val="28"/>
          <w:szCs w:val="28"/>
          <w:lang w:eastAsia="ru-RU"/>
        </w:rPr>
        <w:t xml:space="preserve">: </w:t>
      </w:r>
      <w:r w:rsidRPr="00676589">
        <w:rPr>
          <w:rFonts w:ascii="Times New Roman" w:eastAsia="Times New Roman" w:hAnsi="Times New Roman" w:cs="Times New Roman"/>
          <w:i/>
          <w:iCs/>
          <w:color w:val="000000"/>
          <w:sz w:val="28"/>
          <w:szCs w:val="28"/>
          <w:lang w:eastAsia="ru-RU"/>
        </w:rPr>
        <w:t xml:space="preserve">сначала заполняются те подуровни, для которых </w:t>
      </w:r>
      <w:r w:rsidRPr="00676589">
        <w:rPr>
          <w:rFonts w:ascii="Times New Roman" w:eastAsia="Times New Roman" w:hAnsi="Times New Roman" w:cs="Times New Roman"/>
          <w:b/>
          <w:bCs/>
          <w:i/>
          <w:iCs/>
          <w:color w:val="000000"/>
          <w:sz w:val="28"/>
          <w:szCs w:val="28"/>
          <w:lang w:eastAsia="ru-RU"/>
        </w:rPr>
        <w:t>n + ℓ = Е</w:t>
      </w:r>
      <w:r w:rsidRPr="00676589">
        <w:rPr>
          <w:rFonts w:ascii="Times New Roman" w:eastAsia="Times New Roman" w:hAnsi="Times New Roman" w:cs="Times New Roman"/>
          <w:i/>
          <w:iCs/>
          <w:color w:val="000000"/>
          <w:sz w:val="28"/>
          <w:szCs w:val="28"/>
          <w:lang w:eastAsia="ru-RU"/>
        </w:rPr>
        <w:t xml:space="preserve"> минимальна.</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u w:val="single"/>
          <w:lang w:eastAsia="ru-RU"/>
        </w:rPr>
        <w:t>Второе правило Клечковского</w:t>
      </w:r>
      <w:r w:rsidRPr="00676589">
        <w:rPr>
          <w:rFonts w:ascii="Times New Roman" w:eastAsia="Times New Roman" w:hAnsi="Times New Roman" w:cs="Times New Roman"/>
          <w:color w:val="000000"/>
          <w:sz w:val="28"/>
          <w:szCs w:val="28"/>
          <w:lang w:eastAsia="ru-RU"/>
        </w:rPr>
        <w:t xml:space="preserve">: </w:t>
      </w:r>
      <w:r w:rsidRPr="00676589">
        <w:rPr>
          <w:rFonts w:ascii="Times New Roman" w:eastAsia="Times New Roman" w:hAnsi="Times New Roman" w:cs="Times New Roman"/>
          <w:i/>
          <w:iCs/>
          <w:color w:val="000000"/>
          <w:sz w:val="28"/>
          <w:szCs w:val="28"/>
          <w:lang w:eastAsia="ru-RU"/>
        </w:rPr>
        <w:t xml:space="preserve">в случае равенства </w:t>
      </w:r>
      <w:r w:rsidRPr="00676589">
        <w:rPr>
          <w:rFonts w:ascii="Times New Roman" w:eastAsia="Times New Roman" w:hAnsi="Times New Roman" w:cs="Times New Roman"/>
          <w:b/>
          <w:bCs/>
          <w:i/>
          <w:iCs/>
          <w:color w:val="000000"/>
          <w:sz w:val="28"/>
          <w:szCs w:val="28"/>
          <w:lang w:eastAsia="ru-RU"/>
        </w:rPr>
        <w:t>n + ℓ</w:t>
      </w:r>
      <w:r w:rsidRPr="00676589">
        <w:rPr>
          <w:rFonts w:ascii="Times New Roman" w:eastAsia="Times New Roman" w:hAnsi="Times New Roman" w:cs="Times New Roman"/>
          <w:i/>
          <w:iCs/>
          <w:color w:val="000000"/>
          <w:sz w:val="28"/>
          <w:szCs w:val="28"/>
          <w:lang w:eastAsia="ru-RU"/>
        </w:rPr>
        <w:t xml:space="preserve"> для нескольких подуровней идёт заполнение того подуровня, для которого n </w:t>
      </w:r>
      <w:r w:rsidRPr="00676589">
        <w:rPr>
          <w:rFonts w:ascii="Times New Roman" w:eastAsia="Times New Roman" w:hAnsi="Times New Roman" w:cs="Times New Roman"/>
          <w:i/>
          <w:iCs/>
          <w:color w:val="000000"/>
          <w:sz w:val="28"/>
          <w:szCs w:val="28"/>
          <w:u w:val="single"/>
          <w:lang w:eastAsia="ru-RU"/>
        </w:rPr>
        <w:t>минимальна</w:t>
      </w:r>
      <w:r w:rsidRPr="00676589">
        <w:rPr>
          <w:rFonts w:ascii="Times New Roman" w:eastAsia="Times New Roman" w:hAnsi="Times New Roman" w:cs="Times New Roman"/>
          <w:i/>
          <w:iCs/>
          <w:color w:val="000000"/>
          <w:sz w:val="28"/>
          <w:szCs w:val="28"/>
          <w:lang w:eastAsia="ru-RU"/>
        </w:rPr>
        <w:t>.</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В настоящее время известно 109 элементов.</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i/>
          <w:iCs/>
          <w:color w:val="000000"/>
          <w:sz w:val="28"/>
          <w:szCs w:val="28"/>
          <w:lang w:eastAsia="ru-RU"/>
        </w:rPr>
        <w:t xml:space="preserve">2. </w:t>
      </w:r>
      <w:r w:rsidRPr="00676589">
        <w:rPr>
          <w:rFonts w:ascii="Times New Roman" w:eastAsia="Times New Roman" w:hAnsi="Times New Roman" w:cs="Times New Roman"/>
          <w:b/>
          <w:bCs/>
          <w:color w:val="000000"/>
          <w:sz w:val="28"/>
          <w:szCs w:val="28"/>
          <w:lang w:eastAsia="ru-RU"/>
        </w:rPr>
        <w:t>Энергия ионизации, сродство к электрону и электроотрицательность</w:t>
      </w:r>
      <w:r w:rsidRPr="00676589">
        <w:rPr>
          <w:rFonts w:ascii="Times New Roman" w:eastAsia="Times New Roman" w:hAnsi="Times New Roman" w:cs="Times New Roman"/>
          <w:color w:val="000000"/>
          <w:sz w:val="28"/>
          <w:szCs w:val="28"/>
          <w:u w:val="single"/>
          <w:lang w:eastAsia="ru-RU"/>
        </w:rPr>
        <w:t>.</w:t>
      </w:r>
      <w:r w:rsidRPr="00676589">
        <w:rPr>
          <w:rFonts w:ascii="Times New Roman" w:eastAsia="Times New Roman" w:hAnsi="Times New Roman" w:cs="Times New Roman"/>
          <w:color w:val="000000"/>
          <w:sz w:val="28"/>
          <w:szCs w:val="28"/>
          <w:lang w:eastAsia="ru-RU"/>
        </w:rPr>
        <w:t xml:space="preserve">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Важнейшими характеристиками электронной конфигурации атома являются энергия ионизации (ЭИ) или потенциал ионизации (ПИ) и сродство атома к электрону (СЭ). </w:t>
      </w:r>
      <w:r w:rsidRPr="00676589">
        <w:rPr>
          <w:rFonts w:ascii="Times New Roman" w:eastAsia="Times New Roman" w:hAnsi="Times New Roman" w:cs="Times New Roman"/>
          <w:i/>
          <w:iCs/>
          <w:color w:val="000000"/>
          <w:sz w:val="28"/>
          <w:szCs w:val="28"/>
          <w:lang w:eastAsia="ru-RU"/>
        </w:rPr>
        <w:t>Энергией ионизации называют изменение энергии в процессе отрыва электрона от свободного атома при 0 К: А =</w:t>
      </w:r>
      <w:r w:rsidRPr="00676589">
        <w:rPr>
          <w:rFonts w:ascii="Times New Roman" w:eastAsia="Times New Roman" w:hAnsi="Times New Roman" w:cs="Times New Roman"/>
          <w:i/>
          <w:iCs/>
          <w:color w:val="000000"/>
          <w:sz w:val="28"/>
          <w:szCs w:val="28"/>
          <w:vertAlign w:val="superscript"/>
          <w:lang w:eastAsia="ru-RU"/>
        </w:rPr>
        <w:t xml:space="preserve">+ </w:t>
      </w:r>
      <w:r w:rsidRPr="00676589">
        <w:rPr>
          <w:rFonts w:ascii="Times New Roman" w:eastAsia="Times New Roman" w:hAnsi="Times New Roman" w:cs="Times New Roman"/>
          <w:i/>
          <w:iCs/>
          <w:color w:val="000000"/>
          <w:sz w:val="28"/>
          <w:szCs w:val="28"/>
          <w:lang w:eastAsia="ru-RU"/>
        </w:rPr>
        <w:t>+ ē .</w:t>
      </w:r>
      <w:r w:rsidRPr="00676589">
        <w:rPr>
          <w:rFonts w:ascii="Times New Roman" w:eastAsia="Times New Roman" w:hAnsi="Times New Roman" w:cs="Times New Roman"/>
          <w:color w:val="000000"/>
          <w:sz w:val="28"/>
          <w:szCs w:val="28"/>
          <w:lang w:eastAsia="ru-RU"/>
        </w:rPr>
        <w:t xml:space="preserve">Зависимость энергии ионизации от порядкового номера Z элемента, размера атомного радиуса имеет ярко выраженный периодический характер.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i/>
          <w:iCs/>
          <w:color w:val="000000"/>
          <w:sz w:val="28"/>
          <w:szCs w:val="28"/>
          <w:lang w:eastAsia="ru-RU"/>
        </w:rPr>
        <w:t>Сродство к электрону (СЭ), представляет собой изменение энергии, которым сопровождается присоединение электрона к изолированному атому с образованием отрицательного иона при 0 К: А + ē = А</w:t>
      </w:r>
      <w:r w:rsidRPr="00676589">
        <w:rPr>
          <w:rFonts w:ascii="Times New Roman" w:eastAsia="Times New Roman" w:hAnsi="Times New Roman" w:cs="Times New Roman"/>
          <w:i/>
          <w:iCs/>
          <w:color w:val="000000"/>
          <w:sz w:val="28"/>
          <w:szCs w:val="28"/>
          <w:vertAlign w:val="superscript"/>
          <w:lang w:eastAsia="ru-RU"/>
        </w:rPr>
        <w:t>-</w:t>
      </w:r>
      <w:r w:rsidRPr="00676589">
        <w:rPr>
          <w:rFonts w:ascii="Times New Roman" w:eastAsia="Times New Roman" w:hAnsi="Times New Roman" w:cs="Times New Roman"/>
          <w:i/>
          <w:iCs/>
          <w:color w:val="000000"/>
          <w:sz w:val="28"/>
          <w:szCs w:val="28"/>
          <w:lang w:eastAsia="ru-RU"/>
        </w:rPr>
        <w:t xml:space="preserve"> (атом и ион находятся в своих основных состояниях).</w:t>
      </w:r>
      <w:r w:rsidRPr="00676589">
        <w:rPr>
          <w:rFonts w:ascii="Times New Roman" w:eastAsia="Times New Roman" w:hAnsi="Times New Roman" w:cs="Times New Roman"/>
          <w:color w:val="000000"/>
          <w:sz w:val="28"/>
          <w:szCs w:val="28"/>
          <w:lang w:eastAsia="ru-RU"/>
        </w:rPr>
        <w:t xml:space="preserve"> При этом электрон занимает низшую </w:t>
      </w:r>
      <w:r w:rsidRPr="00676589">
        <w:rPr>
          <w:rFonts w:ascii="Times New Roman" w:eastAsia="Times New Roman" w:hAnsi="Times New Roman" w:cs="Times New Roman"/>
          <w:color w:val="000000"/>
          <w:sz w:val="28"/>
          <w:szCs w:val="28"/>
          <w:lang w:eastAsia="ru-RU"/>
        </w:rPr>
        <w:lastRenderedPageBreak/>
        <w:t xml:space="preserve">свободную атомную орбиталь (НСАО), если ВЗАО занята двумя электронами. СЭ сильно зависит от их орбитальной электронной конфигурации.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color w:val="000000"/>
          <w:sz w:val="28"/>
          <w:szCs w:val="28"/>
          <w:lang w:eastAsia="ru-RU"/>
        </w:rPr>
        <w:t xml:space="preserve">Изменения ЭИ и СЭ коррелируют с изменением многих свойств элементов и их соединений, что используется для предсказания этих свойств по значениям ЭИ и СЭ. Наиболее высоким по абсолютной величине сродством к электрону обладают галогены. В каждой группе периодической таблице элементов потенциал ионизации или ЭИ уменьшается с увеличением номера элемента, что связано с увеличением атомного радиуса и с увеличением количества электронных слоев и что хорошо коррелирует с увеличением восстановительной способности элемента. </w:t>
      </w:r>
    </w:p>
    <w:p w:rsidR="00BE0965" w:rsidRPr="00676589" w:rsidRDefault="00BE0965"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bl>
      <w:tblPr>
        <w:tblW w:w="22031" w:type="dxa"/>
        <w:tblCellSpacing w:w="0" w:type="dxa"/>
        <w:tblCellMar>
          <w:top w:w="105" w:type="dxa"/>
          <w:left w:w="105" w:type="dxa"/>
          <w:bottom w:w="105" w:type="dxa"/>
          <w:right w:w="105" w:type="dxa"/>
        </w:tblCellMar>
        <w:tblLook w:val="04A0" w:firstRow="1" w:lastRow="0" w:firstColumn="1" w:lastColumn="0" w:noHBand="0" w:noVBand="1"/>
      </w:tblPr>
      <w:tblGrid>
        <w:gridCol w:w="216"/>
        <w:gridCol w:w="6"/>
        <w:gridCol w:w="9685"/>
        <w:gridCol w:w="216"/>
        <w:gridCol w:w="216"/>
        <w:gridCol w:w="216"/>
        <w:gridCol w:w="216"/>
        <w:gridCol w:w="216"/>
        <w:gridCol w:w="216"/>
        <w:gridCol w:w="216"/>
        <w:gridCol w:w="216"/>
        <w:gridCol w:w="216"/>
        <w:gridCol w:w="216"/>
        <w:gridCol w:w="216"/>
        <w:gridCol w:w="216"/>
        <w:gridCol w:w="1067"/>
        <w:gridCol w:w="755"/>
        <w:gridCol w:w="755"/>
        <w:gridCol w:w="755"/>
        <w:gridCol w:w="755"/>
        <w:gridCol w:w="755"/>
        <w:gridCol w:w="755"/>
        <w:gridCol w:w="888"/>
        <w:gridCol w:w="755"/>
        <w:gridCol w:w="755"/>
        <w:gridCol w:w="911"/>
        <w:gridCol w:w="755"/>
      </w:tblGrid>
      <w:tr w:rsidR="004B658C" w:rsidRPr="00BE0965" w:rsidTr="00515718">
        <w:trPr>
          <w:gridAfter w:val="7"/>
          <w:wAfter w:w="4836" w:type="dxa"/>
          <w:tblCellSpacing w:w="0" w:type="dxa"/>
        </w:trPr>
        <w:tc>
          <w:tcPr>
            <w:tcW w:w="216" w:type="dxa"/>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p>
        </w:tc>
        <w:tc>
          <w:tcPr>
            <w:tcW w:w="10590" w:type="dxa"/>
            <w:gridSpan w:val="2"/>
          </w:tcPr>
          <w:p w:rsidR="004B658C" w:rsidRPr="004B658C" w:rsidRDefault="004B658C" w:rsidP="005A03D3">
            <w:pPr>
              <w:spacing w:before="100" w:beforeAutospacing="1" w:after="100" w:afterAutospacing="1" w:line="240" w:lineRule="auto"/>
              <w:ind w:left="-57" w:right="907"/>
              <w:rPr>
                <w:rFonts w:ascii="Arial" w:eastAsia="Times New Roman" w:hAnsi="Arial" w:cs="Arial"/>
                <w:b/>
                <w:color w:val="000000"/>
                <w:sz w:val="32"/>
                <w:szCs w:val="32"/>
                <w:u w:val="single"/>
                <w:lang w:eastAsia="ru-RU"/>
              </w:rPr>
            </w:pPr>
            <w:r w:rsidRPr="004B658C">
              <w:rPr>
                <w:rFonts w:ascii="Arial" w:eastAsia="Times New Roman" w:hAnsi="Arial" w:cs="Arial"/>
                <w:b/>
                <w:color w:val="000000"/>
                <w:sz w:val="32"/>
                <w:szCs w:val="32"/>
                <w:u w:val="single"/>
                <w:lang w:eastAsia="ru-RU"/>
              </w:rPr>
              <w:t>Тема 2</w:t>
            </w:r>
          </w:p>
          <w:p w:rsidR="004B658C" w:rsidRPr="004B658C" w:rsidRDefault="004B658C" w:rsidP="005A03D3">
            <w:pPr>
              <w:spacing w:after="0" w:line="450" w:lineRule="atLeast"/>
              <w:ind w:left="-57" w:right="907"/>
              <w:jc w:val="center"/>
              <w:outlineLvl w:val="1"/>
              <w:rPr>
                <w:rFonts w:ascii="&amp;quot" w:eastAsia="Times New Roman" w:hAnsi="&amp;quot" w:cs="Times New Roman"/>
                <w:b/>
                <w:bCs/>
                <w:color w:val="E21C1C"/>
                <w:sz w:val="45"/>
                <w:szCs w:val="45"/>
                <w:lang w:eastAsia="ru-RU"/>
              </w:rPr>
            </w:pPr>
            <w:r w:rsidRPr="004B658C">
              <w:rPr>
                <w:rFonts w:ascii="&amp;quot" w:eastAsia="Times New Roman" w:hAnsi="&amp;quot" w:cs="Times New Roman"/>
                <w:b/>
                <w:bCs/>
                <w:color w:val="E21C1C"/>
                <w:sz w:val="45"/>
                <w:szCs w:val="45"/>
                <w:lang w:eastAsia="ru-RU"/>
              </w:rPr>
              <w:t>Оксиды</w:t>
            </w:r>
          </w:p>
          <w:p w:rsidR="004B658C" w:rsidRPr="004B658C" w:rsidRDefault="004B658C" w:rsidP="005A03D3">
            <w:pPr>
              <w:spacing w:after="0" w:line="345" w:lineRule="atLeast"/>
              <w:ind w:left="-57" w:right="907"/>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Оксиды</w:t>
            </w:r>
            <w:r w:rsidRPr="004B658C">
              <w:rPr>
                <w:rFonts w:ascii="Times New Roman" w:eastAsia="Times New Roman" w:hAnsi="Times New Roman" w:cs="Times New Roman"/>
                <w:color w:val="484848"/>
                <w:sz w:val="24"/>
                <w:szCs w:val="24"/>
                <w:lang w:eastAsia="ru-RU"/>
              </w:rPr>
              <w:t xml:space="preserve"> — </w:t>
            </w:r>
            <w:r w:rsidRPr="00515718">
              <w:rPr>
                <w:rFonts w:ascii="Times New Roman" w:eastAsia="Times New Roman" w:hAnsi="Times New Roman" w:cs="Times New Roman"/>
                <w:i/>
                <w:iCs/>
                <w:color w:val="484848"/>
                <w:sz w:val="24"/>
                <w:szCs w:val="24"/>
                <w:lang w:eastAsia="ru-RU"/>
              </w:rPr>
              <w:t>сложные вещества, молекулы которых состоят из атомов двух химических элементов, один из которых</w:t>
            </w:r>
            <w:r w:rsidRPr="004B658C">
              <w:rPr>
                <w:rFonts w:ascii="Times New Roman" w:eastAsia="Times New Roman" w:hAnsi="Times New Roman" w:cs="Times New Roman"/>
                <w:color w:val="484848"/>
                <w:sz w:val="24"/>
                <w:szCs w:val="24"/>
                <w:lang w:eastAsia="ru-RU"/>
              </w:rPr>
              <w:t xml:space="preserve"> — кислород. Атом кислорода в оксидах всегда имеет </w:t>
            </w:r>
            <w:r w:rsidRPr="00515718">
              <w:rPr>
                <w:rFonts w:ascii="Times New Roman" w:eastAsia="Times New Roman" w:hAnsi="Times New Roman" w:cs="Times New Roman"/>
                <w:i/>
                <w:iCs/>
                <w:color w:val="484848"/>
                <w:sz w:val="24"/>
                <w:szCs w:val="24"/>
                <w:lang w:eastAsia="ru-RU"/>
              </w:rPr>
              <w:t>степень окисления –2</w:t>
            </w:r>
            <w:r w:rsidRPr="004B658C">
              <w:rPr>
                <w:rFonts w:ascii="Times New Roman" w:eastAsia="Times New Roman" w:hAnsi="Times New Roman" w:cs="Times New Roman"/>
                <w:color w:val="484848"/>
                <w:sz w:val="24"/>
                <w:szCs w:val="24"/>
                <w:lang w:eastAsia="ru-RU"/>
              </w:rPr>
              <w:t>.</w:t>
            </w:r>
          </w:p>
          <w:p w:rsidR="004B658C" w:rsidRPr="004B658C" w:rsidRDefault="004B658C" w:rsidP="005A03D3">
            <w:pPr>
              <w:spacing w:before="300" w:after="300" w:line="345" w:lineRule="atLeast"/>
              <w:ind w:left="-57" w:right="907"/>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Определите, какое из следующих соединений — оксид:</w:t>
            </w:r>
          </w:p>
          <w:p w:rsidR="004B658C" w:rsidRPr="004B658C" w:rsidRDefault="004B658C" w:rsidP="005A03D3">
            <w:pPr>
              <w:spacing w:before="300" w:after="300" w:line="345" w:lineRule="atLeast"/>
              <w:ind w:left="-57" w:right="907"/>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noProof/>
                <w:color w:val="484848"/>
                <w:sz w:val="24"/>
                <w:szCs w:val="24"/>
                <w:lang w:eastAsia="ru-RU"/>
              </w:rPr>
              <w:drawing>
                <wp:inline distT="0" distB="0" distL="0" distR="0" wp14:anchorId="543AB2AE" wp14:editId="3C806C8F">
                  <wp:extent cx="1771650" cy="285750"/>
                  <wp:effectExtent l="0" t="0" r="0" b="0"/>
                  <wp:docPr id="20" name="Рисунок 20" descr="https://himi4ka.ru/wp-content/uploads/2017/11/img_59fe0d3d8f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imi4ka.ru/wp-content/uploads/2017/11/img_59fe0d3d8fa4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p>
          <w:p w:rsidR="004B658C" w:rsidRPr="004B658C" w:rsidRDefault="004B658C" w:rsidP="005A03D3">
            <w:pPr>
              <w:spacing w:after="0" w:line="345" w:lineRule="atLeast"/>
              <w:ind w:left="-57" w:right="907"/>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Оксидом является последнее соединение — P</w:t>
            </w:r>
            <w:r w:rsidRPr="004B658C">
              <w:rPr>
                <w:rFonts w:ascii="Times New Roman" w:eastAsia="Times New Roman" w:hAnsi="Times New Roman" w:cs="Times New Roman"/>
                <w:color w:val="484848"/>
                <w:sz w:val="24"/>
                <w:szCs w:val="24"/>
                <w:vertAlign w:val="subscript"/>
                <w:lang w:eastAsia="ru-RU"/>
              </w:rPr>
              <w:t>2</w:t>
            </w:r>
            <w:r w:rsidRPr="004B658C">
              <w:rPr>
                <w:rFonts w:ascii="Times New Roman" w:eastAsia="Times New Roman" w:hAnsi="Times New Roman" w:cs="Times New Roman"/>
                <w:color w:val="484848"/>
                <w:sz w:val="24"/>
                <w:szCs w:val="24"/>
                <w:lang w:eastAsia="ru-RU"/>
              </w:rPr>
              <w:t>O</w:t>
            </w:r>
            <w:r w:rsidRPr="004B658C">
              <w:rPr>
                <w:rFonts w:ascii="Times New Roman" w:eastAsia="Times New Roman" w:hAnsi="Times New Roman" w:cs="Times New Roman"/>
                <w:color w:val="484848"/>
                <w:sz w:val="24"/>
                <w:szCs w:val="24"/>
                <w:vertAlign w:val="subscript"/>
                <w:lang w:eastAsia="ru-RU"/>
              </w:rPr>
              <w:t>5</w:t>
            </w:r>
            <w:r w:rsidRPr="004B658C">
              <w:rPr>
                <w:rFonts w:ascii="Times New Roman" w:eastAsia="Times New Roman" w:hAnsi="Times New Roman" w:cs="Times New Roman"/>
                <w:color w:val="484848"/>
                <w:sz w:val="24"/>
                <w:szCs w:val="24"/>
                <w:lang w:eastAsia="ru-RU"/>
              </w:rPr>
              <w:t xml:space="preserve"> (в состав РН</w:t>
            </w:r>
            <w:r w:rsidRPr="004B658C">
              <w:rPr>
                <w:rFonts w:ascii="Times New Roman" w:eastAsia="Times New Roman" w:hAnsi="Times New Roman" w:cs="Times New Roman"/>
                <w:color w:val="484848"/>
                <w:sz w:val="24"/>
                <w:szCs w:val="24"/>
                <w:vertAlign w:val="subscript"/>
                <w:lang w:eastAsia="ru-RU"/>
              </w:rPr>
              <w:t>3</w:t>
            </w:r>
            <w:r w:rsidRPr="004B658C">
              <w:rPr>
                <w:rFonts w:ascii="Times New Roman" w:eastAsia="Times New Roman" w:hAnsi="Times New Roman" w:cs="Times New Roman"/>
                <w:color w:val="484848"/>
                <w:sz w:val="24"/>
                <w:szCs w:val="24"/>
                <w:lang w:eastAsia="ru-RU"/>
              </w:rPr>
              <w:t xml:space="preserve"> не входит атом кислорода, а в состав H</w:t>
            </w:r>
            <w:r w:rsidRPr="004B658C">
              <w:rPr>
                <w:rFonts w:ascii="Times New Roman" w:eastAsia="Times New Roman" w:hAnsi="Times New Roman" w:cs="Times New Roman"/>
                <w:color w:val="484848"/>
                <w:sz w:val="24"/>
                <w:szCs w:val="24"/>
                <w:vertAlign w:val="subscript"/>
                <w:lang w:eastAsia="ru-RU"/>
              </w:rPr>
              <w:t>3</w:t>
            </w:r>
            <w:r w:rsidRPr="004B658C">
              <w:rPr>
                <w:rFonts w:ascii="Times New Roman" w:eastAsia="Times New Roman" w:hAnsi="Times New Roman" w:cs="Times New Roman"/>
                <w:color w:val="484848"/>
                <w:sz w:val="24"/>
                <w:szCs w:val="24"/>
                <w:lang w:eastAsia="ru-RU"/>
              </w:rPr>
              <w:t>PO</w:t>
            </w:r>
            <w:r w:rsidRPr="004B658C">
              <w:rPr>
                <w:rFonts w:ascii="Times New Roman" w:eastAsia="Times New Roman" w:hAnsi="Times New Roman" w:cs="Times New Roman"/>
                <w:color w:val="484848"/>
                <w:sz w:val="24"/>
                <w:szCs w:val="24"/>
                <w:vertAlign w:val="subscript"/>
                <w:lang w:eastAsia="ru-RU"/>
              </w:rPr>
              <w:t>4</w:t>
            </w:r>
            <w:r w:rsidRPr="004B658C">
              <w:rPr>
                <w:rFonts w:ascii="Times New Roman" w:eastAsia="Times New Roman" w:hAnsi="Times New Roman" w:cs="Times New Roman"/>
                <w:color w:val="484848"/>
                <w:sz w:val="24"/>
                <w:szCs w:val="24"/>
                <w:lang w:eastAsia="ru-RU"/>
              </w:rPr>
              <w:t xml:space="preserve"> входят атомы </w:t>
            </w:r>
            <w:r w:rsidRPr="00515718">
              <w:rPr>
                <w:rFonts w:ascii="Times New Roman" w:eastAsia="Times New Roman" w:hAnsi="Times New Roman" w:cs="Times New Roman"/>
                <w:i/>
                <w:iCs/>
                <w:color w:val="484848"/>
                <w:sz w:val="24"/>
                <w:szCs w:val="24"/>
                <w:lang w:eastAsia="ru-RU"/>
              </w:rPr>
              <w:t>трёх</w:t>
            </w:r>
            <w:r w:rsidRPr="004B658C">
              <w:rPr>
                <w:rFonts w:ascii="Times New Roman" w:eastAsia="Times New Roman" w:hAnsi="Times New Roman" w:cs="Times New Roman"/>
                <w:color w:val="484848"/>
                <w:sz w:val="24"/>
                <w:szCs w:val="24"/>
                <w:lang w:eastAsia="ru-RU"/>
              </w:rPr>
              <w:t xml:space="preserve"> химических элементов: H, Р, O).</w:t>
            </w:r>
          </w:p>
          <w:p w:rsidR="004B658C" w:rsidRPr="004B658C" w:rsidRDefault="004B658C" w:rsidP="005A03D3">
            <w:pPr>
              <w:spacing w:after="0" w:line="345" w:lineRule="atLeast"/>
              <w:jc w:val="center"/>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Например: СаО — оксид кальция.</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 xml:space="preserve">Если оксид образован химическим элементом с </w:t>
            </w:r>
            <w:r w:rsidRPr="00515718">
              <w:rPr>
                <w:rFonts w:ascii="Times New Roman" w:eastAsia="Times New Roman" w:hAnsi="Times New Roman" w:cs="Times New Roman"/>
                <w:i/>
                <w:iCs/>
                <w:color w:val="484848"/>
                <w:sz w:val="24"/>
                <w:szCs w:val="24"/>
                <w:lang w:eastAsia="ru-RU"/>
              </w:rPr>
              <w:t>переменной</w:t>
            </w:r>
            <w:r w:rsidRPr="004B658C">
              <w:rPr>
                <w:rFonts w:ascii="Times New Roman" w:eastAsia="Times New Roman" w:hAnsi="Times New Roman" w:cs="Times New Roman"/>
                <w:color w:val="484848"/>
                <w:sz w:val="24"/>
                <w:szCs w:val="24"/>
                <w:lang w:eastAsia="ru-RU"/>
              </w:rPr>
              <w:t xml:space="preserve"> валентностью, то после названия элемента, нужно указать его валентность.</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Например: Fe</w:t>
            </w:r>
            <w:r w:rsidRPr="004B658C">
              <w:rPr>
                <w:rFonts w:ascii="Times New Roman" w:eastAsia="Times New Roman" w:hAnsi="Times New Roman" w:cs="Times New Roman"/>
                <w:color w:val="484848"/>
                <w:sz w:val="24"/>
                <w:szCs w:val="24"/>
                <w:vertAlign w:val="subscript"/>
                <w:lang w:eastAsia="ru-RU"/>
              </w:rPr>
              <w:t>2</w:t>
            </w:r>
            <w:r w:rsidRPr="004B658C">
              <w:rPr>
                <w:rFonts w:ascii="Times New Roman" w:eastAsia="Times New Roman" w:hAnsi="Times New Roman" w:cs="Times New Roman"/>
                <w:color w:val="484848"/>
                <w:sz w:val="24"/>
                <w:szCs w:val="24"/>
                <w:lang w:eastAsia="ru-RU"/>
              </w:rPr>
              <w:t>О</w:t>
            </w:r>
            <w:r w:rsidRPr="004B658C">
              <w:rPr>
                <w:rFonts w:ascii="Times New Roman" w:eastAsia="Times New Roman" w:hAnsi="Times New Roman" w:cs="Times New Roman"/>
                <w:color w:val="484848"/>
                <w:sz w:val="24"/>
                <w:szCs w:val="24"/>
                <w:vertAlign w:val="subscript"/>
                <w:lang w:eastAsia="ru-RU"/>
              </w:rPr>
              <w:t>3</w:t>
            </w:r>
            <w:r w:rsidRPr="004B658C">
              <w:rPr>
                <w:rFonts w:ascii="Times New Roman" w:eastAsia="Times New Roman" w:hAnsi="Times New Roman" w:cs="Times New Roman"/>
                <w:color w:val="484848"/>
                <w:sz w:val="24"/>
                <w:szCs w:val="24"/>
                <w:lang w:eastAsia="ru-RU"/>
              </w:rPr>
              <w:t xml:space="preserve"> — оксид железа III, FеО — оксид железа II.</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Задание 2.1.</w:t>
            </w:r>
            <w:r w:rsidRPr="004B658C">
              <w:rPr>
                <w:rFonts w:ascii="Times New Roman" w:eastAsia="Times New Roman" w:hAnsi="Times New Roman" w:cs="Times New Roman"/>
                <w:color w:val="484848"/>
                <w:sz w:val="24"/>
                <w:szCs w:val="24"/>
                <w:lang w:eastAsia="ru-RU"/>
              </w:rPr>
              <w:t xml:space="preserve"> Среди следующих соединений найдите оксиды и назовите их:</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noProof/>
                <w:color w:val="484848"/>
                <w:sz w:val="24"/>
                <w:szCs w:val="24"/>
                <w:lang w:eastAsia="ru-RU"/>
              </w:rPr>
              <w:drawing>
                <wp:inline distT="0" distB="0" distL="0" distR="0" wp14:anchorId="6AE5A330" wp14:editId="295259D4">
                  <wp:extent cx="5572125" cy="276225"/>
                  <wp:effectExtent l="0" t="0" r="9525" b="9525"/>
                  <wp:docPr id="21" name="Рисунок 21" descr="https://himi4ka.ru/wp-content/uploads/2017/11/img_59fe14ef749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imi4ka.ru/wp-content/uploads/2017/11/img_59fe14ef7499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276225"/>
                          </a:xfrm>
                          <a:prstGeom prst="rect">
                            <a:avLst/>
                          </a:prstGeom>
                          <a:noFill/>
                          <a:ln>
                            <a:noFill/>
                          </a:ln>
                        </pic:spPr>
                      </pic:pic>
                    </a:graphicData>
                  </a:graphic>
                </wp:inline>
              </w:drawing>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Задание 2.2.</w:t>
            </w:r>
            <w:r w:rsidRPr="004B658C">
              <w:rPr>
                <w:rFonts w:ascii="Times New Roman" w:eastAsia="Times New Roman" w:hAnsi="Times New Roman" w:cs="Times New Roman"/>
                <w:color w:val="484848"/>
                <w:sz w:val="24"/>
                <w:szCs w:val="24"/>
                <w:lang w:eastAsia="ru-RU"/>
              </w:rPr>
              <w:t xml:space="preserve"> Составьте формулы следующих оксидов: оксид хрома III, оксид углерода IV, оксид магния, оксид серы VI, оксид азота V, оксид калия, оксид марганца VI.</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lastRenderedPageBreak/>
              <w:t xml:space="preserve">Многие оксиды могут реагировать с кислотами или основаниями. Продуктами таких реакций являются соли. Поэтому такие оксиды называются </w:t>
            </w:r>
            <w:r w:rsidRPr="00515718">
              <w:rPr>
                <w:rFonts w:ascii="Times New Roman" w:eastAsia="Times New Roman" w:hAnsi="Times New Roman" w:cs="Times New Roman"/>
                <w:i/>
                <w:iCs/>
                <w:color w:val="484848"/>
                <w:sz w:val="24"/>
                <w:szCs w:val="24"/>
                <w:lang w:eastAsia="ru-RU"/>
              </w:rPr>
              <w:t>солеобразующими</w:t>
            </w:r>
            <w:r w:rsidRPr="004B658C">
              <w:rPr>
                <w:rFonts w:ascii="Times New Roman" w:eastAsia="Times New Roman" w:hAnsi="Times New Roman" w:cs="Times New Roman"/>
                <w:color w:val="484848"/>
                <w:sz w:val="24"/>
                <w:szCs w:val="24"/>
                <w:lang w:eastAsia="ru-RU"/>
              </w:rPr>
              <w:t>.</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 xml:space="preserve">Однако существует небольшая группа оксидов, которые к таким реакциям не способны. Такие оксиды называются </w:t>
            </w:r>
            <w:r w:rsidRPr="00515718">
              <w:rPr>
                <w:rFonts w:ascii="Times New Roman" w:eastAsia="Times New Roman" w:hAnsi="Times New Roman" w:cs="Times New Roman"/>
                <w:i/>
                <w:iCs/>
                <w:color w:val="484848"/>
                <w:sz w:val="24"/>
                <w:szCs w:val="24"/>
                <w:lang w:eastAsia="ru-RU"/>
              </w:rPr>
              <w:t>несолеобразующими</w:t>
            </w:r>
            <w:r w:rsidRPr="004B658C">
              <w:rPr>
                <w:rFonts w:ascii="Times New Roman" w:eastAsia="Times New Roman" w:hAnsi="Times New Roman" w:cs="Times New Roman"/>
                <w:color w:val="484848"/>
                <w:sz w:val="24"/>
                <w:szCs w:val="24"/>
                <w:lang w:eastAsia="ru-RU"/>
              </w:rPr>
              <w:t>:</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noProof/>
                <w:color w:val="484848"/>
                <w:sz w:val="24"/>
                <w:szCs w:val="24"/>
                <w:lang w:eastAsia="ru-RU"/>
              </w:rPr>
              <w:drawing>
                <wp:inline distT="0" distB="0" distL="0" distR="0" wp14:anchorId="06B24A73" wp14:editId="0239528F">
                  <wp:extent cx="2476500" cy="266700"/>
                  <wp:effectExtent l="0" t="0" r="0" b="0"/>
                  <wp:docPr id="22" name="Рисунок 22" descr="https://himi4ka.ru/wp-content/uploads/2017/11/img_59fe0d6ee9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imi4ka.ru/wp-content/uploads/2017/11/img_59fe0d6ee98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66700"/>
                          </a:xfrm>
                          <a:prstGeom prst="rect">
                            <a:avLst/>
                          </a:prstGeom>
                          <a:noFill/>
                          <a:ln>
                            <a:noFill/>
                          </a:ln>
                        </pic:spPr>
                      </pic:pic>
                    </a:graphicData>
                  </a:graphic>
                </wp:inline>
              </w:drawing>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Задание 2.3.</w:t>
            </w:r>
            <w:r w:rsidRPr="004B658C">
              <w:rPr>
                <w:rFonts w:ascii="Times New Roman" w:eastAsia="Times New Roman" w:hAnsi="Times New Roman" w:cs="Times New Roman"/>
                <w:color w:val="484848"/>
                <w:sz w:val="24"/>
                <w:szCs w:val="24"/>
                <w:lang w:eastAsia="ru-RU"/>
              </w:rPr>
              <w:t xml:space="preserve"> Назовите эти несолеобразующие оксиды.</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Некоторые оксиды имеют особые (тривиальные) названия:</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noProof/>
                <w:color w:val="484848"/>
                <w:sz w:val="24"/>
                <w:szCs w:val="24"/>
                <w:lang w:eastAsia="ru-RU"/>
              </w:rPr>
              <w:drawing>
                <wp:inline distT="0" distB="0" distL="0" distR="0" wp14:anchorId="00DEC15F" wp14:editId="0ADB2C40">
                  <wp:extent cx="2771775" cy="800100"/>
                  <wp:effectExtent l="0" t="0" r="9525" b="0"/>
                  <wp:docPr id="23" name="Рисунок 23" descr="https://himi4ka.ru/wp-content/uploads/2017/11/img_59fe0d7f98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imi4ka.ru/wp-content/uploads/2017/11/img_59fe0d7f98f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800100"/>
                          </a:xfrm>
                          <a:prstGeom prst="rect">
                            <a:avLst/>
                          </a:prstGeom>
                          <a:noFill/>
                          <a:ln>
                            <a:noFill/>
                          </a:ln>
                        </pic:spPr>
                      </pic:pic>
                    </a:graphicData>
                  </a:graphic>
                </wp:inline>
              </w:drawing>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 xml:space="preserve">Солеобразующие оксиды делятся на три группы: </w:t>
            </w:r>
            <w:r w:rsidRPr="00515718">
              <w:rPr>
                <w:rFonts w:ascii="Times New Roman" w:eastAsia="Times New Roman" w:hAnsi="Times New Roman" w:cs="Times New Roman"/>
                <w:b/>
                <w:bCs/>
                <w:color w:val="484848"/>
                <w:sz w:val="24"/>
                <w:szCs w:val="24"/>
                <w:lang w:eastAsia="ru-RU"/>
              </w:rPr>
              <w:t>основные</w:t>
            </w:r>
            <w:r w:rsidRPr="004B658C">
              <w:rPr>
                <w:rFonts w:ascii="Times New Roman" w:eastAsia="Times New Roman" w:hAnsi="Times New Roman" w:cs="Times New Roman"/>
                <w:color w:val="484848"/>
                <w:sz w:val="24"/>
                <w:szCs w:val="24"/>
                <w:lang w:eastAsia="ru-RU"/>
              </w:rPr>
              <w:t xml:space="preserve">, </w:t>
            </w:r>
            <w:r w:rsidRPr="00515718">
              <w:rPr>
                <w:rFonts w:ascii="Times New Roman" w:eastAsia="Times New Roman" w:hAnsi="Times New Roman" w:cs="Times New Roman"/>
                <w:b/>
                <w:bCs/>
                <w:color w:val="484848"/>
                <w:sz w:val="24"/>
                <w:szCs w:val="24"/>
                <w:lang w:eastAsia="ru-RU"/>
              </w:rPr>
              <w:t>кислотные</w:t>
            </w:r>
            <w:r w:rsidRPr="004B658C">
              <w:rPr>
                <w:rFonts w:ascii="Times New Roman" w:eastAsia="Times New Roman" w:hAnsi="Times New Roman" w:cs="Times New Roman"/>
                <w:color w:val="484848"/>
                <w:sz w:val="24"/>
                <w:szCs w:val="24"/>
                <w:lang w:eastAsia="ru-RU"/>
              </w:rPr>
              <w:t xml:space="preserve">, </w:t>
            </w:r>
            <w:r w:rsidRPr="00515718">
              <w:rPr>
                <w:rFonts w:ascii="Times New Roman" w:eastAsia="Times New Roman" w:hAnsi="Times New Roman" w:cs="Times New Roman"/>
                <w:b/>
                <w:bCs/>
                <w:color w:val="484848"/>
                <w:sz w:val="24"/>
                <w:szCs w:val="24"/>
                <w:lang w:eastAsia="ru-RU"/>
              </w:rPr>
              <w:t>амфотерные</w:t>
            </w:r>
            <w:r w:rsidRPr="004B658C">
              <w:rPr>
                <w:rFonts w:ascii="Times New Roman" w:eastAsia="Times New Roman" w:hAnsi="Times New Roman" w:cs="Times New Roman"/>
                <w:color w:val="484848"/>
                <w:sz w:val="24"/>
                <w:szCs w:val="24"/>
                <w:lang w:eastAsia="ru-RU"/>
              </w:rPr>
              <w:t>.</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i/>
                <w:iCs/>
                <w:color w:val="484848"/>
                <w:sz w:val="24"/>
                <w:szCs w:val="24"/>
                <w:lang w:eastAsia="ru-RU"/>
              </w:rPr>
              <w:t>Точно</w:t>
            </w:r>
            <w:r w:rsidRPr="004B658C">
              <w:rPr>
                <w:rFonts w:ascii="Times New Roman" w:eastAsia="Times New Roman" w:hAnsi="Times New Roman" w:cs="Times New Roman"/>
                <w:color w:val="484848"/>
                <w:sz w:val="24"/>
                <w:szCs w:val="24"/>
                <w:lang w:eastAsia="ru-RU"/>
              </w:rPr>
              <w:t xml:space="preserve"> установить характер оксида можно, только изучая его химические свойства. Например, кислотные оксиды реагируют с основаниями и не реагируют с кислотами. Основные оксиды реагируют с кислотами и не реагируют с основаниями. Амфотерные оксиды могут реагировать и с кислотами, и с основаниями, причём, реагируя с кислотами, они проявляют свойства основных оксидов, а реагируя с основаниями, — кислотных.</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 xml:space="preserve">Отсюда вывод: </w:t>
            </w:r>
            <w:r w:rsidRPr="00515718">
              <w:rPr>
                <w:rFonts w:ascii="Times New Roman" w:eastAsia="Times New Roman" w:hAnsi="Times New Roman" w:cs="Times New Roman"/>
                <w:i/>
                <w:iCs/>
                <w:color w:val="484848"/>
                <w:sz w:val="24"/>
                <w:szCs w:val="24"/>
                <w:lang w:eastAsia="ru-RU"/>
              </w:rPr>
              <w:t>в химических реакциях участвуют вещества с противоположными свойствами:</w:t>
            </w:r>
          </w:p>
          <w:p w:rsidR="004B658C" w:rsidRPr="004B658C" w:rsidRDefault="004B658C" w:rsidP="005A03D3">
            <w:pPr>
              <w:numPr>
                <w:ilvl w:val="0"/>
                <w:numId w:val="1"/>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основание и кислота;</w:t>
            </w:r>
          </w:p>
          <w:p w:rsidR="004B658C" w:rsidRPr="004B658C" w:rsidRDefault="004B658C" w:rsidP="005A03D3">
            <w:pPr>
              <w:numPr>
                <w:ilvl w:val="0"/>
                <w:numId w:val="1"/>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металл и неметалл;</w:t>
            </w:r>
          </w:p>
          <w:p w:rsidR="004B658C" w:rsidRPr="004B658C" w:rsidRDefault="004B658C" w:rsidP="005A03D3">
            <w:pPr>
              <w:numPr>
                <w:ilvl w:val="0"/>
                <w:numId w:val="1"/>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окислитель и восстановитель.</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Впрочем, последние два случая мы рассмотрим позднее (см. уроки 2.4 и 7).</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 xml:space="preserve">Поэтому, если определить по формуле оксида, какими свойствами он обладает, — можно предсказать, возможна ли эта реакция или нет! Но КАК это сделать? Вот некоторые </w:t>
            </w:r>
            <w:r w:rsidRPr="00515718">
              <w:rPr>
                <w:rFonts w:ascii="Times New Roman" w:eastAsia="Times New Roman" w:hAnsi="Times New Roman" w:cs="Times New Roman"/>
                <w:i/>
                <w:iCs/>
                <w:color w:val="484848"/>
                <w:sz w:val="24"/>
                <w:szCs w:val="24"/>
                <w:lang w:eastAsia="ru-RU"/>
              </w:rPr>
              <w:t>правила</w:t>
            </w:r>
            <w:r w:rsidRPr="004B658C">
              <w:rPr>
                <w:rFonts w:ascii="Times New Roman" w:eastAsia="Times New Roman" w:hAnsi="Times New Roman" w:cs="Times New Roman"/>
                <w:color w:val="484848"/>
                <w:sz w:val="24"/>
                <w:szCs w:val="24"/>
                <w:lang w:eastAsia="ru-RU"/>
              </w:rPr>
              <w:t>:</w:t>
            </w:r>
          </w:p>
          <w:p w:rsidR="004B658C" w:rsidRPr="004B658C" w:rsidRDefault="004B658C" w:rsidP="005A03D3">
            <w:pPr>
              <w:numPr>
                <w:ilvl w:val="0"/>
                <w:numId w:val="2"/>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неметаллы образуют только кислотные оксиды*;</w:t>
            </w:r>
          </w:p>
          <w:p w:rsidR="004B658C" w:rsidRPr="004B658C" w:rsidRDefault="004B658C" w:rsidP="005A03D3">
            <w:pPr>
              <w:numPr>
                <w:ilvl w:val="0"/>
                <w:numId w:val="2"/>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металлы могут образовывать разные оксиды — основные, амфотерные, кислотные — в зависимости от валентности металла.</w:t>
            </w:r>
          </w:p>
          <w:p w:rsidR="004B658C" w:rsidRPr="004B658C" w:rsidRDefault="004B658C" w:rsidP="005A03D3">
            <w:pPr>
              <w:shd w:val="clear" w:color="auto" w:fill="D3E8CE"/>
              <w:spacing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 Обратите внимание, что и безразличные оксиды образуются только неметаллами.</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Предсказать свойства оксида металла может помочь эта схема.</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noProof/>
                <w:color w:val="484848"/>
                <w:sz w:val="24"/>
                <w:szCs w:val="24"/>
                <w:lang w:eastAsia="ru-RU"/>
              </w:rPr>
              <w:lastRenderedPageBreak/>
              <w:drawing>
                <wp:inline distT="0" distB="0" distL="0" distR="0" wp14:anchorId="7CAD17B3" wp14:editId="015F56DF">
                  <wp:extent cx="5514975" cy="1590675"/>
                  <wp:effectExtent l="0" t="0" r="9525" b="9525"/>
                  <wp:docPr id="24" name="Рисунок 24" descr="https://himi4ka.ru/wp-content/uploads/2017/11/img_59fe0d992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imi4ka.ru/wp-content/uploads/2017/11/img_59fe0d99258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1590675"/>
                          </a:xfrm>
                          <a:prstGeom prst="rect">
                            <a:avLst/>
                          </a:prstGeom>
                          <a:noFill/>
                          <a:ln>
                            <a:noFill/>
                          </a:ln>
                        </pic:spPr>
                      </pic:pic>
                    </a:graphicData>
                  </a:graphic>
                </wp:inline>
              </w:drawing>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 xml:space="preserve">Итак, основные оксиды металлов от кислотных оксидов металлов отличить легко: малая валентность металла — </w:t>
            </w:r>
            <w:r w:rsidRPr="00515718">
              <w:rPr>
                <w:rFonts w:ascii="Times New Roman" w:eastAsia="Times New Roman" w:hAnsi="Times New Roman" w:cs="Times New Roman"/>
                <w:i/>
                <w:iCs/>
                <w:color w:val="484848"/>
                <w:sz w:val="24"/>
                <w:szCs w:val="24"/>
                <w:lang w:eastAsia="ru-RU"/>
              </w:rPr>
              <w:t>основный</w:t>
            </w:r>
            <w:r w:rsidRPr="004B658C">
              <w:rPr>
                <w:rFonts w:ascii="Times New Roman" w:eastAsia="Times New Roman" w:hAnsi="Times New Roman" w:cs="Times New Roman"/>
                <w:color w:val="484848"/>
                <w:sz w:val="24"/>
                <w:szCs w:val="24"/>
                <w:lang w:eastAsia="ru-RU"/>
              </w:rPr>
              <w:t xml:space="preserve"> оксид; большая — </w:t>
            </w:r>
            <w:r w:rsidRPr="00515718">
              <w:rPr>
                <w:rFonts w:ascii="Times New Roman" w:eastAsia="Times New Roman" w:hAnsi="Times New Roman" w:cs="Times New Roman"/>
                <w:i/>
                <w:iCs/>
                <w:color w:val="484848"/>
                <w:sz w:val="24"/>
                <w:szCs w:val="24"/>
                <w:lang w:eastAsia="ru-RU"/>
              </w:rPr>
              <w:t>кислотный</w:t>
            </w:r>
            <w:r w:rsidRPr="004B658C">
              <w:rPr>
                <w:rFonts w:ascii="Times New Roman" w:eastAsia="Times New Roman" w:hAnsi="Times New Roman" w:cs="Times New Roman"/>
                <w:color w:val="484848"/>
                <w:sz w:val="24"/>
                <w:szCs w:val="24"/>
                <w:lang w:eastAsia="ru-RU"/>
              </w:rPr>
              <w:t xml:space="preserve">. Но как быть с амфотерными оксидами? «Любимая» валентность металлов в этих оксидах — III. Но есть и исключения. Поэтому желательно </w:t>
            </w:r>
            <w:r w:rsidRPr="00515718">
              <w:rPr>
                <w:rFonts w:ascii="Times New Roman" w:eastAsia="Times New Roman" w:hAnsi="Times New Roman" w:cs="Times New Roman"/>
                <w:b/>
                <w:bCs/>
                <w:color w:val="484848"/>
                <w:sz w:val="24"/>
                <w:szCs w:val="24"/>
                <w:lang w:eastAsia="ru-RU"/>
              </w:rPr>
              <w:t>запомнить</w:t>
            </w:r>
            <w:r w:rsidRPr="004B658C">
              <w:rPr>
                <w:rFonts w:ascii="Times New Roman" w:eastAsia="Times New Roman" w:hAnsi="Times New Roman" w:cs="Times New Roman"/>
                <w:color w:val="484848"/>
                <w:sz w:val="24"/>
                <w:szCs w:val="24"/>
                <w:lang w:eastAsia="ru-RU"/>
              </w:rPr>
              <w:t xml:space="preserve"> формулы наиболее часто встречающихся амфотерных оксидов:</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noProof/>
                <w:color w:val="484848"/>
                <w:sz w:val="24"/>
                <w:szCs w:val="24"/>
                <w:lang w:eastAsia="ru-RU"/>
              </w:rPr>
              <w:drawing>
                <wp:inline distT="0" distB="0" distL="0" distR="0" wp14:anchorId="17732518" wp14:editId="403A945B">
                  <wp:extent cx="2924175" cy="295275"/>
                  <wp:effectExtent l="0" t="0" r="9525" b="9525"/>
                  <wp:docPr id="25" name="Рисунок 25" descr="https://himi4ka.ru/wp-content/uploads/2017/11/img_59fe0daca3b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imi4ka.ru/wp-content/uploads/2017/11/img_59fe0daca3ba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95275"/>
                          </a:xfrm>
                          <a:prstGeom prst="rect">
                            <a:avLst/>
                          </a:prstGeom>
                          <a:noFill/>
                          <a:ln>
                            <a:noFill/>
                          </a:ln>
                        </pic:spPr>
                      </pic:pic>
                    </a:graphicData>
                  </a:graphic>
                </wp:inline>
              </w:drawing>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Задание 2.4.</w:t>
            </w:r>
            <w:r w:rsidRPr="004B658C">
              <w:rPr>
                <w:rFonts w:ascii="Times New Roman" w:eastAsia="Times New Roman" w:hAnsi="Times New Roman" w:cs="Times New Roman"/>
                <w:color w:val="484848"/>
                <w:sz w:val="24"/>
                <w:szCs w:val="24"/>
                <w:lang w:eastAsia="ru-RU"/>
              </w:rPr>
              <w:t xml:space="preserve"> Назовите эти амфотерные оксиды.</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Задание 2.5.</w:t>
            </w:r>
            <w:r w:rsidRPr="004B658C">
              <w:rPr>
                <w:rFonts w:ascii="Times New Roman" w:eastAsia="Times New Roman" w:hAnsi="Times New Roman" w:cs="Times New Roman"/>
                <w:color w:val="484848"/>
                <w:sz w:val="24"/>
                <w:szCs w:val="24"/>
                <w:lang w:eastAsia="ru-RU"/>
              </w:rPr>
              <w:t xml:space="preserve"> Классифицируйте нижеприведённые оксиды:</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noProof/>
                <w:color w:val="484848"/>
                <w:sz w:val="24"/>
                <w:szCs w:val="24"/>
                <w:lang w:eastAsia="ru-RU"/>
              </w:rPr>
              <w:drawing>
                <wp:inline distT="0" distB="0" distL="0" distR="0" wp14:anchorId="3762BA7F" wp14:editId="7D224655">
                  <wp:extent cx="6010275" cy="276225"/>
                  <wp:effectExtent l="0" t="0" r="9525" b="9525"/>
                  <wp:docPr id="26" name="Рисунок 26" descr="https://himi4ka.ru/wp-content/uploads/2017/11/img_59fe0dbe2e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imi4ka.ru/wp-content/uploads/2017/11/img_59fe0dbe2e9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276225"/>
                          </a:xfrm>
                          <a:prstGeom prst="rect">
                            <a:avLst/>
                          </a:prstGeom>
                          <a:noFill/>
                          <a:ln>
                            <a:noFill/>
                          </a:ln>
                        </pic:spPr>
                      </pic:pic>
                    </a:graphicData>
                  </a:graphic>
                </wp:inline>
              </w:drawing>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Упражнение рекомендуется выполнить по схеме:</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1.</w:t>
            </w:r>
            <w:r w:rsidRPr="004B658C">
              <w:rPr>
                <w:rFonts w:ascii="Times New Roman" w:eastAsia="Times New Roman" w:hAnsi="Times New Roman" w:cs="Times New Roman"/>
                <w:color w:val="484848"/>
                <w:sz w:val="24"/>
                <w:szCs w:val="24"/>
                <w:lang w:eastAsia="ru-RU"/>
              </w:rPr>
              <w:t xml:space="preserve"> Определить, не является ли данный оксид несолеобразующим;</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2.</w:t>
            </w:r>
            <w:r w:rsidRPr="004B658C">
              <w:rPr>
                <w:rFonts w:ascii="Times New Roman" w:eastAsia="Times New Roman" w:hAnsi="Times New Roman" w:cs="Times New Roman"/>
                <w:color w:val="484848"/>
                <w:sz w:val="24"/>
                <w:szCs w:val="24"/>
                <w:lang w:eastAsia="ru-RU"/>
              </w:rPr>
              <w:t xml:space="preserve"> Определить, какой элемент входит в состав оксида: металл или неметалл, для чего выписать из таблицы Менделеева символы </w:t>
            </w:r>
            <w:r w:rsidRPr="00515718">
              <w:rPr>
                <w:rFonts w:ascii="Times New Roman" w:eastAsia="Times New Roman" w:hAnsi="Times New Roman" w:cs="Times New Roman"/>
                <w:i/>
                <w:iCs/>
                <w:color w:val="484848"/>
                <w:sz w:val="24"/>
                <w:szCs w:val="24"/>
                <w:lang w:eastAsia="ru-RU"/>
              </w:rPr>
              <w:t>элементов – неметаллов</w:t>
            </w:r>
            <w:r w:rsidRPr="004B658C">
              <w:rPr>
                <w:rFonts w:ascii="Times New Roman" w:eastAsia="Times New Roman" w:hAnsi="Times New Roman" w:cs="Times New Roman"/>
                <w:color w:val="484848"/>
                <w:sz w:val="24"/>
                <w:szCs w:val="24"/>
                <w:lang w:eastAsia="ru-RU"/>
              </w:rPr>
              <w:t>: они расположены в главных подгруппах выше линии БОР — АСТАТ и на этой линии. Это:</w:t>
            </w:r>
          </w:p>
          <w:p w:rsidR="00515718" w:rsidRDefault="004B658C" w:rsidP="005A03D3">
            <w:pPr>
              <w:keepNext/>
              <w:spacing w:before="300" w:after="300" w:line="345" w:lineRule="atLeast"/>
              <w:jc w:val="both"/>
            </w:pPr>
            <w:r w:rsidRPr="004B658C">
              <w:rPr>
                <w:rFonts w:ascii="Times New Roman" w:eastAsia="Times New Roman" w:hAnsi="Times New Roman" w:cs="Times New Roman"/>
                <w:noProof/>
                <w:color w:val="484848"/>
                <w:sz w:val="24"/>
                <w:szCs w:val="24"/>
                <w:lang w:eastAsia="ru-RU"/>
              </w:rPr>
              <w:drawing>
                <wp:inline distT="0" distB="0" distL="0" distR="0" wp14:anchorId="61997D7D" wp14:editId="7BC2E4FF">
                  <wp:extent cx="4086225" cy="2066925"/>
                  <wp:effectExtent l="0" t="0" r="9525" b="9525"/>
                  <wp:docPr id="27" name="Рисунок 27" descr="https://himi4ka.ru/wp-content/uploads/2017/11/img_59fe0dd3ef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imi4ka.ru/wp-content/uploads/2017/11/img_59fe0dd3ef6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2066925"/>
                          </a:xfrm>
                          <a:prstGeom prst="rect">
                            <a:avLst/>
                          </a:prstGeom>
                          <a:noFill/>
                          <a:ln>
                            <a:noFill/>
                          </a:ln>
                        </pic:spPr>
                      </pic:pic>
                    </a:graphicData>
                  </a:graphic>
                </wp:inline>
              </w:drawing>
            </w:r>
          </w:p>
          <w:p w:rsidR="004B658C" w:rsidRPr="004B658C" w:rsidRDefault="00515718" w:rsidP="005A03D3">
            <w:pPr>
              <w:pStyle w:val="a3"/>
              <w:jc w:val="both"/>
              <w:rPr>
                <w:rFonts w:ascii="Times New Roman" w:eastAsia="Times New Roman" w:hAnsi="Times New Roman" w:cs="Times New Roman"/>
                <w:color w:val="484848"/>
                <w:sz w:val="24"/>
                <w:szCs w:val="24"/>
                <w:lang w:eastAsia="ru-RU"/>
              </w:rPr>
            </w:pPr>
            <w:r>
              <w:t xml:space="preserve">Рисунок </w:t>
            </w:r>
            <w:r w:rsidR="00922D97">
              <w:rPr>
                <w:noProof/>
              </w:rPr>
              <w:fldChar w:fldCharType="begin"/>
            </w:r>
            <w:r w:rsidR="00922D97">
              <w:rPr>
                <w:noProof/>
              </w:rPr>
              <w:instrText xml:space="preserve"> SEQ Рисунок \* ARABIC </w:instrText>
            </w:r>
            <w:r w:rsidR="00922D97">
              <w:rPr>
                <w:noProof/>
              </w:rPr>
              <w:fldChar w:fldCharType="separate"/>
            </w:r>
            <w:r>
              <w:rPr>
                <w:noProof/>
              </w:rPr>
              <w:t>1</w:t>
            </w:r>
            <w:r w:rsidR="00922D97">
              <w:rPr>
                <w:noProof/>
              </w:rPr>
              <w:fldChar w:fldCharType="end"/>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t>3.</w:t>
            </w:r>
            <w:r w:rsidRPr="004B658C">
              <w:rPr>
                <w:rFonts w:ascii="Times New Roman" w:eastAsia="Times New Roman" w:hAnsi="Times New Roman" w:cs="Times New Roman"/>
                <w:color w:val="484848"/>
                <w:sz w:val="24"/>
                <w:szCs w:val="24"/>
                <w:lang w:eastAsia="ru-RU"/>
              </w:rPr>
              <w:t xml:space="preserve"> Если в состав оксида входит атом </w:t>
            </w:r>
            <w:r w:rsidRPr="00515718">
              <w:rPr>
                <w:rFonts w:ascii="Times New Roman" w:eastAsia="Times New Roman" w:hAnsi="Times New Roman" w:cs="Times New Roman"/>
                <w:b/>
                <w:bCs/>
                <w:color w:val="484848"/>
                <w:sz w:val="24"/>
                <w:szCs w:val="24"/>
                <w:lang w:eastAsia="ru-RU"/>
              </w:rPr>
              <w:t>неметалла</w:t>
            </w:r>
            <w:r w:rsidRPr="004B658C">
              <w:rPr>
                <w:rFonts w:ascii="Times New Roman" w:eastAsia="Times New Roman" w:hAnsi="Times New Roman" w:cs="Times New Roman"/>
                <w:color w:val="484848"/>
                <w:sz w:val="24"/>
                <w:szCs w:val="24"/>
                <w:lang w:eastAsia="ru-RU"/>
              </w:rPr>
              <w:t xml:space="preserve"> — то оксид </w:t>
            </w:r>
            <w:r w:rsidRPr="00515718">
              <w:rPr>
                <w:rFonts w:ascii="Times New Roman" w:eastAsia="Times New Roman" w:hAnsi="Times New Roman" w:cs="Times New Roman"/>
                <w:b/>
                <w:bCs/>
                <w:color w:val="484848"/>
                <w:sz w:val="24"/>
                <w:szCs w:val="24"/>
                <w:lang w:eastAsia="ru-RU"/>
              </w:rPr>
              <w:t>кислотный</w:t>
            </w:r>
            <w:r w:rsidRPr="004B658C">
              <w:rPr>
                <w:rFonts w:ascii="Times New Roman" w:eastAsia="Times New Roman" w:hAnsi="Times New Roman" w:cs="Times New Roman"/>
                <w:color w:val="484848"/>
                <w:sz w:val="24"/>
                <w:szCs w:val="24"/>
                <w:lang w:eastAsia="ru-RU"/>
              </w:rPr>
              <w:t>;</w:t>
            </w:r>
          </w:p>
          <w:p w:rsidR="004B658C" w:rsidRPr="004B658C" w:rsidRDefault="004B658C" w:rsidP="005A03D3">
            <w:pPr>
              <w:spacing w:after="0" w:line="345" w:lineRule="atLeast"/>
              <w:jc w:val="both"/>
              <w:rPr>
                <w:rFonts w:ascii="Times New Roman" w:eastAsia="Times New Roman" w:hAnsi="Times New Roman" w:cs="Times New Roman"/>
                <w:color w:val="484848"/>
                <w:sz w:val="24"/>
                <w:szCs w:val="24"/>
                <w:lang w:eastAsia="ru-RU"/>
              </w:rPr>
            </w:pPr>
            <w:r w:rsidRPr="00515718">
              <w:rPr>
                <w:rFonts w:ascii="Times New Roman" w:eastAsia="Times New Roman" w:hAnsi="Times New Roman" w:cs="Times New Roman"/>
                <w:b/>
                <w:bCs/>
                <w:color w:val="484848"/>
                <w:sz w:val="24"/>
                <w:szCs w:val="24"/>
                <w:lang w:eastAsia="ru-RU"/>
              </w:rPr>
              <w:lastRenderedPageBreak/>
              <w:t>4.</w:t>
            </w:r>
            <w:r w:rsidRPr="004B658C">
              <w:rPr>
                <w:rFonts w:ascii="Times New Roman" w:eastAsia="Times New Roman" w:hAnsi="Times New Roman" w:cs="Times New Roman"/>
                <w:color w:val="484848"/>
                <w:sz w:val="24"/>
                <w:szCs w:val="24"/>
                <w:lang w:eastAsia="ru-RU"/>
              </w:rPr>
              <w:t xml:space="preserve"> Для атома </w:t>
            </w:r>
            <w:r w:rsidRPr="00515718">
              <w:rPr>
                <w:rFonts w:ascii="Times New Roman" w:eastAsia="Times New Roman" w:hAnsi="Times New Roman" w:cs="Times New Roman"/>
                <w:i/>
                <w:iCs/>
                <w:color w:val="484848"/>
                <w:sz w:val="24"/>
                <w:szCs w:val="24"/>
                <w:lang w:eastAsia="ru-RU"/>
              </w:rPr>
              <w:t>металла</w:t>
            </w:r>
            <w:r w:rsidRPr="004B658C">
              <w:rPr>
                <w:rFonts w:ascii="Times New Roman" w:eastAsia="Times New Roman" w:hAnsi="Times New Roman" w:cs="Times New Roman"/>
                <w:color w:val="484848"/>
                <w:sz w:val="24"/>
                <w:szCs w:val="24"/>
                <w:lang w:eastAsia="ru-RU"/>
              </w:rPr>
              <w:t xml:space="preserve"> определить </w:t>
            </w:r>
            <w:r w:rsidRPr="00515718">
              <w:rPr>
                <w:rFonts w:ascii="Times New Roman" w:eastAsia="Times New Roman" w:hAnsi="Times New Roman" w:cs="Times New Roman"/>
                <w:i/>
                <w:iCs/>
                <w:color w:val="484848"/>
                <w:sz w:val="24"/>
                <w:szCs w:val="24"/>
                <w:lang w:eastAsia="ru-RU"/>
              </w:rPr>
              <w:t>валентность</w:t>
            </w:r>
            <w:r w:rsidRPr="004B658C">
              <w:rPr>
                <w:rFonts w:ascii="Times New Roman" w:eastAsia="Times New Roman" w:hAnsi="Times New Roman" w:cs="Times New Roman"/>
                <w:color w:val="484848"/>
                <w:sz w:val="24"/>
                <w:szCs w:val="24"/>
                <w:lang w:eastAsia="ru-RU"/>
              </w:rPr>
              <w:t>, и по схеме определить характер оксида: основный, амфотерный или кислотный.</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Например:</w:t>
            </w:r>
          </w:p>
          <w:p w:rsidR="004B658C" w:rsidRPr="004B658C" w:rsidRDefault="004B658C" w:rsidP="005A03D3">
            <w:pPr>
              <w:numPr>
                <w:ilvl w:val="0"/>
                <w:numId w:val="3"/>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Сr</w:t>
            </w:r>
            <w:r w:rsidRPr="004B658C">
              <w:rPr>
                <w:rFonts w:ascii="Times New Roman" w:eastAsia="Times New Roman" w:hAnsi="Times New Roman" w:cs="Times New Roman"/>
                <w:color w:val="000000"/>
                <w:sz w:val="24"/>
                <w:szCs w:val="24"/>
                <w:vertAlign w:val="subscript"/>
                <w:lang w:eastAsia="ru-RU"/>
              </w:rPr>
              <w:t>2</w:t>
            </w:r>
            <w:r w:rsidRPr="004B658C">
              <w:rPr>
                <w:rFonts w:ascii="Times New Roman" w:eastAsia="Times New Roman" w:hAnsi="Times New Roman" w:cs="Times New Roman"/>
                <w:color w:val="000000"/>
                <w:sz w:val="24"/>
                <w:szCs w:val="24"/>
                <w:lang w:eastAsia="ru-RU"/>
              </w:rPr>
              <w:t>О</w:t>
            </w:r>
            <w:r w:rsidRPr="004B658C">
              <w:rPr>
                <w:rFonts w:ascii="Times New Roman" w:eastAsia="Times New Roman" w:hAnsi="Times New Roman" w:cs="Times New Roman"/>
                <w:color w:val="000000"/>
                <w:sz w:val="24"/>
                <w:szCs w:val="24"/>
                <w:vertAlign w:val="subscript"/>
                <w:lang w:eastAsia="ru-RU"/>
              </w:rPr>
              <w:t>3</w:t>
            </w:r>
            <w:r w:rsidRPr="004B658C">
              <w:rPr>
                <w:rFonts w:ascii="Times New Roman" w:eastAsia="Times New Roman" w:hAnsi="Times New Roman" w:cs="Times New Roman"/>
                <w:color w:val="000000"/>
                <w:sz w:val="24"/>
                <w:szCs w:val="24"/>
                <w:lang w:eastAsia="ru-RU"/>
              </w:rPr>
              <w:t xml:space="preserve"> — амфотерный, так как хром — металл с низкой валентностью III;</w:t>
            </w:r>
          </w:p>
          <w:p w:rsidR="004B658C" w:rsidRPr="004B658C" w:rsidRDefault="004B658C" w:rsidP="005A03D3">
            <w:pPr>
              <w:numPr>
                <w:ilvl w:val="0"/>
                <w:numId w:val="3"/>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N</w:t>
            </w:r>
            <w:r w:rsidRPr="004B658C">
              <w:rPr>
                <w:rFonts w:ascii="Times New Roman" w:eastAsia="Times New Roman" w:hAnsi="Times New Roman" w:cs="Times New Roman"/>
                <w:color w:val="000000"/>
                <w:sz w:val="24"/>
                <w:szCs w:val="24"/>
                <w:vertAlign w:val="subscript"/>
                <w:lang w:eastAsia="ru-RU"/>
              </w:rPr>
              <w:t>2</w:t>
            </w:r>
            <w:r w:rsidRPr="004B658C">
              <w:rPr>
                <w:rFonts w:ascii="Times New Roman" w:eastAsia="Times New Roman" w:hAnsi="Times New Roman" w:cs="Times New Roman"/>
                <w:color w:val="000000"/>
                <w:sz w:val="24"/>
                <w:szCs w:val="24"/>
                <w:lang w:eastAsia="ru-RU"/>
              </w:rPr>
              <w:t>O</w:t>
            </w:r>
            <w:r w:rsidRPr="004B658C">
              <w:rPr>
                <w:rFonts w:ascii="Times New Roman" w:eastAsia="Times New Roman" w:hAnsi="Times New Roman" w:cs="Times New Roman"/>
                <w:color w:val="000000"/>
                <w:sz w:val="24"/>
                <w:szCs w:val="24"/>
                <w:vertAlign w:val="subscript"/>
                <w:lang w:eastAsia="ru-RU"/>
              </w:rPr>
              <w:t>3</w:t>
            </w:r>
            <w:r w:rsidRPr="004B658C">
              <w:rPr>
                <w:rFonts w:ascii="Times New Roman" w:eastAsia="Times New Roman" w:hAnsi="Times New Roman" w:cs="Times New Roman"/>
                <w:color w:val="000000"/>
                <w:sz w:val="24"/>
                <w:szCs w:val="24"/>
                <w:lang w:eastAsia="ru-RU"/>
              </w:rPr>
              <w:t xml:space="preserve"> — кислотный оксид, так как азот — неметалл;</w:t>
            </w:r>
          </w:p>
          <w:p w:rsidR="004B658C" w:rsidRPr="004B658C" w:rsidRDefault="004B658C" w:rsidP="005A03D3">
            <w:pPr>
              <w:numPr>
                <w:ilvl w:val="0"/>
                <w:numId w:val="3"/>
              </w:numPr>
              <w:spacing w:before="100" w:beforeAutospacing="1" w:after="100" w:afterAutospacing="1" w:line="345" w:lineRule="atLeast"/>
              <w:ind w:left="0"/>
              <w:rPr>
                <w:rFonts w:ascii="Times New Roman" w:eastAsia="Times New Roman" w:hAnsi="Times New Roman" w:cs="Times New Roman"/>
                <w:color w:val="000000"/>
                <w:sz w:val="24"/>
                <w:szCs w:val="24"/>
                <w:lang w:eastAsia="ru-RU"/>
              </w:rPr>
            </w:pPr>
            <w:r w:rsidRPr="004B658C">
              <w:rPr>
                <w:rFonts w:ascii="Times New Roman" w:eastAsia="Times New Roman" w:hAnsi="Times New Roman" w:cs="Times New Roman"/>
                <w:color w:val="000000"/>
                <w:sz w:val="24"/>
                <w:szCs w:val="24"/>
                <w:lang w:eastAsia="ru-RU"/>
              </w:rPr>
              <w:t>СrO</w:t>
            </w:r>
            <w:r w:rsidRPr="004B658C">
              <w:rPr>
                <w:rFonts w:ascii="Times New Roman" w:eastAsia="Times New Roman" w:hAnsi="Times New Roman" w:cs="Times New Roman"/>
                <w:color w:val="000000"/>
                <w:sz w:val="24"/>
                <w:szCs w:val="24"/>
                <w:vertAlign w:val="subscript"/>
                <w:lang w:eastAsia="ru-RU"/>
              </w:rPr>
              <w:t>3</w:t>
            </w:r>
            <w:r w:rsidRPr="004B658C">
              <w:rPr>
                <w:rFonts w:ascii="Times New Roman" w:eastAsia="Times New Roman" w:hAnsi="Times New Roman" w:cs="Times New Roman"/>
                <w:color w:val="000000"/>
                <w:sz w:val="24"/>
                <w:szCs w:val="24"/>
                <w:lang w:eastAsia="ru-RU"/>
              </w:rPr>
              <w:t xml:space="preserve"> — кислотный оксид, так как хром — металл с высокой валентностью VI.</w:t>
            </w:r>
          </w:p>
          <w:p w:rsidR="004B658C" w:rsidRPr="004B658C" w:rsidRDefault="004B658C" w:rsidP="005A03D3">
            <w:pPr>
              <w:spacing w:before="300" w:after="300" w:line="345" w:lineRule="atLeast"/>
              <w:jc w:val="both"/>
              <w:rPr>
                <w:rFonts w:ascii="Times New Roman" w:eastAsia="Times New Roman" w:hAnsi="Times New Roman" w:cs="Times New Roman"/>
                <w:color w:val="484848"/>
                <w:sz w:val="24"/>
                <w:szCs w:val="24"/>
                <w:lang w:eastAsia="ru-RU"/>
              </w:rPr>
            </w:pPr>
            <w:r w:rsidRPr="004B658C">
              <w:rPr>
                <w:rFonts w:ascii="Times New Roman" w:eastAsia="Times New Roman" w:hAnsi="Times New Roman" w:cs="Times New Roman"/>
                <w:color w:val="484848"/>
                <w:sz w:val="24"/>
                <w:szCs w:val="24"/>
                <w:lang w:eastAsia="ru-RU"/>
              </w:rPr>
              <w:t>Зная характер оксида, можно описать его свойства.</w:t>
            </w:r>
          </w:p>
          <w:p w:rsidR="004B658C" w:rsidRPr="00515718" w:rsidRDefault="004B658C" w:rsidP="005A03D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15718" w:rsidRPr="00515718" w:rsidRDefault="00515718" w:rsidP="005A03D3">
            <w:pPr>
              <w:spacing w:after="0" w:line="450" w:lineRule="atLeast"/>
              <w:jc w:val="center"/>
              <w:outlineLvl w:val="1"/>
              <w:rPr>
                <w:rFonts w:ascii="&amp;quot" w:eastAsia="Times New Roman" w:hAnsi="&amp;quot" w:cs="Times New Roman"/>
                <w:b/>
                <w:bCs/>
                <w:color w:val="E21C1C"/>
                <w:sz w:val="45"/>
                <w:szCs w:val="45"/>
                <w:lang w:eastAsia="ru-RU"/>
              </w:rPr>
            </w:pPr>
            <w:r w:rsidRPr="00515718">
              <w:rPr>
                <w:rFonts w:ascii="&amp;quot" w:eastAsia="Times New Roman" w:hAnsi="&amp;quot" w:cs="Times New Roman"/>
                <w:b/>
                <w:bCs/>
                <w:color w:val="E21C1C"/>
                <w:sz w:val="45"/>
                <w:szCs w:val="45"/>
                <w:lang w:eastAsia="ru-RU"/>
              </w:rPr>
              <w:t>Основания</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b/>
                <w:bCs/>
                <w:color w:val="484848"/>
                <w:sz w:val="23"/>
                <w:szCs w:val="23"/>
                <w:lang w:eastAsia="ru-RU"/>
              </w:rPr>
              <w:t>Основания</w:t>
            </w:r>
            <w:r w:rsidRPr="00515718">
              <w:rPr>
                <w:rFonts w:ascii="&amp;quot" w:eastAsia="Times New Roman" w:hAnsi="&amp;quot" w:cs="Times New Roman"/>
                <w:color w:val="484848"/>
                <w:sz w:val="23"/>
                <w:szCs w:val="23"/>
                <w:lang w:eastAsia="ru-RU"/>
              </w:rPr>
              <w:t xml:space="preserve"> — это сложные соединения, в состав молекул которых входит атом металла и гидроксогруппа </w:t>
            </w:r>
            <w:r w:rsidRPr="00515718">
              <w:rPr>
                <w:rFonts w:ascii="&amp;quot" w:eastAsia="Times New Roman" w:hAnsi="&amp;quot" w:cs="Times New Roman"/>
                <w:b/>
                <w:bCs/>
                <w:color w:val="484848"/>
                <w:sz w:val="23"/>
                <w:szCs w:val="23"/>
                <w:lang w:eastAsia="ru-RU"/>
              </w:rPr>
              <w:t>ОН</w:t>
            </w:r>
            <w:r w:rsidRPr="00515718">
              <w:rPr>
                <w:rFonts w:ascii="&amp;quot" w:eastAsia="Times New Roman" w:hAnsi="&amp;quot" w:cs="Times New Roman"/>
                <w:color w:val="484848"/>
                <w:sz w:val="23"/>
                <w:szCs w:val="23"/>
                <w:lang w:eastAsia="ru-RU"/>
              </w:rPr>
              <w:t>:</w:t>
            </w:r>
          </w:p>
          <w:p w:rsidR="00515718" w:rsidRPr="00515718" w:rsidRDefault="00515718" w:rsidP="005A03D3">
            <w:pPr>
              <w:spacing w:before="300" w:after="30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noProof/>
                <w:color w:val="484848"/>
                <w:sz w:val="23"/>
                <w:szCs w:val="23"/>
                <w:lang w:eastAsia="ru-RU"/>
              </w:rPr>
              <w:drawing>
                <wp:inline distT="0" distB="0" distL="0" distR="0" wp14:anchorId="56E160CB" wp14:editId="481197AE">
                  <wp:extent cx="5791200" cy="466725"/>
                  <wp:effectExtent l="0" t="0" r="0" b="9525"/>
                  <wp:docPr id="28" name="Рисунок 28" descr="https://himi4ka.ru/wp-content/uploads/2017/11/img_59fe113628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imi4ka.ru/wp-content/uploads/2017/11/img_59fe113628ea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466725"/>
                          </a:xfrm>
                          <a:prstGeom prst="rect">
                            <a:avLst/>
                          </a:prstGeom>
                          <a:noFill/>
                          <a:ln>
                            <a:noFill/>
                          </a:ln>
                        </pic:spPr>
                      </pic:pic>
                    </a:graphicData>
                  </a:graphic>
                </wp:inline>
              </w:drawing>
            </w:r>
          </w:p>
          <w:p w:rsidR="00515718" w:rsidRPr="00515718" w:rsidRDefault="00515718" w:rsidP="005A03D3">
            <w:pPr>
              <w:spacing w:before="300" w:after="30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Валентность ОН-группы равна I.</w:t>
            </w:r>
          </w:p>
          <w:p w:rsidR="00515718" w:rsidRPr="00515718" w:rsidRDefault="00515718" w:rsidP="005A03D3">
            <w:pPr>
              <w:spacing w:before="300" w:after="30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Основания называют по схеме:</w:t>
            </w:r>
          </w:p>
          <w:p w:rsidR="00515718" w:rsidRPr="00515718" w:rsidRDefault="00515718" w:rsidP="005A03D3">
            <w:pPr>
              <w:spacing w:before="300" w:after="300" w:line="345" w:lineRule="atLeast"/>
              <w:jc w:val="center"/>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гидроксид (чего?) металла (n),</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 xml:space="preserve">где </w:t>
            </w:r>
            <w:r w:rsidRPr="00515718">
              <w:rPr>
                <w:rFonts w:ascii="&amp;quot" w:eastAsia="Times New Roman" w:hAnsi="&amp;quot" w:cs="Times New Roman"/>
                <w:i/>
                <w:iCs/>
                <w:color w:val="484848"/>
                <w:sz w:val="23"/>
                <w:szCs w:val="23"/>
                <w:lang w:eastAsia="ru-RU"/>
              </w:rPr>
              <w:t>n</w:t>
            </w:r>
            <w:r w:rsidRPr="00515718">
              <w:rPr>
                <w:rFonts w:ascii="&amp;quot" w:eastAsia="Times New Roman" w:hAnsi="&amp;quot" w:cs="Times New Roman"/>
                <w:color w:val="484848"/>
                <w:sz w:val="23"/>
                <w:szCs w:val="23"/>
                <w:lang w:eastAsia="ru-RU"/>
              </w:rPr>
              <w:t xml:space="preserve"> — переменная валентность металла.</w:t>
            </w:r>
          </w:p>
          <w:p w:rsidR="00515718" w:rsidRPr="00515718" w:rsidRDefault="00515718" w:rsidP="005A03D3">
            <w:pPr>
              <w:spacing w:before="300" w:after="30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Например:</w:t>
            </w:r>
          </w:p>
          <w:p w:rsidR="00515718" w:rsidRPr="00515718" w:rsidRDefault="00515718" w:rsidP="005A03D3">
            <w:pPr>
              <w:numPr>
                <w:ilvl w:val="0"/>
                <w:numId w:val="4"/>
              </w:numPr>
              <w:spacing w:before="100" w:beforeAutospacing="1" w:after="100" w:afterAutospacing="1" w:line="345" w:lineRule="atLeast"/>
              <w:ind w:left="0"/>
              <w:rPr>
                <w:rFonts w:ascii="&amp;quot" w:eastAsia="Times New Roman" w:hAnsi="&amp;quot" w:cs="Times New Roman"/>
                <w:color w:val="000000"/>
                <w:sz w:val="23"/>
                <w:szCs w:val="23"/>
                <w:lang w:eastAsia="ru-RU"/>
              </w:rPr>
            </w:pPr>
            <w:r w:rsidRPr="00515718">
              <w:rPr>
                <w:rFonts w:ascii="&amp;quot" w:eastAsia="Times New Roman" w:hAnsi="&amp;quot" w:cs="Times New Roman"/>
                <w:color w:val="000000"/>
                <w:sz w:val="23"/>
                <w:szCs w:val="23"/>
                <w:lang w:eastAsia="ru-RU"/>
              </w:rPr>
              <w:t>Са(ОН)</w:t>
            </w:r>
            <w:r w:rsidRPr="00515718">
              <w:rPr>
                <w:rFonts w:ascii="&amp;quot" w:eastAsia="Times New Roman" w:hAnsi="&amp;quot" w:cs="Times New Roman"/>
                <w:color w:val="000000"/>
                <w:sz w:val="15"/>
                <w:szCs w:val="15"/>
                <w:vertAlign w:val="subscript"/>
                <w:lang w:eastAsia="ru-RU"/>
              </w:rPr>
              <w:t>2</w:t>
            </w:r>
            <w:r w:rsidRPr="00515718">
              <w:rPr>
                <w:rFonts w:ascii="&amp;quot" w:eastAsia="Times New Roman" w:hAnsi="&amp;quot" w:cs="Times New Roman"/>
                <w:color w:val="000000"/>
                <w:sz w:val="23"/>
                <w:szCs w:val="23"/>
                <w:lang w:eastAsia="ru-RU"/>
              </w:rPr>
              <w:t xml:space="preserve"> — гидроксид кальция,</w:t>
            </w:r>
          </w:p>
          <w:p w:rsidR="00515718" w:rsidRPr="00515718" w:rsidRDefault="00515718" w:rsidP="005A03D3">
            <w:pPr>
              <w:numPr>
                <w:ilvl w:val="0"/>
                <w:numId w:val="4"/>
              </w:numPr>
              <w:spacing w:before="100" w:beforeAutospacing="1" w:after="100" w:afterAutospacing="1" w:line="345" w:lineRule="atLeast"/>
              <w:ind w:left="0"/>
              <w:rPr>
                <w:rFonts w:ascii="&amp;quot" w:eastAsia="Times New Roman" w:hAnsi="&amp;quot" w:cs="Times New Roman"/>
                <w:color w:val="000000"/>
                <w:sz w:val="23"/>
                <w:szCs w:val="23"/>
                <w:lang w:eastAsia="ru-RU"/>
              </w:rPr>
            </w:pPr>
            <w:r w:rsidRPr="00515718">
              <w:rPr>
                <w:rFonts w:ascii="&amp;quot" w:eastAsia="Times New Roman" w:hAnsi="&amp;quot" w:cs="Times New Roman"/>
                <w:color w:val="000000"/>
                <w:sz w:val="23"/>
                <w:szCs w:val="23"/>
                <w:lang w:eastAsia="ru-RU"/>
              </w:rPr>
              <w:t>Fе(OH)</w:t>
            </w:r>
            <w:r w:rsidRPr="00515718">
              <w:rPr>
                <w:rFonts w:ascii="&amp;quot" w:eastAsia="Times New Roman" w:hAnsi="&amp;quot" w:cs="Times New Roman"/>
                <w:color w:val="000000"/>
                <w:sz w:val="15"/>
                <w:szCs w:val="15"/>
                <w:vertAlign w:val="subscript"/>
                <w:lang w:eastAsia="ru-RU"/>
              </w:rPr>
              <w:t>3</w:t>
            </w:r>
            <w:r w:rsidRPr="00515718">
              <w:rPr>
                <w:rFonts w:ascii="&amp;quot" w:eastAsia="Times New Roman" w:hAnsi="&amp;quot" w:cs="Times New Roman"/>
                <w:color w:val="000000"/>
                <w:sz w:val="23"/>
                <w:szCs w:val="23"/>
                <w:lang w:eastAsia="ru-RU"/>
              </w:rPr>
              <w:t xml:space="preserve"> — гидроксид железа (III),</w:t>
            </w:r>
          </w:p>
          <w:p w:rsidR="00515718" w:rsidRPr="00515718" w:rsidRDefault="00515718" w:rsidP="005A03D3">
            <w:pPr>
              <w:numPr>
                <w:ilvl w:val="0"/>
                <w:numId w:val="4"/>
              </w:numPr>
              <w:spacing w:before="100" w:beforeAutospacing="1" w:after="100" w:afterAutospacing="1" w:line="345" w:lineRule="atLeast"/>
              <w:ind w:left="0"/>
              <w:rPr>
                <w:rFonts w:ascii="&amp;quot" w:eastAsia="Times New Roman" w:hAnsi="&amp;quot" w:cs="Times New Roman"/>
                <w:color w:val="000000"/>
                <w:sz w:val="23"/>
                <w:szCs w:val="23"/>
                <w:lang w:eastAsia="ru-RU"/>
              </w:rPr>
            </w:pPr>
            <w:r w:rsidRPr="00515718">
              <w:rPr>
                <w:rFonts w:ascii="&amp;quot" w:eastAsia="Times New Roman" w:hAnsi="&amp;quot" w:cs="Times New Roman"/>
                <w:color w:val="000000"/>
                <w:sz w:val="23"/>
                <w:szCs w:val="23"/>
                <w:lang w:eastAsia="ru-RU"/>
              </w:rPr>
              <w:t>NH</w:t>
            </w:r>
            <w:r w:rsidRPr="00515718">
              <w:rPr>
                <w:rFonts w:ascii="&amp;quot" w:eastAsia="Times New Roman" w:hAnsi="&amp;quot" w:cs="Times New Roman"/>
                <w:color w:val="000000"/>
                <w:sz w:val="15"/>
                <w:szCs w:val="15"/>
                <w:vertAlign w:val="subscript"/>
                <w:lang w:eastAsia="ru-RU"/>
              </w:rPr>
              <w:t>4</w:t>
            </w:r>
            <w:r w:rsidRPr="00515718">
              <w:rPr>
                <w:rFonts w:ascii="&amp;quot" w:eastAsia="Times New Roman" w:hAnsi="&amp;quot" w:cs="Times New Roman"/>
                <w:color w:val="000000"/>
                <w:sz w:val="23"/>
                <w:szCs w:val="23"/>
                <w:lang w:eastAsia="ru-RU"/>
              </w:rPr>
              <w:t>OH — гидроксид аммония.</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i/>
                <w:iCs/>
                <w:color w:val="484848"/>
                <w:sz w:val="23"/>
                <w:szCs w:val="23"/>
                <w:lang w:eastAsia="ru-RU"/>
              </w:rPr>
              <w:t>Обратите внимание.</w:t>
            </w:r>
            <w:r w:rsidRPr="00515718">
              <w:rPr>
                <w:rFonts w:ascii="&amp;quot" w:eastAsia="Times New Roman" w:hAnsi="&amp;quot" w:cs="Times New Roman"/>
                <w:color w:val="484848"/>
                <w:sz w:val="23"/>
                <w:szCs w:val="23"/>
                <w:lang w:eastAsia="ru-RU"/>
              </w:rPr>
              <w:t xml:space="preserve"> В состав последнего основания не входит атом металла. Это исключение. Валентность группы NН</w:t>
            </w:r>
            <w:r w:rsidRPr="00515718">
              <w:rPr>
                <w:rFonts w:ascii="&amp;quot" w:eastAsia="Times New Roman" w:hAnsi="&amp;quot" w:cs="Times New Roman"/>
                <w:color w:val="484848"/>
                <w:sz w:val="15"/>
                <w:szCs w:val="15"/>
                <w:vertAlign w:val="subscript"/>
                <w:lang w:eastAsia="ru-RU"/>
              </w:rPr>
              <w:t>4</w:t>
            </w:r>
            <w:r w:rsidRPr="00515718">
              <w:rPr>
                <w:rFonts w:ascii="&amp;quot" w:eastAsia="Times New Roman" w:hAnsi="&amp;quot" w:cs="Times New Roman"/>
                <w:color w:val="484848"/>
                <w:sz w:val="23"/>
                <w:szCs w:val="23"/>
                <w:lang w:eastAsia="ru-RU"/>
              </w:rPr>
              <w:t xml:space="preserve"> (</w:t>
            </w:r>
            <w:r w:rsidRPr="00515718">
              <w:rPr>
                <w:rFonts w:ascii="&amp;quot" w:eastAsia="Times New Roman" w:hAnsi="&amp;quot" w:cs="Times New Roman"/>
                <w:i/>
                <w:iCs/>
                <w:color w:val="484848"/>
                <w:sz w:val="23"/>
                <w:szCs w:val="23"/>
                <w:lang w:eastAsia="ru-RU"/>
              </w:rPr>
              <w:t>аммоний</w:t>
            </w:r>
            <w:r w:rsidRPr="00515718">
              <w:rPr>
                <w:rFonts w:ascii="&amp;quot" w:eastAsia="Times New Roman" w:hAnsi="&amp;quot" w:cs="Times New Roman"/>
                <w:color w:val="484848"/>
                <w:sz w:val="23"/>
                <w:szCs w:val="23"/>
                <w:lang w:eastAsia="ru-RU"/>
              </w:rPr>
              <w:t>) равна I.</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 xml:space="preserve">Основания бывают </w:t>
            </w:r>
            <w:r w:rsidRPr="00515718">
              <w:rPr>
                <w:rFonts w:ascii="&amp;quot" w:eastAsia="Times New Roman" w:hAnsi="&amp;quot" w:cs="Times New Roman"/>
                <w:i/>
                <w:iCs/>
                <w:color w:val="484848"/>
                <w:sz w:val="23"/>
                <w:szCs w:val="23"/>
                <w:lang w:eastAsia="ru-RU"/>
              </w:rPr>
              <w:t xml:space="preserve">растворимые в воде </w:t>
            </w:r>
            <w:r w:rsidRPr="00515718">
              <w:rPr>
                <w:rFonts w:ascii="&amp;quot" w:eastAsia="Times New Roman" w:hAnsi="&amp;quot" w:cs="Times New Roman"/>
                <w:color w:val="484848"/>
                <w:sz w:val="23"/>
                <w:szCs w:val="23"/>
                <w:lang w:eastAsia="ru-RU"/>
              </w:rPr>
              <w:t xml:space="preserve">и </w:t>
            </w:r>
            <w:r w:rsidRPr="00515718">
              <w:rPr>
                <w:rFonts w:ascii="&amp;quot" w:eastAsia="Times New Roman" w:hAnsi="&amp;quot" w:cs="Times New Roman"/>
                <w:i/>
                <w:iCs/>
                <w:color w:val="484848"/>
                <w:sz w:val="23"/>
                <w:szCs w:val="23"/>
                <w:lang w:eastAsia="ru-RU"/>
              </w:rPr>
              <w:t>нерастворимые в воде</w:t>
            </w:r>
            <w:r w:rsidRPr="00515718">
              <w:rPr>
                <w:rFonts w:ascii="&amp;quot" w:eastAsia="Times New Roman" w:hAnsi="&amp;quot" w:cs="Times New Roman"/>
                <w:color w:val="484848"/>
                <w:sz w:val="23"/>
                <w:szCs w:val="23"/>
                <w:lang w:eastAsia="ru-RU"/>
              </w:rPr>
              <w:t>. Это легко определить по таблице растворимости.</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i/>
                <w:iCs/>
                <w:color w:val="484848"/>
                <w:sz w:val="23"/>
                <w:szCs w:val="23"/>
                <w:lang w:eastAsia="ru-RU"/>
              </w:rPr>
              <w:t>Растворимые в воде основания</w:t>
            </w:r>
            <w:r w:rsidRPr="00515718">
              <w:rPr>
                <w:rFonts w:ascii="&amp;quot" w:eastAsia="Times New Roman" w:hAnsi="&amp;quot" w:cs="Times New Roman"/>
                <w:color w:val="484848"/>
                <w:sz w:val="23"/>
                <w:szCs w:val="23"/>
                <w:lang w:eastAsia="ru-RU"/>
              </w:rPr>
              <w:t xml:space="preserve"> называются ЩЕЛОЧАМИ. В состав щелочей входят атомы </w:t>
            </w:r>
            <w:r w:rsidRPr="00515718">
              <w:rPr>
                <w:rFonts w:ascii="&amp;quot" w:eastAsia="Times New Roman" w:hAnsi="&amp;quot" w:cs="Times New Roman"/>
                <w:i/>
                <w:iCs/>
                <w:color w:val="484848"/>
                <w:sz w:val="23"/>
                <w:szCs w:val="23"/>
                <w:lang w:eastAsia="ru-RU"/>
              </w:rPr>
              <w:t>активных</w:t>
            </w:r>
            <w:r w:rsidRPr="00515718">
              <w:rPr>
                <w:rFonts w:ascii="&amp;quot" w:eastAsia="Times New Roman" w:hAnsi="&amp;quot" w:cs="Times New Roman"/>
                <w:color w:val="484848"/>
                <w:sz w:val="23"/>
                <w:szCs w:val="23"/>
                <w:lang w:eastAsia="ru-RU"/>
              </w:rPr>
              <w:t xml:space="preserve"> металлов (они находятся в начале ряда напряжений, до магния). Гидроксид аммония тоже относится к щелочам, так как существует только в растворах.</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b/>
                <w:bCs/>
                <w:color w:val="484848"/>
                <w:sz w:val="23"/>
                <w:szCs w:val="23"/>
                <w:lang w:eastAsia="ru-RU"/>
              </w:rPr>
              <w:lastRenderedPageBreak/>
              <w:t>Задание 2.20.</w:t>
            </w:r>
            <w:r w:rsidRPr="00515718">
              <w:rPr>
                <w:rFonts w:ascii="&amp;quot" w:eastAsia="Times New Roman" w:hAnsi="&amp;quot" w:cs="Times New Roman"/>
                <w:color w:val="484848"/>
                <w:sz w:val="23"/>
                <w:szCs w:val="23"/>
                <w:lang w:eastAsia="ru-RU"/>
              </w:rPr>
              <w:t xml:space="preserve"> Составьте, пользуясь таблицей растворимости или рядом напряжений, химические формулы 2–3 щелочей.</w:t>
            </w:r>
          </w:p>
          <w:p w:rsidR="00515718" w:rsidRPr="00515718" w:rsidRDefault="00515718" w:rsidP="005A03D3">
            <w:pPr>
              <w:spacing w:before="100" w:beforeAutospacing="1" w:after="100" w:afterAutospacing="1" w:line="240" w:lineRule="auto"/>
              <w:jc w:val="center"/>
              <w:outlineLvl w:val="2"/>
              <w:rPr>
                <w:rFonts w:ascii="&amp;quot" w:eastAsia="Times New Roman" w:hAnsi="&amp;quot" w:cs="Times New Roman"/>
                <w:b/>
                <w:bCs/>
                <w:color w:val="E21C1C"/>
                <w:sz w:val="36"/>
                <w:szCs w:val="36"/>
                <w:lang w:eastAsia="ru-RU"/>
              </w:rPr>
            </w:pPr>
            <w:r w:rsidRPr="00515718">
              <w:rPr>
                <w:rFonts w:ascii="&amp;quot" w:eastAsia="Times New Roman" w:hAnsi="&amp;quot" w:cs="Times New Roman"/>
                <w:b/>
                <w:bCs/>
                <w:color w:val="E21C1C"/>
                <w:sz w:val="36"/>
                <w:szCs w:val="36"/>
                <w:lang w:eastAsia="ru-RU"/>
              </w:rPr>
              <w:t>Свойства и способы получения щелочей</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 xml:space="preserve">Щёлочи можно </w:t>
            </w:r>
            <w:r w:rsidRPr="00515718">
              <w:rPr>
                <w:rFonts w:ascii="&amp;quot" w:eastAsia="Times New Roman" w:hAnsi="&amp;quot" w:cs="Times New Roman"/>
                <w:i/>
                <w:iCs/>
                <w:color w:val="484848"/>
                <w:sz w:val="23"/>
                <w:szCs w:val="23"/>
                <w:lang w:eastAsia="ru-RU"/>
              </w:rPr>
              <w:t>получить</w:t>
            </w:r>
            <w:r w:rsidRPr="00515718">
              <w:rPr>
                <w:rFonts w:ascii="&amp;quot" w:eastAsia="Times New Roman" w:hAnsi="&amp;quot" w:cs="Times New Roman"/>
                <w:color w:val="484848"/>
                <w:sz w:val="23"/>
                <w:szCs w:val="23"/>
                <w:lang w:eastAsia="ru-RU"/>
              </w:rPr>
              <w:t xml:space="preserve"> действием активного металла (К, Nа, Cа, Ва) или его оксида на воду:</w:t>
            </w:r>
          </w:p>
          <w:p w:rsidR="00515718" w:rsidRPr="00515718" w:rsidRDefault="00515718" w:rsidP="005A03D3">
            <w:pPr>
              <w:spacing w:before="300" w:after="30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noProof/>
                <w:color w:val="484848"/>
                <w:sz w:val="23"/>
                <w:szCs w:val="23"/>
                <w:lang w:eastAsia="ru-RU"/>
              </w:rPr>
              <w:drawing>
                <wp:inline distT="0" distB="0" distL="0" distR="0" wp14:anchorId="1F4B34B9" wp14:editId="67C08EB2">
                  <wp:extent cx="2762250" cy="657225"/>
                  <wp:effectExtent l="0" t="0" r="0" b="9525"/>
                  <wp:docPr id="29" name="Рисунок 29" descr="https://himi4ka.ru/wp-content/uploads/2017/11/img_59fe1149d8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imi4ka.ru/wp-content/uploads/2017/11/img_59fe1149d869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657225"/>
                          </a:xfrm>
                          <a:prstGeom prst="rect">
                            <a:avLst/>
                          </a:prstGeom>
                          <a:noFill/>
                          <a:ln>
                            <a:noFill/>
                          </a:ln>
                        </pic:spPr>
                      </pic:pic>
                    </a:graphicData>
                  </a:graphic>
                </wp:inline>
              </w:drawing>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b/>
                <w:bCs/>
                <w:color w:val="484848"/>
                <w:sz w:val="23"/>
                <w:szCs w:val="23"/>
                <w:lang w:eastAsia="ru-RU"/>
              </w:rPr>
              <w:t>1.</w:t>
            </w:r>
            <w:r w:rsidRPr="00515718">
              <w:rPr>
                <w:rFonts w:ascii="&amp;quot" w:eastAsia="Times New Roman" w:hAnsi="&amp;quot" w:cs="Times New Roman"/>
                <w:color w:val="484848"/>
                <w:sz w:val="23"/>
                <w:szCs w:val="23"/>
                <w:lang w:eastAsia="ru-RU"/>
              </w:rPr>
              <w:t xml:space="preserve"> Растворы щелочей реагируют </w:t>
            </w:r>
            <w:r w:rsidRPr="00515718">
              <w:rPr>
                <w:rFonts w:ascii="&amp;quot" w:eastAsia="Times New Roman" w:hAnsi="&amp;quot" w:cs="Times New Roman"/>
                <w:i/>
                <w:iCs/>
                <w:color w:val="484848"/>
                <w:sz w:val="23"/>
                <w:szCs w:val="23"/>
                <w:lang w:eastAsia="ru-RU"/>
              </w:rPr>
              <w:t>с кислотными и амфотерными оксидами</w:t>
            </w:r>
            <w:r w:rsidRPr="00515718">
              <w:rPr>
                <w:rFonts w:ascii="&amp;quot" w:eastAsia="Times New Roman" w:hAnsi="&amp;quot" w:cs="Times New Roman"/>
                <w:color w:val="484848"/>
                <w:sz w:val="23"/>
                <w:szCs w:val="23"/>
                <w:lang w:eastAsia="ru-RU"/>
              </w:rPr>
              <w:t xml:space="preserve"> (см. урок 2.1) и </w:t>
            </w:r>
            <w:r w:rsidRPr="00515718">
              <w:rPr>
                <w:rFonts w:ascii="&amp;quot" w:eastAsia="Times New Roman" w:hAnsi="&amp;quot" w:cs="Times New Roman"/>
                <w:i/>
                <w:iCs/>
                <w:color w:val="484848"/>
                <w:sz w:val="23"/>
                <w:szCs w:val="23"/>
                <w:lang w:eastAsia="ru-RU"/>
              </w:rPr>
              <w:t>с кислотами</w:t>
            </w:r>
            <w:r w:rsidRPr="00515718">
              <w:rPr>
                <w:rFonts w:ascii="&amp;quot" w:eastAsia="Times New Roman" w:hAnsi="&amp;quot" w:cs="Times New Roman"/>
                <w:color w:val="484848"/>
                <w:sz w:val="23"/>
                <w:szCs w:val="23"/>
                <w:lang w:eastAsia="ru-RU"/>
              </w:rPr>
              <w:t xml:space="preserve"> (см. урок 2.2). Последняя реакция называется </w:t>
            </w:r>
            <w:r w:rsidRPr="00515718">
              <w:rPr>
                <w:rFonts w:ascii="&amp;quot" w:eastAsia="Times New Roman" w:hAnsi="&amp;quot" w:cs="Times New Roman"/>
                <w:i/>
                <w:iCs/>
                <w:color w:val="484848"/>
                <w:sz w:val="23"/>
                <w:szCs w:val="23"/>
                <w:lang w:eastAsia="ru-RU"/>
              </w:rPr>
              <w:t>реакцией</w:t>
            </w:r>
            <w:r w:rsidRPr="00515718">
              <w:rPr>
                <w:rFonts w:ascii="&amp;quot" w:eastAsia="Times New Roman" w:hAnsi="&amp;quot" w:cs="Times New Roman"/>
                <w:color w:val="484848"/>
                <w:sz w:val="23"/>
                <w:szCs w:val="23"/>
                <w:lang w:eastAsia="ru-RU"/>
              </w:rPr>
              <w:t xml:space="preserve"> НЕЙТРАЛИЗАЦИИ:</w:t>
            </w:r>
          </w:p>
          <w:p w:rsidR="00515718" w:rsidRPr="00515718" w:rsidRDefault="00515718" w:rsidP="005A03D3">
            <w:pPr>
              <w:spacing w:before="300" w:after="30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noProof/>
                <w:color w:val="484848"/>
                <w:sz w:val="23"/>
                <w:szCs w:val="23"/>
                <w:lang w:eastAsia="ru-RU"/>
              </w:rPr>
              <w:drawing>
                <wp:inline distT="0" distB="0" distL="0" distR="0" wp14:anchorId="2332630B" wp14:editId="05520B62">
                  <wp:extent cx="4181475" cy="457200"/>
                  <wp:effectExtent l="0" t="0" r="9525" b="0"/>
                  <wp:docPr id="30" name="Рисунок 30" descr="https://himi4ka.ru/wp-content/uploads/2017/11/img_59fe11635e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imi4ka.ru/wp-content/uploads/2017/11/img_59fe11635e0a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457200"/>
                          </a:xfrm>
                          <a:prstGeom prst="rect">
                            <a:avLst/>
                          </a:prstGeom>
                          <a:noFill/>
                          <a:ln>
                            <a:noFill/>
                          </a:ln>
                        </pic:spPr>
                      </pic:pic>
                    </a:graphicData>
                  </a:graphic>
                </wp:inline>
              </w:drawing>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color w:val="484848"/>
                <w:sz w:val="23"/>
                <w:szCs w:val="23"/>
                <w:lang w:eastAsia="ru-RU"/>
              </w:rPr>
              <w:t xml:space="preserve">Реакция нейтрализации характерна для </w:t>
            </w:r>
            <w:r w:rsidRPr="00515718">
              <w:rPr>
                <w:rFonts w:ascii="&amp;quot" w:eastAsia="Times New Roman" w:hAnsi="&amp;quot" w:cs="Times New Roman"/>
                <w:b/>
                <w:bCs/>
                <w:color w:val="484848"/>
                <w:sz w:val="23"/>
                <w:szCs w:val="23"/>
                <w:lang w:eastAsia="ru-RU"/>
              </w:rPr>
              <w:t xml:space="preserve">всех </w:t>
            </w:r>
            <w:r w:rsidRPr="00515718">
              <w:rPr>
                <w:rFonts w:ascii="&amp;quot" w:eastAsia="Times New Roman" w:hAnsi="&amp;quot" w:cs="Times New Roman"/>
                <w:i/>
                <w:iCs/>
                <w:color w:val="484848"/>
                <w:sz w:val="23"/>
                <w:szCs w:val="23"/>
                <w:lang w:eastAsia="ru-RU"/>
              </w:rPr>
              <w:t>кислот</w:t>
            </w:r>
            <w:r w:rsidRPr="00515718">
              <w:rPr>
                <w:rFonts w:ascii="&amp;quot" w:eastAsia="Times New Roman" w:hAnsi="&amp;quot" w:cs="Times New Roman"/>
                <w:color w:val="484848"/>
                <w:sz w:val="23"/>
                <w:szCs w:val="23"/>
                <w:lang w:eastAsia="ru-RU"/>
              </w:rPr>
              <w:t>!</w:t>
            </w:r>
          </w:p>
          <w:p w:rsidR="00515718" w:rsidRPr="00515718" w:rsidRDefault="00515718" w:rsidP="005A03D3">
            <w:pPr>
              <w:spacing w:after="0" w:line="345" w:lineRule="atLeast"/>
              <w:jc w:val="both"/>
              <w:rPr>
                <w:rFonts w:ascii="&amp;quot" w:eastAsia="Times New Roman" w:hAnsi="&amp;quot" w:cs="Times New Roman"/>
                <w:color w:val="484848"/>
                <w:sz w:val="23"/>
                <w:szCs w:val="23"/>
                <w:lang w:eastAsia="ru-RU"/>
              </w:rPr>
            </w:pPr>
            <w:r w:rsidRPr="00515718">
              <w:rPr>
                <w:rFonts w:ascii="&amp;quot" w:eastAsia="Times New Roman" w:hAnsi="&amp;quot" w:cs="Times New Roman"/>
                <w:b/>
                <w:bCs/>
                <w:color w:val="484848"/>
                <w:sz w:val="23"/>
                <w:szCs w:val="23"/>
                <w:lang w:eastAsia="ru-RU"/>
              </w:rPr>
              <w:t>2.</w:t>
            </w:r>
            <w:r w:rsidRPr="00515718">
              <w:rPr>
                <w:rFonts w:ascii="&amp;quot" w:eastAsia="Times New Roman" w:hAnsi="&amp;quot" w:cs="Times New Roman"/>
                <w:color w:val="484848"/>
                <w:sz w:val="23"/>
                <w:szCs w:val="23"/>
                <w:lang w:eastAsia="ru-RU"/>
              </w:rPr>
              <w:t xml:space="preserve"> </w:t>
            </w:r>
            <w:r w:rsidRPr="00515718">
              <w:rPr>
                <w:rFonts w:ascii="&amp;quot" w:eastAsia="Times New Roman" w:hAnsi="&amp;quot" w:cs="Times New Roman"/>
                <w:i/>
                <w:iCs/>
                <w:color w:val="484848"/>
                <w:sz w:val="23"/>
                <w:szCs w:val="23"/>
                <w:lang w:eastAsia="ru-RU"/>
              </w:rPr>
              <w:t>Растворы</w:t>
            </w:r>
            <w:r w:rsidRPr="00515718">
              <w:rPr>
                <w:rFonts w:ascii="&amp;quot" w:eastAsia="Times New Roman" w:hAnsi="&amp;quot" w:cs="Times New Roman"/>
                <w:color w:val="484848"/>
                <w:sz w:val="23"/>
                <w:szCs w:val="23"/>
                <w:lang w:eastAsia="ru-RU"/>
              </w:rPr>
              <w:t xml:space="preserve"> щелочей реагируют с </w:t>
            </w:r>
            <w:r w:rsidRPr="00515718">
              <w:rPr>
                <w:rFonts w:ascii="&amp;quot" w:eastAsia="Times New Roman" w:hAnsi="&amp;quot" w:cs="Times New Roman"/>
                <w:i/>
                <w:iCs/>
                <w:color w:val="484848"/>
                <w:sz w:val="23"/>
                <w:szCs w:val="23"/>
                <w:lang w:eastAsia="ru-RU"/>
              </w:rPr>
              <w:t>растворами солей</w:t>
            </w:r>
            <w:r w:rsidRPr="00515718">
              <w:rPr>
                <w:rFonts w:ascii="&amp;quot" w:eastAsia="Times New Roman" w:hAnsi="&amp;quot" w:cs="Times New Roman"/>
                <w:color w:val="484848"/>
                <w:sz w:val="23"/>
                <w:szCs w:val="23"/>
                <w:lang w:eastAsia="ru-RU"/>
              </w:rPr>
              <w:t xml:space="preserve">. Реакция происходит, если образуется </w:t>
            </w:r>
            <w:r w:rsidRPr="00515718">
              <w:rPr>
                <w:rFonts w:ascii="&amp;quot" w:eastAsia="Times New Roman" w:hAnsi="&amp;quot" w:cs="Times New Roman"/>
                <w:i/>
                <w:iCs/>
                <w:color w:val="484848"/>
                <w:sz w:val="23"/>
                <w:szCs w:val="23"/>
                <w:lang w:eastAsia="ru-RU"/>
              </w:rPr>
              <w:t xml:space="preserve">хотя бы одно нерастворимое </w:t>
            </w:r>
            <w:r w:rsidRPr="00515718">
              <w:rPr>
                <w:rFonts w:ascii="&amp;quot" w:eastAsia="Times New Roman" w:hAnsi="&amp;quot" w:cs="Times New Roman"/>
                <w:color w:val="484848"/>
                <w:sz w:val="23"/>
                <w:szCs w:val="23"/>
                <w:lang w:eastAsia="ru-RU"/>
              </w:rPr>
              <w:t>соединение. Эта реакция относится к реакциям обмена, т. е. в результате получается новая соль и новое основание:</w:t>
            </w:r>
          </w:p>
          <w:p w:rsidR="004B658C" w:rsidRPr="004B658C" w:rsidRDefault="004B658C" w:rsidP="005A03D3">
            <w:pPr>
              <w:rPr>
                <w:rFonts w:ascii="Arial" w:eastAsia="Times New Roman" w:hAnsi="Arial" w:cs="Arial"/>
                <w:sz w:val="21"/>
                <w:szCs w:val="21"/>
                <w:lang w:eastAsia="ru-RU"/>
              </w:rPr>
            </w:pPr>
          </w:p>
        </w:tc>
        <w:tc>
          <w:tcPr>
            <w:tcW w:w="216" w:type="dxa"/>
          </w:tcPr>
          <w:p w:rsidR="004B658C"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p>
          <w:p w:rsidR="004B658C"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p>
          <w:p w:rsidR="004B658C" w:rsidRPr="004B658C" w:rsidRDefault="004B658C" w:rsidP="004B658C">
            <w:pPr>
              <w:rPr>
                <w:rFonts w:ascii="Arial" w:eastAsia="Times New Roman" w:hAnsi="Arial" w:cs="Arial"/>
                <w:sz w:val="21"/>
                <w:szCs w:val="21"/>
                <w:lang w:eastAsia="ru-RU"/>
              </w:rPr>
            </w:pPr>
          </w:p>
        </w:tc>
        <w:tc>
          <w:tcPr>
            <w:tcW w:w="216" w:type="dxa"/>
          </w:tcPr>
          <w:p w:rsidR="004B658C" w:rsidRPr="00BE0965" w:rsidRDefault="004B658C" w:rsidP="004B658C">
            <w:pPr>
              <w:spacing w:after="0" w:line="240" w:lineRule="auto"/>
              <w:jc w:val="both"/>
              <w:rPr>
                <w:rFonts w:ascii="Arial" w:eastAsia="Times New Roman" w:hAnsi="Arial" w:cs="Arial"/>
                <w:color w:val="000000"/>
                <w:sz w:val="21"/>
                <w:szCs w:val="21"/>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tcPr>
          <w:p w:rsidR="004B658C" w:rsidRPr="00BE0965" w:rsidRDefault="004B658C" w:rsidP="004B658C">
            <w:pPr>
              <w:spacing w:after="0" w:line="240" w:lineRule="auto"/>
              <w:jc w:val="both"/>
              <w:rPr>
                <w:rFonts w:ascii="Times New Roman" w:eastAsia="Times New Roman" w:hAnsi="Times New Roman" w:cs="Times New Roman"/>
                <w:sz w:val="20"/>
                <w:szCs w:val="20"/>
                <w:lang w:eastAsia="ru-RU"/>
              </w:rPr>
            </w:pPr>
          </w:p>
        </w:tc>
        <w:tc>
          <w:tcPr>
            <w:tcW w:w="216" w:type="dxa"/>
            <w:hideMark/>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p>
        </w:tc>
        <w:tc>
          <w:tcPr>
            <w:tcW w:w="853" w:type="dxa"/>
            <w:hideMark/>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50</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Sn</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7.34</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1.11</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1.96</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1.58</w:t>
            </w:r>
          </w:p>
        </w:tc>
        <w:tc>
          <w:tcPr>
            <w:tcW w:w="736" w:type="dxa"/>
            <w:hideMark/>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15</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P</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10.55</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u w:val="single"/>
                <w:lang w:eastAsia="ru-RU"/>
              </w:rPr>
              <w:t>0.7</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1.90</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1.13</w:t>
            </w:r>
          </w:p>
        </w:tc>
        <w:tc>
          <w:tcPr>
            <w:tcW w:w="736" w:type="dxa"/>
            <w:hideMark/>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16</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S</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10.36</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u w:val="single"/>
                <w:lang w:eastAsia="ru-RU"/>
              </w:rPr>
              <w:t>2.07</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2.19</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1.04</w:t>
            </w:r>
          </w:p>
        </w:tc>
        <w:tc>
          <w:tcPr>
            <w:tcW w:w="736" w:type="dxa"/>
            <w:hideMark/>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17</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Cl</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13.01</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u w:val="single"/>
                <w:lang w:eastAsia="ru-RU"/>
              </w:rPr>
              <w:t>3.61</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3.16</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0.99</w:t>
            </w:r>
          </w:p>
        </w:tc>
        <w:tc>
          <w:tcPr>
            <w:tcW w:w="736" w:type="dxa"/>
            <w:hideMark/>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18</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Ar</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15.76</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w:t>
            </w:r>
          </w:p>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1,92</w:t>
            </w:r>
          </w:p>
        </w:tc>
      </w:tr>
      <w:tr w:rsidR="004B658C" w:rsidRPr="00BE0965" w:rsidTr="00515718">
        <w:trPr>
          <w:tblCellSpacing w:w="0" w:type="dxa"/>
        </w:trPr>
        <w:tc>
          <w:tcPr>
            <w:tcW w:w="230" w:type="dxa"/>
            <w:gridSpan w:val="2"/>
          </w:tcPr>
          <w:p w:rsidR="004B658C" w:rsidRPr="00BE0965" w:rsidRDefault="004B658C" w:rsidP="005A03D3">
            <w:pPr>
              <w:spacing w:before="100" w:beforeAutospacing="1" w:after="100" w:afterAutospacing="1" w:line="240" w:lineRule="auto"/>
              <w:rPr>
                <w:rFonts w:ascii="Arial" w:eastAsia="Times New Roman" w:hAnsi="Arial" w:cs="Arial"/>
                <w:color w:val="000000"/>
                <w:sz w:val="21"/>
                <w:szCs w:val="21"/>
                <w:lang w:eastAsia="ru-RU"/>
              </w:rPr>
            </w:pPr>
          </w:p>
        </w:tc>
        <w:tc>
          <w:tcPr>
            <w:tcW w:w="10576" w:type="dxa"/>
          </w:tcPr>
          <w:p w:rsidR="00515718" w:rsidRPr="00515718" w:rsidRDefault="00515718" w:rsidP="005A03D3">
            <w:pPr>
              <w:spacing w:before="100" w:beforeAutospacing="1" w:after="100" w:afterAutospacing="1" w:line="240" w:lineRule="auto"/>
              <w:rPr>
                <w:rFonts w:ascii="Arial" w:eastAsia="Times New Roman" w:hAnsi="Arial" w:cs="Arial"/>
                <w:b/>
                <w:bCs/>
                <w:color w:val="FF0000"/>
                <w:sz w:val="40"/>
                <w:szCs w:val="40"/>
                <w:lang w:eastAsia="ru-RU"/>
              </w:rPr>
            </w:pPr>
            <w:r w:rsidRPr="00515718">
              <w:rPr>
                <w:rFonts w:ascii="Arial" w:eastAsia="Times New Roman" w:hAnsi="Arial" w:cs="Arial"/>
                <w:b/>
                <w:bCs/>
                <w:color w:val="FF0000"/>
                <w:sz w:val="40"/>
                <w:szCs w:val="40"/>
                <w:lang w:eastAsia="ru-RU"/>
              </w:rPr>
              <w:t>Кислоты</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b/>
                <w:bCs/>
                <w:color w:val="000000"/>
                <w:sz w:val="21"/>
                <w:szCs w:val="21"/>
                <w:lang w:eastAsia="ru-RU"/>
              </w:rPr>
              <w:t>Кислоты</w:t>
            </w:r>
            <w:r w:rsidRPr="00515718">
              <w:rPr>
                <w:rFonts w:ascii="Arial" w:eastAsia="Times New Roman" w:hAnsi="Arial" w:cs="Arial"/>
                <w:color w:val="000000"/>
                <w:sz w:val="21"/>
                <w:szCs w:val="21"/>
                <w:lang w:eastAsia="ru-RU"/>
              </w:rPr>
              <w:t xml:space="preserve"> — это сложные вещества, в состав молекул которых входит активный атом водорода и кислотный остаток. Этот активный атом водорода в химических реакциях способен замещаться на атом металла, в результате чего </w:t>
            </w:r>
            <w:r w:rsidRPr="00515718">
              <w:rPr>
                <w:rFonts w:ascii="Arial" w:eastAsia="Times New Roman" w:hAnsi="Arial" w:cs="Arial"/>
                <w:i/>
                <w:iCs/>
                <w:color w:val="000000"/>
                <w:sz w:val="21"/>
                <w:szCs w:val="21"/>
                <w:lang w:eastAsia="ru-RU"/>
              </w:rPr>
              <w:t>всегда</w:t>
            </w:r>
            <w:r w:rsidRPr="00515718">
              <w:rPr>
                <w:rFonts w:ascii="Arial" w:eastAsia="Times New Roman" w:hAnsi="Arial" w:cs="Arial"/>
                <w:color w:val="000000"/>
                <w:sz w:val="21"/>
                <w:szCs w:val="21"/>
                <w:lang w:eastAsia="ru-RU"/>
              </w:rPr>
              <w:t xml:space="preserve"> получается соль.</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 xml:space="preserve">В формулах </w:t>
            </w:r>
            <w:r w:rsidRPr="00515718">
              <w:rPr>
                <w:rFonts w:ascii="Arial" w:eastAsia="Times New Roman" w:hAnsi="Arial" w:cs="Arial"/>
                <w:i/>
                <w:iCs/>
                <w:color w:val="000000"/>
                <w:sz w:val="21"/>
                <w:szCs w:val="21"/>
                <w:lang w:eastAsia="ru-RU"/>
              </w:rPr>
              <w:t>неорганических кислот</w:t>
            </w:r>
            <w:r w:rsidRPr="00515718">
              <w:rPr>
                <w:rFonts w:ascii="Arial" w:eastAsia="Times New Roman" w:hAnsi="Arial" w:cs="Arial"/>
                <w:color w:val="000000"/>
                <w:sz w:val="21"/>
                <w:szCs w:val="21"/>
                <w:lang w:eastAsia="ru-RU"/>
              </w:rPr>
              <w:t xml:space="preserve"> этот атом водорода записывается </w:t>
            </w:r>
            <w:r w:rsidRPr="00515718">
              <w:rPr>
                <w:rFonts w:ascii="Arial" w:eastAsia="Times New Roman" w:hAnsi="Arial" w:cs="Arial"/>
                <w:i/>
                <w:iCs/>
                <w:color w:val="000000"/>
                <w:sz w:val="21"/>
                <w:szCs w:val="21"/>
                <w:lang w:eastAsia="ru-RU"/>
              </w:rPr>
              <w:t>на первом месте</w:t>
            </w:r>
            <w:r w:rsidRPr="00515718">
              <w:rPr>
                <w:rFonts w:ascii="Arial" w:eastAsia="Times New Roman" w:hAnsi="Arial" w:cs="Arial"/>
                <w:color w:val="000000"/>
                <w:sz w:val="21"/>
                <w:szCs w:val="21"/>
                <w:lang w:eastAsia="ru-RU"/>
              </w:rPr>
              <w:t>*:</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3305175" cy="438150"/>
                  <wp:effectExtent l="0" t="0" r="9525" b="0"/>
                  <wp:docPr id="33" name="Рисунок 33" descr="https://himi4ka.ru/wp-content/uploads/2017/11/img_59fe0f738e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mi4ka.ru/wp-content/uploads/2017/11/img_59fe0f738e9a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438150"/>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 xml:space="preserve">* В химических формулах </w:t>
            </w:r>
            <w:r w:rsidRPr="00515718">
              <w:rPr>
                <w:rFonts w:ascii="Arial" w:eastAsia="Times New Roman" w:hAnsi="Arial" w:cs="Arial"/>
                <w:i/>
                <w:iCs/>
                <w:color w:val="000000"/>
                <w:sz w:val="21"/>
                <w:szCs w:val="21"/>
                <w:lang w:eastAsia="ru-RU"/>
              </w:rPr>
              <w:t>органических кислот</w:t>
            </w:r>
            <w:r w:rsidRPr="00515718">
              <w:rPr>
                <w:rFonts w:ascii="Arial" w:eastAsia="Times New Roman" w:hAnsi="Arial" w:cs="Arial"/>
                <w:color w:val="000000"/>
                <w:sz w:val="21"/>
                <w:szCs w:val="21"/>
                <w:lang w:eastAsia="ru-RU"/>
              </w:rPr>
              <w:t xml:space="preserve"> атом водорода стоит в конце, например, CH</w:t>
            </w:r>
            <w:r w:rsidRPr="00515718">
              <w:rPr>
                <w:rFonts w:ascii="Arial" w:eastAsia="Times New Roman" w:hAnsi="Arial" w:cs="Arial"/>
                <w:color w:val="000000"/>
                <w:sz w:val="21"/>
                <w:szCs w:val="21"/>
                <w:vertAlign w:val="subscript"/>
                <w:lang w:eastAsia="ru-RU"/>
              </w:rPr>
              <w:t>3</w:t>
            </w:r>
            <w:r w:rsidRPr="00515718">
              <w:rPr>
                <w:rFonts w:ascii="Arial" w:eastAsia="Times New Roman" w:hAnsi="Arial" w:cs="Arial"/>
                <w:color w:val="000000"/>
                <w:sz w:val="21"/>
                <w:szCs w:val="21"/>
                <w:lang w:eastAsia="ru-RU"/>
              </w:rPr>
              <w:t>–COOH уксусная кислота</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 xml:space="preserve">В состав любой кислоты кроме атомов водорода входит </w:t>
            </w:r>
            <w:r w:rsidRPr="00515718">
              <w:rPr>
                <w:rFonts w:ascii="Arial" w:eastAsia="Times New Roman" w:hAnsi="Arial" w:cs="Arial"/>
                <w:i/>
                <w:iCs/>
                <w:color w:val="000000"/>
                <w:sz w:val="21"/>
                <w:szCs w:val="21"/>
                <w:lang w:eastAsia="ru-RU"/>
              </w:rPr>
              <w:t xml:space="preserve">кислотный остаток. </w:t>
            </w:r>
            <w:r w:rsidRPr="00515718">
              <w:rPr>
                <w:rFonts w:ascii="Arial" w:eastAsia="Times New Roman" w:hAnsi="Arial" w:cs="Arial"/>
                <w:color w:val="000000"/>
                <w:sz w:val="21"/>
                <w:szCs w:val="21"/>
                <w:lang w:eastAsia="ru-RU"/>
              </w:rPr>
              <w:t xml:space="preserve">Кислотный остаток — это часть молекулы кислоты без атомов водорода (которые могут быть замещены на атом металла). </w:t>
            </w:r>
            <w:r w:rsidRPr="00515718">
              <w:rPr>
                <w:rFonts w:ascii="Arial" w:eastAsia="Times New Roman" w:hAnsi="Arial" w:cs="Arial"/>
                <w:b/>
                <w:bCs/>
                <w:color w:val="000000"/>
                <w:sz w:val="21"/>
                <w:szCs w:val="21"/>
                <w:lang w:eastAsia="ru-RU"/>
              </w:rPr>
              <w:t>Валентность кислотного остатка</w:t>
            </w:r>
            <w:r w:rsidRPr="00515718">
              <w:rPr>
                <w:rFonts w:ascii="Arial" w:eastAsia="Times New Roman" w:hAnsi="Arial" w:cs="Arial"/>
                <w:color w:val="000000"/>
                <w:sz w:val="21"/>
                <w:szCs w:val="21"/>
                <w:lang w:eastAsia="ru-RU"/>
              </w:rPr>
              <w:t xml:space="preserve"> </w:t>
            </w:r>
            <w:r w:rsidRPr="00515718">
              <w:rPr>
                <w:rFonts w:ascii="Arial" w:eastAsia="Times New Roman" w:hAnsi="Arial" w:cs="Arial"/>
                <w:i/>
                <w:iCs/>
                <w:color w:val="000000"/>
                <w:sz w:val="21"/>
                <w:szCs w:val="21"/>
                <w:lang w:eastAsia="ru-RU"/>
              </w:rPr>
              <w:t>равна числу таких атомов водорода</w:t>
            </w:r>
            <w:r w:rsidRPr="00515718">
              <w:rPr>
                <w:rFonts w:ascii="Arial" w:eastAsia="Times New Roman" w:hAnsi="Arial" w:cs="Arial"/>
                <w:color w:val="000000"/>
                <w:sz w:val="21"/>
                <w:szCs w:val="21"/>
                <w:lang w:eastAsia="ru-RU"/>
              </w:rPr>
              <w:t>:</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2495550" cy="857250"/>
                  <wp:effectExtent l="0" t="0" r="0" b="0"/>
                  <wp:docPr id="32" name="Рисунок 32" descr="https://himi4ka.ru/wp-content/uploads/2017/11/img_59fe0f922e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mi4ka.ru/wp-content/uploads/2017/11/img_59fe0f922ec3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857250"/>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lastRenderedPageBreak/>
              <w:t>При определении валентности кислотного остатка учитываются те атомы водорода, которые участвовали в реакции или могут участвовать в ней. Так, фосфорной кислоте Н</w:t>
            </w:r>
            <w:r w:rsidRPr="00515718">
              <w:rPr>
                <w:rFonts w:ascii="Arial" w:eastAsia="Times New Roman" w:hAnsi="Arial" w:cs="Arial"/>
                <w:color w:val="000000"/>
                <w:sz w:val="21"/>
                <w:szCs w:val="21"/>
                <w:vertAlign w:val="subscript"/>
                <w:lang w:eastAsia="ru-RU"/>
              </w:rPr>
              <w:t>3</w:t>
            </w:r>
            <w:r w:rsidRPr="00515718">
              <w:rPr>
                <w:rFonts w:ascii="Arial" w:eastAsia="Times New Roman" w:hAnsi="Arial" w:cs="Arial"/>
                <w:color w:val="000000"/>
                <w:sz w:val="21"/>
                <w:szCs w:val="21"/>
                <w:lang w:eastAsia="ru-RU"/>
              </w:rPr>
              <w:t>РО</w:t>
            </w:r>
            <w:r w:rsidRPr="00515718">
              <w:rPr>
                <w:rFonts w:ascii="Arial" w:eastAsia="Times New Roman" w:hAnsi="Arial" w:cs="Arial"/>
                <w:color w:val="000000"/>
                <w:sz w:val="21"/>
                <w:szCs w:val="21"/>
                <w:vertAlign w:val="subscript"/>
                <w:lang w:eastAsia="ru-RU"/>
              </w:rPr>
              <w:t>4</w:t>
            </w:r>
            <w:r w:rsidRPr="00515718">
              <w:rPr>
                <w:rFonts w:ascii="Arial" w:eastAsia="Times New Roman" w:hAnsi="Arial" w:cs="Arial"/>
                <w:color w:val="000000"/>
                <w:sz w:val="21"/>
                <w:szCs w:val="21"/>
                <w:lang w:eastAsia="ru-RU"/>
              </w:rPr>
              <w:t>, в зависимости от условий, могут соответствовать кислотные остатки иного состава:</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2333625" cy="1847850"/>
                  <wp:effectExtent l="0" t="0" r="9525" b="0"/>
                  <wp:docPr id="31" name="Рисунок 31" descr="https://himi4ka.ru/wp-content/uploads/2017/11/img_59fe0fa98a0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mi4ka.ru/wp-content/uploads/2017/11/img_59fe0fa98a0c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1847850"/>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У органических кислот не все атомы водорода в молекуле способны замещаться на атом металла:</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5429250" cy="1152525"/>
                  <wp:effectExtent l="0" t="0" r="0" b="9525"/>
                  <wp:docPr id="19" name="Рисунок 19" descr="https://himi4ka.ru/wp-content/uploads/2017/11/img_59fe0fc70d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mi4ka.ru/wp-content/uploads/2017/11/img_59fe0fc70d5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1152525"/>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b/>
                <w:bCs/>
                <w:color w:val="000000"/>
                <w:sz w:val="21"/>
                <w:szCs w:val="21"/>
                <w:lang w:eastAsia="ru-RU"/>
              </w:rPr>
              <w:t>Задание 2.13.</w:t>
            </w:r>
            <w:r w:rsidRPr="00515718">
              <w:rPr>
                <w:rFonts w:ascii="Arial" w:eastAsia="Times New Roman" w:hAnsi="Arial" w:cs="Arial"/>
                <w:color w:val="000000"/>
                <w:sz w:val="21"/>
                <w:szCs w:val="21"/>
                <w:lang w:eastAsia="ru-RU"/>
              </w:rPr>
              <w:t xml:space="preserve"> Определите состав и валентность кислотных остатков для </w:t>
            </w:r>
            <w:r w:rsidRPr="00515718">
              <w:rPr>
                <w:rFonts w:ascii="Arial" w:eastAsia="Times New Roman" w:hAnsi="Arial" w:cs="Arial"/>
                <w:b/>
                <w:bCs/>
                <w:color w:val="000000"/>
                <w:sz w:val="21"/>
                <w:szCs w:val="21"/>
                <w:lang w:eastAsia="ru-RU"/>
              </w:rPr>
              <w:t>кислот</w:t>
            </w:r>
            <w:r w:rsidRPr="00515718">
              <w:rPr>
                <w:rFonts w:ascii="Arial" w:eastAsia="Times New Roman" w:hAnsi="Arial" w:cs="Arial"/>
                <w:color w:val="000000"/>
                <w:sz w:val="21"/>
                <w:szCs w:val="21"/>
                <w:lang w:eastAsia="ru-RU"/>
              </w:rPr>
              <w:t xml:space="preserve">, учитывая, что </w:t>
            </w:r>
            <w:r w:rsidRPr="00515718">
              <w:rPr>
                <w:rFonts w:ascii="Arial" w:eastAsia="Times New Roman" w:hAnsi="Arial" w:cs="Arial"/>
                <w:b/>
                <w:bCs/>
                <w:color w:val="000000"/>
                <w:sz w:val="21"/>
                <w:szCs w:val="21"/>
                <w:lang w:eastAsia="ru-RU"/>
              </w:rPr>
              <w:t xml:space="preserve">все </w:t>
            </w:r>
            <w:r w:rsidRPr="00515718">
              <w:rPr>
                <w:rFonts w:ascii="Arial" w:eastAsia="Times New Roman" w:hAnsi="Arial" w:cs="Arial"/>
                <w:color w:val="000000"/>
                <w:sz w:val="21"/>
                <w:szCs w:val="21"/>
                <w:lang w:eastAsia="ru-RU"/>
              </w:rPr>
              <w:t>атомы водорода кислот участвуют в реакции:</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4410075" cy="266700"/>
                  <wp:effectExtent l="0" t="0" r="9525" b="0"/>
                  <wp:docPr id="18" name="Рисунок 18" descr="https://himi4ka.ru/wp-content/uploads/2017/11/img_59fe0fdc2c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mi4ka.ru/wp-content/uploads/2017/11/img_59fe0fdc2c33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266700"/>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 xml:space="preserve">По </w:t>
            </w:r>
            <w:r w:rsidRPr="00515718">
              <w:rPr>
                <w:rFonts w:ascii="Arial" w:eastAsia="Times New Roman" w:hAnsi="Arial" w:cs="Arial"/>
                <w:i/>
                <w:iCs/>
                <w:color w:val="000000"/>
                <w:sz w:val="21"/>
                <w:szCs w:val="21"/>
                <w:lang w:eastAsia="ru-RU"/>
              </w:rPr>
              <w:t>числу атомов водорода</w:t>
            </w:r>
            <w:r w:rsidRPr="00515718">
              <w:rPr>
                <w:rFonts w:ascii="Arial" w:eastAsia="Times New Roman" w:hAnsi="Arial" w:cs="Arial"/>
                <w:color w:val="000000"/>
                <w:sz w:val="21"/>
                <w:szCs w:val="21"/>
                <w:lang w:eastAsia="ru-RU"/>
              </w:rPr>
              <w:t xml:space="preserve"> кислоты делят на </w:t>
            </w:r>
            <w:r w:rsidRPr="00515718">
              <w:rPr>
                <w:rFonts w:ascii="Arial" w:eastAsia="Times New Roman" w:hAnsi="Arial" w:cs="Arial"/>
                <w:i/>
                <w:iCs/>
                <w:color w:val="000000"/>
                <w:sz w:val="21"/>
                <w:szCs w:val="21"/>
                <w:lang w:eastAsia="ru-RU"/>
              </w:rPr>
              <w:t>одноосновные</w:t>
            </w:r>
            <w:r w:rsidRPr="00515718">
              <w:rPr>
                <w:rFonts w:ascii="Arial" w:eastAsia="Times New Roman" w:hAnsi="Arial" w:cs="Arial"/>
                <w:color w:val="000000"/>
                <w:sz w:val="21"/>
                <w:szCs w:val="21"/>
                <w:lang w:eastAsia="ru-RU"/>
              </w:rPr>
              <w:t xml:space="preserve"> и </w:t>
            </w:r>
            <w:r w:rsidRPr="00515718">
              <w:rPr>
                <w:rFonts w:ascii="Arial" w:eastAsia="Times New Roman" w:hAnsi="Arial" w:cs="Arial"/>
                <w:i/>
                <w:iCs/>
                <w:color w:val="000000"/>
                <w:sz w:val="21"/>
                <w:szCs w:val="21"/>
                <w:lang w:eastAsia="ru-RU"/>
              </w:rPr>
              <w:t>многоосновные</w:t>
            </w:r>
            <w:r w:rsidRPr="00515718">
              <w:rPr>
                <w:rFonts w:ascii="Arial" w:eastAsia="Times New Roman" w:hAnsi="Arial" w:cs="Arial"/>
                <w:color w:val="000000"/>
                <w:sz w:val="21"/>
                <w:szCs w:val="21"/>
                <w:lang w:eastAsia="ru-RU"/>
              </w:rPr>
              <w:t>:</w:t>
            </w:r>
          </w:p>
          <w:p w:rsidR="00515718" w:rsidRPr="00515718" w:rsidRDefault="00515718" w:rsidP="005A03D3">
            <w:pPr>
              <w:numPr>
                <w:ilvl w:val="0"/>
                <w:numId w:val="5"/>
              </w:numPr>
              <w:spacing w:before="100" w:beforeAutospacing="1" w:after="100" w:afterAutospacing="1" w:line="240" w:lineRule="auto"/>
              <w:ind w:left="0"/>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 xml:space="preserve">НСl — </w:t>
            </w:r>
            <w:r w:rsidRPr="00515718">
              <w:rPr>
                <w:rFonts w:ascii="Arial" w:eastAsia="Times New Roman" w:hAnsi="Arial" w:cs="Arial"/>
                <w:i/>
                <w:iCs/>
                <w:color w:val="000000"/>
                <w:sz w:val="21"/>
                <w:szCs w:val="21"/>
                <w:lang w:eastAsia="ru-RU"/>
              </w:rPr>
              <w:t>одно</w:t>
            </w:r>
            <w:r w:rsidRPr="00515718">
              <w:rPr>
                <w:rFonts w:ascii="Arial" w:eastAsia="Times New Roman" w:hAnsi="Arial" w:cs="Arial"/>
                <w:color w:val="000000"/>
                <w:sz w:val="21"/>
                <w:szCs w:val="21"/>
                <w:lang w:eastAsia="ru-RU"/>
              </w:rPr>
              <w:t xml:space="preserve">основная, так как </w:t>
            </w:r>
            <w:r w:rsidRPr="00515718">
              <w:rPr>
                <w:rFonts w:ascii="Arial" w:eastAsia="Times New Roman" w:hAnsi="Arial" w:cs="Arial"/>
                <w:i/>
                <w:iCs/>
                <w:color w:val="000000"/>
                <w:sz w:val="21"/>
                <w:szCs w:val="21"/>
                <w:lang w:eastAsia="ru-RU"/>
              </w:rPr>
              <w:t>один</w:t>
            </w:r>
            <w:r w:rsidRPr="00515718">
              <w:rPr>
                <w:rFonts w:ascii="Arial" w:eastAsia="Times New Roman" w:hAnsi="Arial" w:cs="Arial"/>
                <w:color w:val="000000"/>
                <w:sz w:val="21"/>
                <w:szCs w:val="21"/>
                <w:lang w:eastAsia="ru-RU"/>
              </w:rPr>
              <w:t xml:space="preserve"> атом водорода;</w:t>
            </w:r>
          </w:p>
          <w:p w:rsidR="00515718" w:rsidRPr="00515718" w:rsidRDefault="00515718" w:rsidP="005A03D3">
            <w:pPr>
              <w:numPr>
                <w:ilvl w:val="0"/>
                <w:numId w:val="5"/>
              </w:numPr>
              <w:spacing w:before="100" w:beforeAutospacing="1" w:after="100" w:afterAutospacing="1" w:line="240" w:lineRule="auto"/>
              <w:ind w:left="0"/>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Н</w:t>
            </w:r>
            <w:r w:rsidRPr="00515718">
              <w:rPr>
                <w:rFonts w:ascii="Arial" w:eastAsia="Times New Roman" w:hAnsi="Arial" w:cs="Arial"/>
                <w:color w:val="000000"/>
                <w:sz w:val="21"/>
                <w:szCs w:val="21"/>
                <w:vertAlign w:val="subscript"/>
                <w:lang w:eastAsia="ru-RU"/>
              </w:rPr>
              <w:t>2</w:t>
            </w:r>
            <w:r w:rsidRPr="00515718">
              <w:rPr>
                <w:rFonts w:ascii="Arial" w:eastAsia="Times New Roman" w:hAnsi="Arial" w:cs="Arial"/>
                <w:color w:val="000000"/>
                <w:sz w:val="21"/>
                <w:szCs w:val="21"/>
                <w:lang w:eastAsia="ru-RU"/>
              </w:rPr>
              <w:t>СО</w:t>
            </w:r>
            <w:r w:rsidRPr="00515718">
              <w:rPr>
                <w:rFonts w:ascii="Arial" w:eastAsia="Times New Roman" w:hAnsi="Arial" w:cs="Arial"/>
                <w:color w:val="000000"/>
                <w:sz w:val="21"/>
                <w:szCs w:val="21"/>
                <w:vertAlign w:val="subscript"/>
                <w:lang w:eastAsia="ru-RU"/>
              </w:rPr>
              <w:t>3</w:t>
            </w:r>
            <w:r w:rsidRPr="00515718">
              <w:rPr>
                <w:rFonts w:ascii="Arial" w:eastAsia="Times New Roman" w:hAnsi="Arial" w:cs="Arial"/>
                <w:color w:val="000000"/>
                <w:sz w:val="21"/>
                <w:szCs w:val="21"/>
                <w:lang w:eastAsia="ru-RU"/>
              </w:rPr>
              <w:t xml:space="preserve"> — </w:t>
            </w:r>
            <w:r w:rsidRPr="00515718">
              <w:rPr>
                <w:rFonts w:ascii="Arial" w:eastAsia="Times New Roman" w:hAnsi="Arial" w:cs="Arial"/>
                <w:i/>
                <w:iCs/>
                <w:color w:val="000000"/>
                <w:sz w:val="21"/>
                <w:szCs w:val="21"/>
                <w:lang w:eastAsia="ru-RU"/>
              </w:rPr>
              <w:t>двух</w:t>
            </w:r>
            <w:r w:rsidRPr="00515718">
              <w:rPr>
                <w:rFonts w:ascii="Arial" w:eastAsia="Times New Roman" w:hAnsi="Arial" w:cs="Arial"/>
                <w:color w:val="000000"/>
                <w:sz w:val="21"/>
                <w:szCs w:val="21"/>
                <w:lang w:eastAsia="ru-RU"/>
              </w:rPr>
              <w:t xml:space="preserve">основная, так как </w:t>
            </w:r>
            <w:r w:rsidRPr="00515718">
              <w:rPr>
                <w:rFonts w:ascii="Arial" w:eastAsia="Times New Roman" w:hAnsi="Arial" w:cs="Arial"/>
                <w:i/>
                <w:iCs/>
                <w:color w:val="000000"/>
                <w:sz w:val="21"/>
                <w:szCs w:val="21"/>
                <w:lang w:eastAsia="ru-RU"/>
              </w:rPr>
              <w:t>два</w:t>
            </w:r>
            <w:r w:rsidRPr="00515718">
              <w:rPr>
                <w:rFonts w:ascii="Arial" w:eastAsia="Times New Roman" w:hAnsi="Arial" w:cs="Arial"/>
                <w:color w:val="000000"/>
                <w:sz w:val="21"/>
                <w:szCs w:val="21"/>
                <w:lang w:eastAsia="ru-RU"/>
              </w:rPr>
              <w:t xml:space="preserve"> атома водорода.</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 xml:space="preserve">По </w:t>
            </w:r>
            <w:r w:rsidRPr="00515718">
              <w:rPr>
                <w:rFonts w:ascii="Arial" w:eastAsia="Times New Roman" w:hAnsi="Arial" w:cs="Arial"/>
                <w:i/>
                <w:iCs/>
                <w:color w:val="000000"/>
                <w:sz w:val="21"/>
                <w:szCs w:val="21"/>
                <w:lang w:eastAsia="ru-RU"/>
              </w:rPr>
              <w:t>составу</w:t>
            </w:r>
            <w:r w:rsidRPr="00515718">
              <w:rPr>
                <w:rFonts w:ascii="Arial" w:eastAsia="Times New Roman" w:hAnsi="Arial" w:cs="Arial"/>
                <w:color w:val="000000"/>
                <w:sz w:val="21"/>
                <w:szCs w:val="21"/>
                <w:lang w:eastAsia="ru-RU"/>
              </w:rPr>
              <w:t xml:space="preserve"> кислоты делят на:</w:t>
            </w:r>
          </w:p>
          <w:p w:rsidR="00515718" w:rsidRPr="00515718" w:rsidRDefault="00515718" w:rsidP="005A03D3">
            <w:pPr>
              <w:numPr>
                <w:ilvl w:val="0"/>
                <w:numId w:val="6"/>
              </w:numPr>
              <w:spacing w:before="100" w:beforeAutospacing="1" w:after="100" w:afterAutospacing="1" w:line="240" w:lineRule="auto"/>
              <w:ind w:left="0"/>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бескислородные: НСl, Н</w:t>
            </w:r>
            <w:r w:rsidRPr="00515718">
              <w:rPr>
                <w:rFonts w:ascii="Arial" w:eastAsia="Times New Roman" w:hAnsi="Arial" w:cs="Arial"/>
                <w:color w:val="000000"/>
                <w:sz w:val="21"/>
                <w:szCs w:val="21"/>
                <w:vertAlign w:val="subscript"/>
                <w:lang w:eastAsia="ru-RU"/>
              </w:rPr>
              <w:t>2</w:t>
            </w:r>
            <w:r w:rsidRPr="00515718">
              <w:rPr>
                <w:rFonts w:ascii="Arial" w:eastAsia="Times New Roman" w:hAnsi="Arial" w:cs="Arial"/>
                <w:color w:val="000000"/>
                <w:sz w:val="21"/>
                <w:szCs w:val="21"/>
                <w:lang w:eastAsia="ru-RU"/>
              </w:rPr>
              <w:t>S;</w:t>
            </w:r>
          </w:p>
          <w:p w:rsidR="00515718" w:rsidRPr="00515718" w:rsidRDefault="00515718" w:rsidP="005A03D3">
            <w:pPr>
              <w:numPr>
                <w:ilvl w:val="0"/>
                <w:numId w:val="6"/>
              </w:numPr>
              <w:spacing w:before="100" w:beforeAutospacing="1" w:after="100" w:afterAutospacing="1" w:line="240" w:lineRule="auto"/>
              <w:ind w:left="0"/>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кислородсодержащие: НСlO, Н</w:t>
            </w:r>
            <w:r w:rsidRPr="00515718">
              <w:rPr>
                <w:rFonts w:ascii="Arial" w:eastAsia="Times New Roman" w:hAnsi="Arial" w:cs="Arial"/>
                <w:color w:val="000000"/>
                <w:sz w:val="21"/>
                <w:szCs w:val="21"/>
                <w:vertAlign w:val="subscript"/>
                <w:lang w:eastAsia="ru-RU"/>
              </w:rPr>
              <w:t>2</w:t>
            </w:r>
            <w:r w:rsidRPr="00515718">
              <w:rPr>
                <w:rFonts w:ascii="Arial" w:eastAsia="Times New Roman" w:hAnsi="Arial" w:cs="Arial"/>
                <w:color w:val="000000"/>
                <w:sz w:val="21"/>
                <w:szCs w:val="21"/>
                <w:lang w:eastAsia="ru-RU"/>
              </w:rPr>
              <w:t>SO</w:t>
            </w:r>
            <w:r w:rsidRPr="00515718">
              <w:rPr>
                <w:rFonts w:ascii="Arial" w:eastAsia="Times New Roman" w:hAnsi="Arial" w:cs="Arial"/>
                <w:color w:val="000000"/>
                <w:sz w:val="21"/>
                <w:szCs w:val="21"/>
                <w:vertAlign w:val="subscript"/>
                <w:lang w:eastAsia="ru-RU"/>
              </w:rPr>
              <w:t>4</w:t>
            </w:r>
            <w:r w:rsidRPr="00515718">
              <w:rPr>
                <w:rFonts w:ascii="Arial" w:eastAsia="Times New Roman" w:hAnsi="Arial" w:cs="Arial"/>
                <w:color w:val="000000"/>
                <w:sz w:val="21"/>
                <w:szCs w:val="21"/>
                <w:lang w:eastAsia="ru-RU"/>
              </w:rPr>
              <w:t>.</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Бескислородные кислоты представляют собой растворы некоторых газов в воде, при этом и растворённому газу, и полученному раствору приписывают одинаковые свойства, хотя это не так. Например, из простых веществ водорода и хлора получается газ хлороводород:</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1647825" cy="257175"/>
                  <wp:effectExtent l="0" t="0" r="9525" b="9525"/>
                  <wp:docPr id="17" name="Рисунок 17" descr="https://himi4ka.ru/wp-content/uploads/2017/11/img_59fe0ff0f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mi4ka.ru/wp-content/uploads/2017/11/img_59fe0ff0f14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Этот газ не проявляет кислотных свойств, если он сухой: его можно перевозить в металлических ёмкостях, и никакой реакции не происходит. Но при растворении хлороводорода в воде получается раствор, который проявляет свойства сильной кислоты, её перевозить в металлических ёмкостях нельзя! Этот раствор называется «</w:t>
            </w:r>
            <w:r w:rsidRPr="00515718">
              <w:rPr>
                <w:rFonts w:ascii="Arial" w:eastAsia="Times New Roman" w:hAnsi="Arial" w:cs="Arial"/>
                <w:b/>
                <w:bCs/>
                <w:color w:val="000000"/>
                <w:sz w:val="21"/>
                <w:szCs w:val="21"/>
                <w:lang w:eastAsia="ru-RU"/>
              </w:rPr>
              <w:t>соляная кислота</w:t>
            </w:r>
            <w:r w:rsidRPr="00515718">
              <w:rPr>
                <w:rFonts w:ascii="Arial" w:eastAsia="Times New Roman" w:hAnsi="Arial" w:cs="Arial"/>
                <w:color w:val="000000"/>
                <w:sz w:val="21"/>
                <w:szCs w:val="21"/>
                <w:lang w:eastAsia="ru-RU"/>
              </w:rPr>
              <w:t>».</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lastRenderedPageBreak/>
              <w:t>Названия бескислородных кислот составляют по принципу:</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«ЭЛЕМЕНТ» + «ВОДОРОД»ная кислота</w:t>
            </w:r>
          </w:p>
          <w:p w:rsidR="00515718" w:rsidRPr="00515718" w:rsidRDefault="00515718" w:rsidP="005A03D3">
            <w:pPr>
              <w:numPr>
                <w:ilvl w:val="0"/>
                <w:numId w:val="7"/>
              </w:numPr>
              <w:spacing w:before="100" w:beforeAutospacing="1" w:after="100" w:afterAutospacing="1" w:line="240" w:lineRule="auto"/>
              <w:ind w:left="0"/>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H</w:t>
            </w:r>
            <w:r w:rsidRPr="00515718">
              <w:rPr>
                <w:rFonts w:ascii="Arial" w:eastAsia="Times New Roman" w:hAnsi="Arial" w:cs="Arial"/>
                <w:color w:val="000000"/>
                <w:sz w:val="21"/>
                <w:szCs w:val="21"/>
                <w:vertAlign w:val="subscript"/>
                <w:lang w:eastAsia="ru-RU"/>
              </w:rPr>
              <w:t>2</w:t>
            </w:r>
            <w:r w:rsidRPr="00515718">
              <w:rPr>
                <w:rFonts w:ascii="Arial" w:eastAsia="Times New Roman" w:hAnsi="Arial" w:cs="Arial"/>
                <w:color w:val="000000"/>
                <w:sz w:val="21"/>
                <w:szCs w:val="21"/>
                <w:lang w:eastAsia="ru-RU"/>
              </w:rPr>
              <w:t>S — сероводородная кислота (это раствор газа сероводорода в воде);</w:t>
            </w:r>
          </w:p>
          <w:p w:rsidR="00515718" w:rsidRPr="00515718" w:rsidRDefault="00515718" w:rsidP="005A03D3">
            <w:pPr>
              <w:numPr>
                <w:ilvl w:val="0"/>
                <w:numId w:val="7"/>
              </w:numPr>
              <w:spacing w:before="100" w:beforeAutospacing="1" w:after="100" w:afterAutospacing="1" w:line="240" w:lineRule="auto"/>
              <w:ind w:left="0"/>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НСl — хлороводородная (соляная) кислота (это раствор газа хлороводорода в воде);</w:t>
            </w:r>
          </w:p>
          <w:p w:rsidR="00515718" w:rsidRPr="00515718" w:rsidRDefault="00515718" w:rsidP="005A03D3">
            <w:pPr>
              <w:numPr>
                <w:ilvl w:val="0"/>
                <w:numId w:val="7"/>
              </w:numPr>
              <w:spacing w:before="100" w:beforeAutospacing="1" w:after="100" w:afterAutospacing="1" w:line="240" w:lineRule="auto"/>
              <w:ind w:left="0"/>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НF — фтороводородная (плавиковая) кислота (это раствор газа фтороводорода в воде).</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Кислородсодержащие кислоты могут быть получены при действии воды на кислотные оксиды (см. задание 2.6). Исходные кислотные оксиды называются «АНГИДРИДЫ кислот»:</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2438400" cy="666750"/>
                  <wp:effectExtent l="0" t="0" r="0" b="0"/>
                  <wp:docPr id="16" name="Рисунок 16" descr="https://himi4ka.ru/wp-content/uploads/2017/11/img_59fe100845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mi4ka.ru/wp-content/uploads/2017/11/img_59fe1008451d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666750"/>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Метафосфорная кислота неустойчива и, присоединяя воду, превращается в более устойчивую кислоту:</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2886075" cy="714375"/>
                  <wp:effectExtent l="0" t="0" r="9525" b="9525"/>
                  <wp:docPr id="15" name="Рисунок 15" descr="https://himi4ka.ru/wp-content/uploads/2017/11/img_59fe101d75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mi4ka.ru/wp-content/uploads/2017/11/img_59fe101d7576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714375"/>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или в суммарном виде:</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2247900" cy="276225"/>
                  <wp:effectExtent l="0" t="0" r="0" b="9525"/>
                  <wp:docPr id="14" name="Рисунок 14" descr="https://himi4ka.ru/wp-content/uploads/2017/11/img_59fe102d76c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mi4ka.ru/wp-content/uploads/2017/11/img_59fe102d76c2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276225"/>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Таким образом, Р</w:t>
            </w:r>
            <w:r w:rsidRPr="00515718">
              <w:rPr>
                <w:rFonts w:ascii="Arial" w:eastAsia="Times New Roman" w:hAnsi="Arial" w:cs="Arial"/>
                <w:color w:val="000000"/>
                <w:sz w:val="21"/>
                <w:szCs w:val="21"/>
                <w:vertAlign w:val="subscript"/>
                <w:lang w:eastAsia="ru-RU"/>
              </w:rPr>
              <w:t>2</w:t>
            </w:r>
            <w:r w:rsidRPr="00515718">
              <w:rPr>
                <w:rFonts w:ascii="Arial" w:eastAsia="Times New Roman" w:hAnsi="Arial" w:cs="Arial"/>
                <w:color w:val="000000"/>
                <w:sz w:val="21"/>
                <w:szCs w:val="21"/>
                <w:lang w:eastAsia="ru-RU"/>
              </w:rPr>
              <w:t>O</w:t>
            </w:r>
            <w:r w:rsidRPr="00515718">
              <w:rPr>
                <w:rFonts w:ascii="Arial" w:eastAsia="Times New Roman" w:hAnsi="Arial" w:cs="Arial"/>
                <w:color w:val="000000"/>
                <w:sz w:val="21"/>
                <w:szCs w:val="21"/>
                <w:vertAlign w:val="subscript"/>
                <w:lang w:eastAsia="ru-RU"/>
              </w:rPr>
              <w:t>5</w:t>
            </w:r>
            <w:r w:rsidRPr="00515718">
              <w:rPr>
                <w:rFonts w:ascii="Arial" w:eastAsia="Times New Roman" w:hAnsi="Arial" w:cs="Arial"/>
                <w:color w:val="000000"/>
                <w:sz w:val="21"/>
                <w:szCs w:val="21"/>
                <w:lang w:eastAsia="ru-RU"/>
              </w:rPr>
              <w:t xml:space="preserve"> — </w:t>
            </w:r>
            <w:r w:rsidRPr="00515718">
              <w:rPr>
                <w:rFonts w:ascii="Arial" w:eastAsia="Times New Roman" w:hAnsi="Arial" w:cs="Arial"/>
                <w:i/>
                <w:iCs/>
                <w:color w:val="000000"/>
                <w:sz w:val="21"/>
                <w:szCs w:val="21"/>
                <w:lang w:eastAsia="ru-RU"/>
              </w:rPr>
              <w:t>ангидрид</w:t>
            </w:r>
            <w:r w:rsidRPr="00515718">
              <w:rPr>
                <w:rFonts w:ascii="Arial" w:eastAsia="Times New Roman" w:hAnsi="Arial" w:cs="Arial"/>
                <w:color w:val="000000"/>
                <w:sz w:val="21"/>
                <w:szCs w:val="21"/>
                <w:lang w:eastAsia="ru-RU"/>
              </w:rPr>
              <w:t xml:space="preserve"> фосфорной кислоты, а также некоторых других, менее устойчивых кислот.</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i/>
                <w:iCs/>
                <w:color w:val="000000"/>
                <w:sz w:val="21"/>
                <w:szCs w:val="21"/>
                <w:lang w:eastAsia="ru-RU"/>
              </w:rPr>
              <w:t>Обратите внимание!</w:t>
            </w:r>
            <w:r w:rsidRPr="00515718">
              <w:rPr>
                <w:rFonts w:ascii="Arial" w:eastAsia="Times New Roman" w:hAnsi="Arial" w:cs="Arial"/>
                <w:color w:val="000000"/>
                <w:sz w:val="21"/>
                <w:szCs w:val="21"/>
                <w:lang w:eastAsia="ru-RU"/>
              </w:rPr>
              <w:t xml:space="preserve"> Название кислородосодержащей кислоты содержит в виде корня название элемента, входящего в состав ангидрида:</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drawing>
                <wp:inline distT="0" distB="0" distL="0" distR="0">
                  <wp:extent cx="4686300" cy="266700"/>
                  <wp:effectExtent l="0" t="0" r="0" b="0"/>
                  <wp:docPr id="13" name="Рисунок 13" descr="https://himi4ka.ru/wp-content/uploads/2017/11/img_59fe103eb8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mi4ka.ru/wp-content/uploads/2017/11/img_59fe103eb89b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266700"/>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 xml:space="preserve">Если элементу соответствуют несколько кислот, то для кислоты </w:t>
            </w:r>
            <w:r w:rsidRPr="00515718">
              <w:rPr>
                <w:rFonts w:ascii="Arial" w:eastAsia="Times New Roman" w:hAnsi="Arial" w:cs="Arial"/>
                <w:i/>
                <w:iCs/>
                <w:color w:val="000000"/>
                <w:sz w:val="21"/>
                <w:szCs w:val="21"/>
                <w:lang w:eastAsia="ru-RU"/>
              </w:rPr>
              <w:t>с большей валентностью</w:t>
            </w:r>
            <w:r w:rsidRPr="00515718">
              <w:rPr>
                <w:rFonts w:ascii="Arial" w:eastAsia="Times New Roman" w:hAnsi="Arial" w:cs="Arial"/>
                <w:color w:val="000000"/>
                <w:sz w:val="21"/>
                <w:szCs w:val="21"/>
                <w:lang w:eastAsia="ru-RU"/>
              </w:rPr>
              <w:t xml:space="preserve"> элемента, входящего в состав ангидрида, в названии употребляют суффикс «</w:t>
            </w:r>
            <w:r w:rsidRPr="00515718">
              <w:rPr>
                <w:rFonts w:ascii="Arial" w:eastAsia="Times New Roman" w:hAnsi="Arial" w:cs="Arial"/>
                <w:b/>
                <w:bCs/>
                <w:color w:val="000000"/>
                <w:sz w:val="21"/>
                <w:szCs w:val="21"/>
                <w:lang w:eastAsia="ru-RU"/>
              </w:rPr>
              <w:t>Н</w:t>
            </w:r>
            <w:r w:rsidRPr="00515718">
              <w:rPr>
                <w:rFonts w:ascii="Arial" w:eastAsia="Times New Roman" w:hAnsi="Arial" w:cs="Arial"/>
                <w:color w:val="000000"/>
                <w:sz w:val="21"/>
                <w:szCs w:val="21"/>
                <w:lang w:eastAsia="ru-RU"/>
              </w:rPr>
              <w:t>» или «</w:t>
            </w:r>
            <w:r w:rsidRPr="00515718">
              <w:rPr>
                <w:rFonts w:ascii="Arial" w:eastAsia="Times New Roman" w:hAnsi="Arial" w:cs="Arial"/>
                <w:b/>
                <w:bCs/>
                <w:color w:val="000000"/>
                <w:sz w:val="21"/>
                <w:szCs w:val="21"/>
                <w:lang w:eastAsia="ru-RU"/>
              </w:rPr>
              <w:t>В</w:t>
            </w:r>
            <w:r w:rsidRPr="00515718">
              <w:rPr>
                <w:rFonts w:ascii="Arial" w:eastAsia="Times New Roman" w:hAnsi="Arial" w:cs="Arial"/>
                <w:color w:val="000000"/>
                <w:sz w:val="21"/>
                <w:szCs w:val="21"/>
                <w:lang w:eastAsia="ru-RU"/>
              </w:rPr>
              <w:t xml:space="preserve">». Для кислот </w:t>
            </w:r>
            <w:r w:rsidRPr="00515718">
              <w:rPr>
                <w:rFonts w:ascii="Arial" w:eastAsia="Times New Roman" w:hAnsi="Arial" w:cs="Arial"/>
                <w:i/>
                <w:iCs/>
                <w:color w:val="000000"/>
                <w:sz w:val="21"/>
                <w:szCs w:val="21"/>
                <w:lang w:eastAsia="ru-RU"/>
              </w:rPr>
              <w:t>с меньшей валентностью</w:t>
            </w:r>
            <w:r w:rsidRPr="00515718">
              <w:rPr>
                <w:rFonts w:ascii="Arial" w:eastAsia="Times New Roman" w:hAnsi="Arial" w:cs="Arial"/>
                <w:color w:val="000000"/>
                <w:sz w:val="21"/>
                <w:szCs w:val="21"/>
                <w:lang w:eastAsia="ru-RU"/>
              </w:rPr>
              <w:t xml:space="preserve"> элемента в названиях добавляют еще один суффикс «</w:t>
            </w:r>
            <w:r w:rsidRPr="00515718">
              <w:rPr>
                <w:rFonts w:ascii="Arial" w:eastAsia="Times New Roman" w:hAnsi="Arial" w:cs="Arial"/>
                <w:b/>
                <w:bCs/>
                <w:color w:val="000000"/>
                <w:sz w:val="21"/>
                <w:szCs w:val="21"/>
                <w:lang w:eastAsia="ru-RU"/>
              </w:rPr>
              <w:t>ИСТ</w:t>
            </w:r>
            <w:r w:rsidRPr="00515718">
              <w:rPr>
                <w:rFonts w:ascii="Arial" w:eastAsia="Times New Roman" w:hAnsi="Arial" w:cs="Arial"/>
                <w:color w:val="000000"/>
                <w:sz w:val="21"/>
                <w:szCs w:val="21"/>
                <w:lang w:eastAsia="ru-RU"/>
              </w:rPr>
              <w:t>».</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Валентность элемента проще всего определять по формуле ангидрида:</w:t>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noProof/>
                <w:color w:val="000000"/>
                <w:sz w:val="21"/>
                <w:szCs w:val="21"/>
                <w:lang w:eastAsia="ru-RU"/>
              </w:rPr>
              <w:lastRenderedPageBreak/>
              <w:drawing>
                <wp:inline distT="0" distB="0" distL="0" distR="0">
                  <wp:extent cx="3419475" cy="2762250"/>
                  <wp:effectExtent l="0" t="0" r="9525" b="0"/>
                  <wp:docPr id="12" name="Рисунок 12" descr="https://himi4ka.ru/wp-content/uploads/2017/11/img_59fe105ebdf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imi4ka.ru/wp-content/uploads/2017/11/img_59fe105ebdf7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9475" cy="2762250"/>
                          </a:xfrm>
                          <a:prstGeom prst="rect">
                            <a:avLst/>
                          </a:prstGeom>
                          <a:noFill/>
                          <a:ln>
                            <a:noFill/>
                          </a:ln>
                        </pic:spPr>
                      </pic:pic>
                    </a:graphicData>
                  </a:graphic>
                </wp:inline>
              </w:drawing>
            </w:r>
          </w:p>
          <w:p w:rsidR="00515718" w:rsidRPr="00515718" w:rsidRDefault="00515718" w:rsidP="005A03D3">
            <w:pPr>
              <w:spacing w:before="100" w:beforeAutospacing="1" w:after="100" w:afterAutospacing="1" w:line="240" w:lineRule="auto"/>
              <w:rPr>
                <w:rFonts w:ascii="Arial" w:eastAsia="Times New Roman" w:hAnsi="Arial" w:cs="Arial"/>
                <w:color w:val="000000"/>
                <w:sz w:val="21"/>
                <w:szCs w:val="21"/>
                <w:lang w:eastAsia="ru-RU"/>
              </w:rPr>
            </w:pPr>
            <w:r w:rsidRPr="00515718">
              <w:rPr>
                <w:rFonts w:ascii="Arial" w:eastAsia="Times New Roman" w:hAnsi="Arial" w:cs="Arial"/>
                <w:color w:val="000000"/>
                <w:sz w:val="21"/>
                <w:szCs w:val="21"/>
                <w:lang w:eastAsia="ru-RU"/>
              </w:rPr>
              <w:t>Обратим внимание, что в названии сернистой кислоты основной суффикс -ИСТ-, а суффикс -Н- введён дополнительно для благозвучия.</w:t>
            </w:r>
          </w:p>
          <w:p w:rsidR="004B658C" w:rsidRPr="00BE0965" w:rsidRDefault="004B658C" w:rsidP="005A03D3">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jc w:val="both"/>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216" w:type="dxa"/>
            <w:hideMark/>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p>
        </w:tc>
        <w:tc>
          <w:tcPr>
            <w:tcW w:w="853" w:type="dxa"/>
            <w:hideMark/>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19</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K</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4.34</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0.502</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0.82</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2.36</w:t>
            </w:r>
          </w:p>
        </w:tc>
        <w:tc>
          <w:tcPr>
            <w:tcW w:w="736" w:type="dxa"/>
            <w:hideMark/>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20</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Ca</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6.11</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-0.6</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1.00</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1.97</w:t>
            </w:r>
          </w:p>
        </w:tc>
        <w:tc>
          <w:tcPr>
            <w:tcW w:w="736" w:type="dxa"/>
            <w:hideMark/>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21</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Sc</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6.54</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-0.4</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1.36</w:t>
            </w:r>
          </w:p>
          <w:p w:rsidR="004B658C" w:rsidRPr="00BE0965" w:rsidRDefault="004B658C" w:rsidP="004B658C">
            <w:pPr>
              <w:spacing w:after="0"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1.64</w:t>
            </w:r>
          </w:p>
        </w:tc>
        <w:tc>
          <w:tcPr>
            <w:tcW w:w="736" w:type="dxa"/>
            <w:hideMark/>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22</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Ti</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6.82</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0.08</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1.54</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1.46</w:t>
            </w:r>
          </w:p>
        </w:tc>
        <w:tc>
          <w:tcPr>
            <w:tcW w:w="736" w:type="dxa"/>
            <w:hideMark/>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23</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V</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6.74</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0.53</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1.66</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1.34</w:t>
            </w:r>
          </w:p>
        </w:tc>
        <w:tc>
          <w:tcPr>
            <w:tcW w:w="619"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24</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Cr</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6.76</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0.67</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1.66</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1.27</w:t>
            </w:r>
          </w:p>
        </w:tc>
        <w:tc>
          <w:tcPr>
            <w:tcW w:w="619"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25</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Mn</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7.43</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-1.2</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1.55</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1.30</w:t>
            </w:r>
          </w:p>
        </w:tc>
        <w:tc>
          <w:tcPr>
            <w:tcW w:w="888"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26</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Fe</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7.90</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0.15</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1.8</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1.26(α)</w:t>
            </w:r>
          </w:p>
        </w:tc>
        <w:tc>
          <w:tcPr>
            <w:tcW w:w="619"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27</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Co</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7.86</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0.66</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1.88</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1.25</w:t>
            </w:r>
          </w:p>
        </w:tc>
        <w:tc>
          <w:tcPr>
            <w:tcW w:w="619"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28</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Ni</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7.63</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1.16</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1.91</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1.24</w:t>
            </w:r>
          </w:p>
        </w:tc>
        <w:tc>
          <w:tcPr>
            <w:tcW w:w="73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29</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Cu</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7.72</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1.23</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1.90</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1.28</w:t>
            </w:r>
          </w:p>
        </w:tc>
        <w:tc>
          <w:tcPr>
            <w:tcW w:w="736" w:type="dxa"/>
          </w:tcPr>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30</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Zn</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9.39</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u w:val="single"/>
                <w:lang w:eastAsia="ru-RU"/>
              </w:rPr>
              <w:t>-0.9</w:t>
            </w:r>
          </w:p>
          <w:p w:rsidR="004B658C" w:rsidRPr="00BE0965" w:rsidRDefault="004B658C" w:rsidP="004B658C">
            <w:pPr>
              <w:spacing w:before="100" w:beforeAutospacing="1" w:after="100" w:afterAutospacing="1" w:line="240" w:lineRule="auto"/>
              <w:rPr>
                <w:rFonts w:ascii="Arial" w:eastAsia="Times New Roman" w:hAnsi="Arial" w:cs="Arial"/>
                <w:color w:val="000000"/>
                <w:sz w:val="21"/>
                <w:szCs w:val="21"/>
                <w:lang w:eastAsia="ru-RU"/>
              </w:rPr>
            </w:pPr>
            <w:r w:rsidRPr="00BE0965">
              <w:rPr>
                <w:rFonts w:ascii="Arial" w:eastAsia="Times New Roman" w:hAnsi="Arial" w:cs="Arial"/>
                <w:b/>
                <w:bCs/>
                <w:color w:val="000000"/>
                <w:sz w:val="21"/>
                <w:szCs w:val="21"/>
                <w:lang w:eastAsia="ru-RU"/>
              </w:rPr>
              <w:t>1.65</w:t>
            </w:r>
          </w:p>
          <w:p w:rsidR="004B658C" w:rsidRPr="00BE0965" w:rsidRDefault="004B658C" w:rsidP="004B658C">
            <w:pPr>
              <w:spacing w:after="0" w:line="240" w:lineRule="auto"/>
              <w:rPr>
                <w:rFonts w:ascii="Times New Roman" w:eastAsia="Times New Roman" w:hAnsi="Times New Roman" w:cs="Times New Roman"/>
                <w:sz w:val="20"/>
                <w:szCs w:val="20"/>
                <w:lang w:eastAsia="ru-RU"/>
              </w:rPr>
            </w:pPr>
            <w:r w:rsidRPr="00BE0965">
              <w:rPr>
                <w:rFonts w:ascii="Arial" w:eastAsia="Times New Roman" w:hAnsi="Arial" w:cs="Arial"/>
                <w:b/>
                <w:bCs/>
                <w:color w:val="000000"/>
                <w:sz w:val="21"/>
                <w:szCs w:val="21"/>
                <w:lang w:eastAsia="ru-RU"/>
              </w:rPr>
              <w:t>1.39</w:t>
            </w:r>
          </w:p>
        </w:tc>
      </w:tr>
      <w:tr w:rsidR="004B658C" w:rsidRPr="00676589" w:rsidTr="00515718">
        <w:trPr>
          <w:tblCellSpacing w:w="0" w:type="dxa"/>
        </w:trPr>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10590" w:type="dxa"/>
            <w:gridSpan w:val="2"/>
          </w:tcPr>
          <w:p w:rsidR="00515718" w:rsidRPr="00676589" w:rsidRDefault="00515718" w:rsidP="005A03D3">
            <w:pPr>
              <w:spacing w:before="100" w:beforeAutospacing="1" w:after="100" w:afterAutospacing="1" w:line="240" w:lineRule="auto"/>
              <w:rPr>
                <w:rFonts w:ascii="Arial" w:eastAsia="Times New Roman" w:hAnsi="Arial" w:cs="Arial"/>
                <w:b/>
                <w:bCs/>
                <w:color w:val="FF0000"/>
                <w:sz w:val="28"/>
                <w:szCs w:val="28"/>
                <w:lang w:eastAsia="ru-RU"/>
              </w:rPr>
            </w:pPr>
            <w:r w:rsidRPr="00676589">
              <w:rPr>
                <w:rFonts w:ascii="Arial" w:eastAsia="Times New Roman" w:hAnsi="Arial" w:cs="Arial"/>
                <w:b/>
                <w:bCs/>
                <w:color w:val="FF0000"/>
                <w:sz w:val="28"/>
                <w:szCs w:val="28"/>
                <w:lang w:eastAsia="ru-RU"/>
              </w:rPr>
              <w:t>Соли</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Соли</w:t>
            </w:r>
            <w:r w:rsidRPr="00676589">
              <w:rPr>
                <w:rFonts w:ascii="Arial" w:eastAsia="Times New Roman" w:hAnsi="Arial" w:cs="Arial"/>
                <w:color w:val="000000"/>
                <w:sz w:val="28"/>
                <w:szCs w:val="28"/>
                <w:lang w:eastAsia="ru-RU"/>
              </w:rPr>
              <w:t xml:space="preserve"> — </w:t>
            </w:r>
            <w:r w:rsidRPr="00676589">
              <w:rPr>
                <w:rFonts w:ascii="Arial" w:eastAsia="Times New Roman" w:hAnsi="Arial" w:cs="Arial"/>
                <w:i/>
                <w:iCs/>
                <w:color w:val="000000"/>
                <w:sz w:val="28"/>
                <w:szCs w:val="28"/>
                <w:lang w:eastAsia="ru-RU"/>
              </w:rPr>
              <w:t>это продукт реакции между кислотой и основанием</w:t>
            </w:r>
            <w:r w:rsidRPr="00676589">
              <w:rPr>
                <w:rFonts w:ascii="Arial" w:eastAsia="Times New Roman" w:hAnsi="Arial" w:cs="Arial"/>
                <w:color w:val="000000"/>
                <w:sz w:val="28"/>
                <w:szCs w:val="28"/>
                <w:lang w:eastAsia="ru-RU"/>
              </w:rPr>
              <w:t xml:space="preserve">, например реакции нейтрализации. Даже если такая реакция невозможна, ЛЮБОЙ соли можно поставить в соответствие основание и кислоту. Поэтому в состав </w:t>
            </w:r>
            <w:r w:rsidRPr="00676589">
              <w:rPr>
                <w:rFonts w:ascii="Arial" w:eastAsia="Times New Roman" w:hAnsi="Arial" w:cs="Arial"/>
                <w:i/>
                <w:iCs/>
                <w:color w:val="000000"/>
                <w:sz w:val="28"/>
                <w:szCs w:val="28"/>
                <w:lang w:eastAsia="ru-RU"/>
              </w:rPr>
              <w:t>любой</w:t>
            </w:r>
            <w:r w:rsidRPr="00676589">
              <w:rPr>
                <w:rFonts w:ascii="Arial" w:eastAsia="Times New Roman" w:hAnsi="Arial" w:cs="Arial"/>
                <w:color w:val="000000"/>
                <w:sz w:val="28"/>
                <w:szCs w:val="28"/>
                <w:lang w:eastAsia="ru-RU"/>
              </w:rPr>
              <w:t xml:space="preserve"> соли входит </w:t>
            </w:r>
            <w:r w:rsidRPr="00676589">
              <w:rPr>
                <w:rFonts w:ascii="Arial" w:eastAsia="Times New Roman" w:hAnsi="Arial" w:cs="Arial"/>
                <w:i/>
                <w:iCs/>
                <w:color w:val="000000"/>
                <w:sz w:val="28"/>
                <w:szCs w:val="28"/>
                <w:lang w:eastAsia="ru-RU"/>
              </w:rPr>
              <w:t>остаток основания</w:t>
            </w:r>
            <w:r w:rsidRPr="00676589">
              <w:rPr>
                <w:rFonts w:ascii="Arial" w:eastAsia="Times New Roman" w:hAnsi="Arial" w:cs="Arial"/>
                <w:color w:val="000000"/>
                <w:sz w:val="28"/>
                <w:szCs w:val="28"/>
                <w:lang w:eastAsia="ru-RU"/>
              </w:rPr>
              <w:t xml:space="preserve"> (обычно атом металла или группа NH</w:t>
            </w:r>
            <w:r w:rsidRPr="00676589">
              <w:rPr>
                <w:rFonts w:ascii="Arial" w:eastAsia="Times New Roman" w:hAnsi="Arial" w:cs="Arial"/>
                <w:color w:val="000000"/>
                <w:sz w:val="28"/>
                <w:szCs w:val="28"/>
                <w:vertAlign w:val="subscript"/>
                <w:lang w:eastAsia="ru-RU"/>
              </w:rPr>
              <w:t>4</w:t>
            </w:r>
            <w:r w:rsidRPr="00676589">
              <w:rPr>
                <w:rFonts w:ascii="Arial" w:eastAsia="Times New Roman" w:hAnsi="Arial" w:cs="Arial"/>
                <w:color w:val="000000"/>
                <w:sz w:val="28"/>
                <w:szCs w:val="28"/>
                <w:lang w:eastAsia="ru-RU"/>
              </w:rPr>
              <w:t xml:space="preserve">) и </w:t>
            </w:r>
            <w:r w:rsidRPr="00676589">
              <w:rPr>
                <w:rFonts w:ascii="Arial" w:eastAsia="Times New Roman" w:hAnsi="Arial" w:cs="Arial"/>
                <w:i/>
                <w:iCs/>
                <w:color w:val="000000"/>
                <w:sz w:val="28"/>
                <w:szCs w:val="28"/>
                <w:lang w:eastAsia="ru-RU"/>
              </w:rPr>
              <w:t>остаток кислоты</w:t>
            </w:r>
            <w:r w:rsidRPr="00676589">
              <w:rPr>
                <w:rFonts w:ascii="Arial" w:eastAsia="Times New Roman" w:hAnsi="Arial" w:cs="Arial"/>
                <w:color w:val="000000"/>
                <w:sz w:val="28"/>
                <w:szCs w:val="28"/>
                <w:lang w:eastAsia="ru-RU"/>
              </w:rPr>
              <w:t xml:space="preserve"> (кислотный остаток).</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Задание 2.25.</w:t>
            </w:r>
            <w:r w:rsidRPr="00676589">
              <w:rPr>
                <w:rFonts w:ascii="Arial" w:eastAsia="Times New Roman" w:hAnsi="Arial" w:cs="Arial"/>
                <w:color w:val="000000"/>
                <w:sz w:val="28"/>
                <w:szCs w:val="28"/>
                <w:lang w:eastAsia="ru-RU"/>
              </w:rPr>
              <w:t xml:space="preserve"> Попробуйте определить для каждой из этих солей</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noProof/>
                <w:color w:val="000000"/>
                <w:sz w:val="28"/>
                <w:szCs w:val="28"/>
                <w:lang w:eastAsia="ru-RU"/>
              </w:rPr>
              <w:drawing>
                <wp:inline distT="0" distB="0" distL="0" distR="0">
                  <wp:extent cx="4229100" cy="266700"/>
                  <wp:effectExtent l="0" t="0" r="0" b="0"/>
                  <wp:docPr id="40" name="Рисунок 40" descr="https://himi4ka.ru/wp-content/uploads/2017/11/img_59fe12418a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imi4ka.ru/wp-content/uploads/2017/11/img_59fe12418acf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100" cy="266700"/>
                          </a:xfrm>
                          <a:prstGeom prst="rect">
                            <a:avLst/>
                          </a:prstGeom>
                          <a:noFill/>
                          <a:ln>
                            <a:noFill/>
                          </a:ln>
                        </pic:spPr>
                      </pic:pic>
                    </a:graphicData>
                  </a:graphic>
                </wp:inline>
              </w:drawing>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color w:val="000000"/>
                <w:sz w:val="28"/>
                <w:szCs w:val="28"/>
                <w:lang w:eastAsia="ru-RU"/>
              </w:rPr>
              <w:t>где в её молекуле остаток кислоты, а где — остаток основания. Определите валентности составных частей.</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color w:val="000000"/>
                <w:sz w:val="28"/>
                <w:szCs w:val="28"/>
                <w:lang w:eastAsia="ru-RU"/>
              </w:rPr>
              <w:t>Обратите внимание, что в состав некоторых солей входят атомы водорода или группы ОН. Такое различие подсказывает, что соли могут быть разных типов. Рассмотрим три вида солей.</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i/>
                <w:iCs/>
                <w:color w:val="000000"/>
                <w:sz w:val="28"/>
                <w:szCs w:val="28"/>
                <w:lang w:eastAsia="ru-RU"/>
              </w:rPr>
              <w:t>Средние соли.</w:t>
            </w:r>
            <w:r w:rsidRPr="00676589">
              <w:rPr>
                <w:rFonts w:ascii="Arial" w:eastAsia="Times New Roman" w:hAnsi="Arial" w:cs="Arial"/>
                <w:color w:val="000000"/>
                <w:sz w:val="28"/>
                <w:szCs w:val="28"/>
                <w:lang w:eastAsia="ru-RU"/>
              </w:rPr>
              <w:t xml:space="preserve"> Такие соли получаются, если кислота и основание </w:t>
            </w:r>
            <w:r w:rsidRPr="00676589">
              <w:rPr>
                <w:rFonts w:ascii="Arial" w:eastAsia="Times New Roman" w:hAnsi="Arial" w:cs="Arial"/>
                <w:i/>
                <w:iCs/>
                <w:color w:val="000000"/>
                <w:sz w:val="28"/>
                <w:szCs w:val="28"/>
                <w:lang w:eastAsia="ru-RU"/>
              </w:rPr>
              <w:t>полностью</w:t>
            </w:r>
            <w:r w:rsidRPr="00676589">
              <w:rPr>
                <w:rFonts w:ascii="Arial" w:eastAsia="Times New Roman" w:hAnsi="Arial" w:cs="Arial"/>
                <w:color w:val="000000"/>
                <w:sz w:val="28"/>
                <w:szCs w:val="28"/>
                <w:lang w:eastAsia="ru-RU"/>
              </w:rPr>
              <w:t xml:space="preserve"> прореагировали:</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noProof/>
                <w:color w:val="000000"/>
                <w:sz w:val="28"/>
                <w:szCs w:val="28"/>
                <w:lang w:eastAsia="ru-RU"/>
              </w:rPr>
              <w:lastRenderedPageBreak/>
              <w:drawing>
                <wp:inline distT="0" distB="0" distL="0" distR="0">
                  <wp:extent cx="3438525" cy="666750"/>
                  <wp:effectExtent l="0" t="0" r="9525" b="0"/>
                  <wp:docPr id="39" name="Рисунок 39" descr="https://himi4ka.ru/wp-content/uploads/2017/11/img_59fe1256588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imi4ka.ru/wp-content/uploads/2017/11/img_59fe1256588b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8525" cy="666750"/>
                          </a:xfrm>
                          <a:prstGeom prst="rect">
                            <a:avLst/>
                          </a:prstGeom>
                          <a:noFill/>
                          <a:ln>
                            <a:noFill/>
                          </a:ln>
                        </pic:spPr>
                      </pic:pic>
                    </a:graphicData>
                  </a:graphic>
                </wp:inline>
              </w:drawing>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i/>
                <w:iCs/>
                <w:color w:val="000000"/>
                <w:sz w:val="28"/>
                <w:szCs w:val="28"/>
                <w:lang w:eastAsia="ru-RU"/>
              </w:rPr>
              <w:t>Кислые соли.</w:t>
            </w:r>
            <w:r w:rsidRPr="00676589">
              <w:rPr>
                <w:rFonts w:ascii="Arial" w:eastAsia="Times New Roman" w:hAnsi="Arial" w:cs="Arial"/>
                <w:color w:val="000000"/>
                <w:sz w:val="28"/>
                <w:szCs w:val="28"/>
                <w:lang w:eastAsia="ru-RU"/>
              </w:rPr>
              <w:t xml:space="preserve"> Такие соли получаются, если </w:t>
            </w:r>
            <w:r w:rsidRPr="00676589">
              <w:rPr>
                <w:rFonts w:ascii="Arial" w:eastAsia="Times New Roman" w:hAnsi="Arial" w:cs="Arial"/>
                <w:i/>
                <w:iCs/>
                <w:color w:val="000000"/>
                <w:sz w:val="28"/>
                <w:szCs w:val="28"/>
                <w:lang w:eastAsia="ru-RU"/>
              </w:rPr>
              <w:t>не все</w:t>
            </w:r>
            <w:r w:rsidRPr="00676589">
              <w:rPr>
                <w:rFonts w:ascii="Arial" w:eastAsia="Times New Roman" w:hAnsi="Arial" w:cs="Arial"/>
                <w:color w:val="000000"/>
                <w:sz w:val="28"/>
                <w:szCs w:val="28"/>
                <w:lang w:eastAsia="ru-RU"/>
              </w:rPr>
              <w:t xml:space="preserve"> атомы водорода кислоты были замещены на атом металла:</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noProof/>
                <w:color w:val="000000"/>
                <w:sz w:val="28"/>
                <w:szCs w:val="28"/>
                <w:lang w:eastAsia="ru-RU"/>
              </w:rPr>
              <w:drawing>
                <wp:inline distT="0" distB="0" distL="0" distR="0">
                  <wp:extent cx="3333750" cy="666750"/>
                  <wp:effectExtent l="0" t="0" r="0" b="0"/>
                  <wp:docPr id="38" name="Рисунок 38" descr="https://himi4ka.ru/wp-content/uploads/2017/11/img_59fe126aa5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imi4ka.ru/wp-content/uploads/2017/11/img_59fe126aa5d9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666750"/>
                          </a:xfrm>
                          <a:prstGeom prst="rect">
                            <a:avLst/>
                          </a:prstGeom>
                          <a:noFill/>
                          <a:ln>
                            <a:noFill/>
                          </a:ln>
                        </pic:spPr>
                      </pic:pic>
                    </a:graphicData>
                  </a:graphic>
                </wp:inline>
              </w:drawing>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color w:val="000000"/>
                <w:sz w:val="28"/>
                <w:szCs w:val="28"/>
                <w:lang w:eastAsia="ru-RU"/>
              </w:rPr>
              <w:t>Кислотные остатки таких солей содержат атом водорода. Кислые соли образуются в результате гидролиза некоторых солей, а также при взаимодействии средней соли с ангидридом «своей» кислоты:</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noProof/>
                <w:color w:val="000000"/>
                <w:sz w:val="28"/>
                <w:szCs w:val="28"/>
                <w:lang w:eastAsia="ru-RU"/>
              </w:rPr>
              <w:drawing>
                <wp:inline distT="0" distB="0" distL="0" distR="0">
                  <wp:extent cx="4924425" cy="895350"/>
                  <wp:effectExtent l="0" t="0" r="9525" b="0"/>
                  <wp:docPr id="37" name="Рисунок 37" descr="https://himi4ka.ru/wp-content/uploads/2017/11/img_59fe12870e6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imi4ka.ru/wp-content/uploads/2017/11/img_59fe12870e61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4425" cy="895350"/>
                          </a:xfrm>
                          <a:prstGeom prst="rect">
                            <a:avLst/>
                          </a:prstGeom>
                          <a:noFill/>
                          <a:ln>
                            <a:noFill/>
                          </a:ln>
                        </pic:spPr>
                      </pic:pic>
                    </a:graphicData>
                  </a:graphic>
                </wp:inline>
              </w:drawing>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color w:val="000000"/>
                <w:sz w:val="28"/>
                <w:szCs w:val="28"/>
                <w:lang w:eastAsia="ru-RU"/>
              </w:rPr>
              <w:t>Кислые соли могут проявлять некоторые свойства кислот, например они могут реагировать с щелочами:</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noProof/>
                <w:color w:val="000000"/>
                <w:sz w:val="28"/>
                <w:szCs w:val="28"/>
                <w:lang w:eastAsia="ru-RU"/>
              </w:rPr>
              <w:drawing>
                <wp:inline distT="0" distB="0" distL="0" distR="0">
                  <wp:extent cx="3838575" cy="676275"/>
                  <wp:effectExtent l="0" t="0" r="9525" b="9525"/>
                  <wp:docPr id="36" name="Рисунок 36" descr="https://himi4ka.ru/wp-content/uploads/2017/11/img_59fe12a314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imi4ka.ru/wp-content/uploads/2017/11/img_59fe12a31499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676275"/>
                          </a:xfrm>
                          <a:prstGeom prst="rect">
                            <a:avLst/>
                          </a:prstGeom>
                          <a:noFill/>
                          <a:ln>
                            <a:noFill/>
                          </a:ln>
                        </pic:spPr>
                      </pic:pic>
                    </a:graphicData>
                  </a:graphic>
                </wp:inline>
              </w:drawing>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i/>
                <w:iCs/>
                <w:color w:val="000000"/>
                <w:sz w:val="28"/>
                <w:szCs w:val="28"/>
                <w:lang w:eastAsia="ru-RU"/>
              </w:rPr>
              <w:t>Основные соли.</w:t>
            </w:r>
            <w:r w:rsidRPr="00676589">
              <w:rPr>
                <w:rFonts w:ascii="Arial" w:eastAsia="Times New Roman" w:hAnsi="Arial" w:cs="Arial"/>
                <w:color w:val="000000"/>
                <w:sz w:val="28"/>
                <w:szCs w:val="28"/>
                <w:lang w:eastAsia="ru-RU"/>
              </w:rPr>
              <w:t xml:space="preserve"> Такие соли образуются, если </w:t>
            </w:r>
            <w:r w:rsidRPr="00676589">
              <w:rPr>
                <w:rFonts w:ascii="Arial" w:eastAsia="Times New Roman" w:hAnsi="Arial" w:cs="Arial"/>
                <w:i/>
                <w:iCs/>
                <w:color w:val="000000"/>
                <w:sz w:val="28"/>
                <w:szCs w:val="28"/>
                <w:lang w:eastAsia="ru-RU"/>
              </w:rPr>
              <w:t>не все</w:t>
            </w:r>
            <w:r w:rsidRPr="00676589">
              <w:rPr>
                <w:rFonts w:ascii="Arial" w:eastAsia="Times New Roman" w:hAnsi="Arial" w:cs="Arial"/>
                <w:color w:val="000000"/>
                <w:sz w:val="28"/>
                <w:szCs w:val="28"/>
                <w:lang w:eastAsia="ru-RU"/>
              </w:rPr>
              <w:t xml:space="preserve"> группы ОН основания замещены на кислотный остаток:</w:t>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noProof/>
                <w:color w:val="000000"/>
                <w:sz w:val="28"/>
                <w:szCs w:val="28"/>
                <w:lang w:eastAsia="ru-RU"/>
              </w:rPr>
              <w:drawing>
                <wp:inline distT="0" distB="0" distL="0" distR="0">
                  <wp:extent cx="3333750" cy="447675"/>
                  <wp:effectExtent l="0" t="0" r="0" b="9525"/>
                  <wp:docPr id="35" name="Рисунок 35" descr="https://himi4ka.ru/wp-content/uploads/2017/11/img_59fe12c3155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imi4ka.ru/wp-content/uploads/2017/11/img_59fe12c3155d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447675"/>
                          </a:xfrm>
                          <a:prstGeom prst="rect">
                            <a:avLst/>
                          </a:prstGeom>
                          <a:noFill/>
                          <a:ln>
                            <a:noFill/>
                          </a:ln>
                        </pic:spPr>
                      </pic:pic>
                    </a:graphicData>
                  </a:graphic>
                </wp:inline>
              </w:drawing>
            </w:r>
          </w:p>
          <w:p w:rsidR="00515718" w:rsidRPr="00676589" w:rsidRDefault="00515718" w:rsidP="005A03D3">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color w:val="000000"/>
                <w:sz w:val="28"/>
                <w:szCs w:val="28"/>
                <w:lang w:eastAsia="ru-RU"/>
              </w:rPr>
              <w:t>Такие соли содержат гидроксогруппу ОН. Основные соли образуются в результате гидролиза некоторых солей. Основные соли могут проявлять некоторые свойства оснований. Например, они могут реагировать с кислотами:</w:t>
            </w:r>
          </w:p>
          <w:p w:rsidR="00515718" w:rsidRPr="00676589" w:rsidRDefault="00515718" w:rsidP="006765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76589">
              <w:rPr>
                <w:rFonts w:ascii="Times New Roman" w:eastAsia="Times New Roman" w:hAnsi="Times New Roman" w:cs="Times New Roman"/>
                <w:noProof/>
                <w:color w:val="000000"/>
                <w:sz w:val="28"/>
                <w:szCs w:val="28"/>
                <w:lang w:eastAsia="ru-RU"/>
              </w:rPr>
              <w:drawing>
                <wp:inline distT="0" distB="0" distL="0" distR="0">
                  <wp:extent cx="3781425" cy="676275"/>
                  <wp:effectExtent l="0" t="0" r="9525" b="9525"/>
                  <wp:docPr id="34" name="Рисунок 34" descr="https://himi4ka.ru/wp-content/uploads/2017/11/img_59fe12e042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imi4ka.ru/wp-content/uploads/2017/11/img_59fe12e042df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1425" cy="676275"/>
                          </a:xfrm>
                          <a:prstGeom prst="rect">
                            <a:avLst/>
                          </a:prstGeom>
                          <a:noFill/>
                          <a:ln>
                            <a:noFill/>
                          </a:ln>
                        </pic:spPr>
                      </pic:pic>
                    </a:graphicData>
                  </a:graphic>
                </wp:inline>
              </w:drawing>
            </w:r>
          </w:p>
          <w:p w:rsidR="004B658C" w:rsidRPr="00676589" w:rsidRDefault="004B658C" w:rsidP="005A03D3">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21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p>
        </w:tc>
        <w:tc>
          <w:tcPr>
            <w:tcW w:w="853"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37</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Rb</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4.18</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0.4859</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0.82</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2.48</w:t>
            </w:r>
          </w:p>
        </w:tc>
        <w:tc>
          <w:tcPr>
            <w:tcW w:w="736" w:type="dxa"/>
            <w:hideMark/>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38</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Sr</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5.69</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-0.5</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0.95</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2.15</w:t>
            </w:r>
          </w:p>
        </w:tc>
        <w:tc>
          <w:tcPr>
            <w:tcW w:w="736" w:type="dxa"/>
            <w:hideMark/>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39</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Y</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6.38</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0.31</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1.22</w:t>
            </w:r>
          </w:p>
          <w:p w:rsidR="004B658C" w:rsidRPr="00676589" w:rsidRDefault="004B658C" w:rsidP="004B658C">
            <w:pPr>
              <w:spacing w:after="0"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1.81</w:t>
            </w:r>
          </w:p>
        </w:tc>
        <w:tc>
          <w:tcPr>
            <w:tcW w:w="736" w:type="dxa"/>
            <w:hideMark/>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40</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Zr</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6.84</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0.43</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1.33</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1.60</w:t>
            </w:r>
          </w:p>
        </w:tc>
        <w:tc>
          <w:tcPr>
            <w:tcW w:w="736" w:type="dxa"/>
            <w:hideMark/>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41</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Nb</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6.88</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0.89</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1.6</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1.45</w:t>
            </w:r>
          </w:p>
        </w:tc>
        <w:tc>
          <w:tcPr>
            <w:tcW w:w="619"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42</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Mo</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7.10</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0.75</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2.16</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1.39</w:t>
            </w:r>
          </w:p>
        </w:tc>
        <w:tc>
          <w:tcPr>
            <w:tcW w:w="619"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43</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Tc</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7.28</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0.6</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1.9</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1.36</w:t>
            </w:r>
          </w:p>
        </w:tc>
        <w:tc>
          <w:tcPr>
            <w:tcW w:w="888"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44</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Ru</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7.36</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1.1</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2.28</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1.33</w:t>
            </w:r>
          </w:p>
        </w:tc>
        <w:tc>
          <w:tcPr>
            <w:tcW w:w="619"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45</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Rh</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7.46</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1.14</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2.2</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1.34</w:t>
            </w:r>
          </w:p>
        </w:tc>
        <w:tc>
          <w:tcPr>
            <w:tcW w:w="619"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46</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Pd</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8.33</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0.56</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2.20</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1.38</w:t>
            </w:r>
          </w:p>
        </w:tc>
        <w:tc>
          <w:tcPr>
            <w:tcW w:w="73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47</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Ag</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7.574</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1.30</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1.93</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1.44</w:t>
            </w:r>
          </w:p>
        </w:tc>
        <w:tc>
          <w:tcPr>
            <w:tcW w:w="736" w:type="dxa"/>
          </w:tcPr>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48</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Cd</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8.99</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u w:val="single"/>
                <w:lang w:eastAsia="ru-RU"/>
              </w:rPr>
              <w:t>-0.6</w:t>
            </w:r>
          </w:p>
          <w:p w:rsidR="004B658C" w:rsidRPr="00676589" w:rsidRDefault="004B658C" w:rsidP="004B658C">
            <w:pPr>
              <w:spacing w:before="100" w:beforeAutospacing="1" w:after="100" w:afterAutospacing="1" w:line="240" w:lineRule="auto"/>
              <w:rPr>
                <w:rFonts w:ascii="Arial" w:eastAsia="Times New Roman" w:hAnsi="Arial" w:cs="Arial"/>
                <w:color w:val="000000"/>
                <w:sz w:val="28"/>
                <w:szCs w:val="28"/>
                <w:lang w:eastAsia="ru-RU"/>
              </w:rPr>
            </w:pPr>
            <w:r w:rsidRPr="00676589">
              <w:rPr>
                <w:rFonts w:ascii="Arial" w:eastAsia="Times New Roman" w:hAnsi="Arial" w:cs="Arial"/>
                <w:b/>
                <w:bCs/>
                <w:color w:val="000000"/>
                <w:sz w:val="28"/>
                <w:szCs w:val="28"/>
                <w:lang w:eastAsia="ru-RU"/>
              </w:rPr>
              <w:t>1.69</w:t>
            </w:r>
          </w:p>
          <w:p w:rsidR="004B658C" w:rsidRPr="00676589" w:rsidRDefault="004B658C" w:rsidP="004B658C">
            <w:pPr>
              <w:spacing w:after="0" w:line="240" w:lineRule="auto"/>
              <w:rPr>
                <w:rFonts w:ascii="Times New Roman" w:eastAsia="Times New Roman" w:hAnsi="Times New Roman" w:cs="Times New Roman"/>
                <w:sz w:val="28"/>
                <w:szCs w:val="28"/>
                <w:lang w:eastAsia="ru-RU"/>
              </w:rPr>
            </w:pPr>
            <w:r w:rsidRPr="00676589">
              <w:rPr>
                <w:rFonts w:ascii="Arial" w:eastAsia="Times New Roman" w:hAnsi="Arial" w:cs="Arial"/>
                <w:b/>
                <w:bCs/>
                <w:color w:val="000000"/>
                <w:sz w:val="28"/>
                <w:szCs w:val="28"/>
                <w:lang w:eastAsia="ru-RU"/>
              </w:rPr>
              <w:t>1.56</w:t>
            </w:r>
          </w:p>
        </w:tc>
      </w:tr>
      <w:tr w:rsidR="004B658C" w:rsidRPr="00676589" w:rsidTr="00515718">
        <w:trPr>
          <w:tblCellSpacing w:w="0" w:type="dxa"/>
        </w:trPr>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10590" w:type="dxa"/>
            <w:gridSpan w:val="2"/>
          </w:tcPr>
          <w:p w:rsidR="004B658C" w:rsidRPr="00676589" w:rsidRDefault="00515718" w:rsidP="005A03D3">
            <w:pPr>
              <w:spacing w:before="100" w:beforeAutospacing="1" w:after="100" w:afterAutospacing="1" w:line="240" w:lineRule="auto"/>
              <w:rPr>
                <w:rFonts w:ascii="Times New Roman" w:eastAsia="Times New Roman" w:hAnsi="Times New Roman" w:cs="Times New Roman"/>
                <w:color w:val="FF0000"/>
                <w:sz w:val="40"/>
                <w:szCs w:val="40"/>
                <w:lang w:eastAsia="ru-RU"/>
              </w:rPr>
            </w:pPr>
            <w:r w:rsidRPr="00676589">
              <w:rPr>
                <w:rFonts w:ascii="Times New Roman" w:eastAsia="Times New Roman" w:hAnsi="Times New Roman" w:cs="Times New Roman"/>
                <w:color w:val="FF0000"/>
                <w:sz w:val="40"/>
                <w:szCs w:val="40"/>
                <w:lang w:eastAsia="ru-RU"/>
              </w:rPr>
              <w:t>Тема 3</w:t>
            </w:r>
          </w:p>
          <w:p w:rsidR="00515718" w:rsidRPr="00676589" w:rsidRDefault="00515718" w:rsidP="005A03D3">
            <w:pPr>
              <w:spacing w:before="100" w:beforeAutospacing="1" w:after="100" w:afterAutospacing="1" w:line="240" w:lineRule="auto"/>
              <w:rPr>
                <w:rFonts w:ascii="Times New Roman" w:eastAsia="Times New Roman" w:hAnsi="Times New Roman" w:cs="Times New Roman"/>
                <w:b/>
                <w:bCs/>
                <w:color w:val="000000"/>
                <w:sz w:val="21"/>
                <w:szCs w:val="21"/>
                <w:lang w:eastAsia="ru-RU"/>
              </w:rPr>
            </w:pPr>
            <w:r w:rsidRPr="00676589">
              <w:rPr>
                <w:rFonts w:ascii="Times New Roman" w:eastAsia="Times New Roman" w:hAnsi="Times New Roman" w:cs="Times New Roman"/>
                <w:b/>
                <w:bCs/>
                <w:color w:val="000000"/>
                <w:sz w:val="21"/>
                <w:szCs w:val="21"/>
                <w:lang w:eastAsia="ru-RU"/>
              </w:rPr>
              <w:t>ПЕРИОДИЧЕСКАЯ ТАБЛИЦА МЕНДЕЛЕЕВА</w:t>
            </w:r>
          </w:p>
          <w:p w:rsidR="00515718" w:rsidRPr="00676589" w:rsidRDefault="00515718" w:rsidP="005A03D3">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color w:val="000000"/>
                <w:sz w:val="21"/>
                <w:szCs w:val="21"/>
                <w:lang w:eastAsia="ru-RU"/>
              </w:rPr>
              <w:t xml:space="preserve">Еще в школе, сидя на уроках химии, все мы помним таблицу на стене класса или химической лаборатории. Эта таблица содержала классификацию всех известных человечеству химических элементов, тех фундаментальных компонентов, из которых состоит Земля и вся Вселенная. Тогда мы и подумать не могли, что </w:t>
            </w:r>
            <w:r w:rsidRPr="00676589">
              <w:rPr>
                <w:rFonts w:ascii="Times New Roman" w:eastAsia="Times New Roman" w:hAnsi="Times New Roman" w:cs="Times New Roman"/>
                <w:b/>
                <w:bCs/>
                <w:color w:val="000000"/>
                <w:sz w:val="21"/>
                <w:szCs w:val="21"/>
                <w:lang w:eastAsia="ru-RU"/>
              </w:rPr>
              <w:t>таблица Менделеева</w:t>
            </w:r>
            <w:r w:rsidRPr="00676589">
              <w:rPr>
                <w:rFonts w:ascii="Times New Roman" w:eastAsia="Times New Roman" w:hAnsi="Times New Roman" w:cs="Times New Roman"/>
                <w:color w:val="000000"/>
                <w:sz w:val="21"/>
                <w:szCs w:val="21"/>
                <w:lang w:eastAsia="ru-RU"/>
              </w:rPr>
              <w:t xml:space="preserve"> бесспорно является одним из величайших научных открытий, который является фундаментом нашего современного знания о химии.</w:t>
            </w:r>
          </w:p>
          <w:p w:rsidR="00515718" w:rsidRPr="00676589" w:rsidRDefault="00515718" w:rsidP="005A03D3">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color w:val="000000"/>
                <w:sz w:val="21"/>
                <w:szCs w:val="21"/>
                <w:lang w:eastAsia="ru-RU"/>
              </w:rPr>
              <w:t>В периодической таблице Менделеева все элементы упорядочены с учетом их атомного числа, электронной конфигурации и повторяющихся химических свойств. Ряды в таблице называются периодами, а столбцы группами. В первой таблице, датируемой 1869 годом, содержалось всего 60 элементов, теперь же таблицу пришлось увеличить, чтобы поместить 118 элементов, известных нам сегодня.</w:t>
            </w:r>
          </w:p>
          <w:p w:rsidR="00515718" w:rsidRPr="00676589" w:rsidRDefault="00515718" w:rsidP="005A03D3">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color w:val="000000"/>
                <w:sz w:val="21"/>
                <w:szCs w:val="21"/>
                <w:lang w:eastAsia="ru-RU"/>
              </w:rPr>
              <w:t>Периодическая система Менделеева систематизирует не только элементы, но и самые разнообразные их свойства. Химику часто бывает достаточно иметь перед глазами Периодическую таблицу для того, чтобы правильно ответить на множество вопросов (не только экзаменационных, но и научных).</w:t>
            </w: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853"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55</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Cs</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3.89</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0.4716</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0.79</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2.67</w:t>
            </w:r>
          </w:p>
        </w:tc>
        <w:tc>
          <w:tcPr>
            <w:tcW w:w="736" w:type="dxa"/>
            <w:hideMark/>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56</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Ba</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5.21</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0.89</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2,21</w:t>
            </w:r>
          </w:p>
        </w:tc>
        <w:tc>
          <w:tcPr>
            <w:tcW w:w="736" w:type="dxa"/>
            <w:hideMark/>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57</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La</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5.58</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0.5</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1.10</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1,87</w:t>
            </w:r>
          </w:p>
        </w:tc>
        <w:tc>
          <w:tcPr>
            <w:tcW w:w="736" w:type="dxa"/>
            <w:hideMark/>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72</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Hf</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7.5</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1.3</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1,59</w:t>
            </w:r>
          </w:p>
        </w:tc>
        <w:tc>
          <w:tcPr>
            <w:tcW w:w="736" w:type="dxa"/>
            <w:hideMark/>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73</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Ta</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7.89</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0.32</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1.5</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1.46</w:t>
            </w: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74</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W</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7.98</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0.82</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2.36</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1.40</w:t>
            </w: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75</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Re</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7.88</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0.15</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1.9</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1.37</w:t>
            </w:r>
          </w:p>
        </w:tc>
        <w:tc>
          <w:tcPr>
            <w:tcW w:w="888"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76</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Оs</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8.73</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1.4</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2.2</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1.35</w:t>
            </w: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77</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Ir</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9.05</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1.57</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2.2</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1.36</w:t>
            </w: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78</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Pt</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8.96</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2.13</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2.28</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1.38</w:t>
            </w: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79</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Au</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9.23</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2.31</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2.54</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1.44</w:t>
            </w: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80</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Hg</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10.44</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2.00</w:t>
            </w:r>
          </w:p>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b/>
                <w:bCs/>
                <w:color w:val="000000"/>
                <w:sz w:val="21"/>
                <w:szCs w:val="21"/>
                <w:lang w:eastAsia="ru-RU"/>
              </w:rPr>
              <w:t>1,60</w:t>
            </w:r>
          </w:p>
        </w:tc>
      </w:tr>
      <w:tr w:rsidR="004B658C" w:rsidRPr="00676589" w:rsidTr="00515718">
        <w:trPr>
          <w:tblCellSpacing w:w="0" w:type="dxa"/>
        </w:trPr>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10590" w:type="dxa"/>
            <w:gridSpan w:val="2"/>
          </w:tcPr>
          <w:p w:rsidR="00515718" w:rsidRPr="00676589" w:rsidRDefault="00DF43A3" w:rsidP="005A03D3">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color w:val="000000"/>
                <w:sz w:val="21"/>
                <w:szCs w:val="21"/>
                <w:lang w:eastAsia="ru-RU"/>
              </w:rPr>
              <w:t>существуют</w:t>
            </w:r>
            <w:r w:rsidR="00515718" w:rsidRPr="00676589">
              <w:rPr>
                <w:rFonts w:ascii="Times New Roman" w:eastAsia="Times New Roman" w:hAnsi="Times New Roman" w:cs="Times New Roman"/>
                <w:color w:val="000000"/>
                <w:sz w:val="21"/>
                <w:szCs w:val="21"/>
                <w:lang w:eastAsia="ru-RU"/>
              </w:rPr>
              <w:t xml:space="preserve"> две формулировки периодического закона химических элементов: классическая и современная.</w:t>
            </w:r>
          </w:p>
          <w:p w:rsidR="00515718" w:rsidRPr="00676589" w:rsidRDefault="00515718" w:rsidP="005A03D3">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color w:val="000000"/>
                <w:sz w:val="21"/>
                <w:szCs w:val="21"/>
                <w:lang w:eastAsia="ru-RU"/>
              </w:rPr>
              <w:t>Классическая, в изложении его первооткрывателя Д.И. Менделеева: свойства простых тел, а также формы и свойства соединений элементов находятся в периодической зависимости от величин атомных весов элементов.</w:t>
            </w:r>
          </w:p>
          <w:p w:rsidR="004B658C" w:rsidRPr="00676589" w:rsidRDefault="00515718" w:rsidP="005A03D3">
            <w:pPr>
              <w:spacing w:before="100" w:beforeAutospacing="1" w:after="100" w:afterAutospacing="1" w:line="240" w:lineRule="auto"/>
              <w:rPr>
                <w:rFonts w:ascii="Times New Roman" w:eastAsia="Times New Roman" w:hAnsi="Times New Roman" w:cs="Times New Roman"/>
                <w:color w:val="000000"/>
                <w:sz w:val="21"/>
                <w:szCs w:val="21"/>
                <w:lang w:eastAsia="ru-RU"/>
              </w:rPr>
            </w:pPr>
            <w:r w:rsidRPr="00676589">
              <w:rPr>
                <w:rFonts w:ascii="Times New Roman" w:eastAsia="Times New Roman" w:hAnsi="Times New Roman" w:cs="Times New Roman"/>
                <w:color w:val="000000"/>
                <w:sz w:val="21"/>
                <w:szCs w:val="21"/>
                <w:lang w:eastAsia="ru-RU"/>
              </w:rPr>
              <w:t>Современная: свойства простых веществ, а также свойства и формы соединений элементов находятся в периодической зависимости от заряда ядра атомов элементов (порядкового номера).</w:t>
            </w: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21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853"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888"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619"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c>
          <w:tcPr>
            <w:tcW w:w="736" w:type="dxa"/>
          </w:tcPr>
          <w:p w:rsidR="004B658C" w:rsidRPr="00676589" w:rsidRDefault="004B658C" w:rsidP="004B658C">
            <w:pPr>
              <w:spacing w:before="100" w:beforeAutospacing="1" w:after="100" w:afterAutospacing="1" w:line="240" w:lineRule="auto"/>
              <w:rPr>
                <w:rFonts w:ascii="Times New Roman" w:eastAsia="Times New Roman" w:hAnsi="Times New Roman" w:cs="Times New Roman"/>
                <w:color w:val="000000"/>
                <w:sz w:val="21"/>
                <w:szCs w:val="21"/>
                <w:lang w:eastAsia="ru-RU"/>
              </w:rPr>
            </w:pPr>
          </w:p>
        </w:tc>
      </w:tr>
    </w:tbl>
    <w:p w:rsidR="00DF43A3" w:rsidRPr="00676589" w:rsidRDefault="00DF43A3" w:rsidP="00DF43A3">
      <w:pPr>
        <w:rPr>
          <w:rFonts w:ascii="Times New Roman" w:hAnsi="Times New Roman" w:cs="Times New Roman"/>
          <w:sz w:val="28"/>
          <w:szCs w:val="28"/>
        </w:rPr>
      </w:pPr>
      <w:r w:rsidRPr="00676589">
        <w:rPr>
          <w:rFonts w:ascii="Times New Roman" w:hAnsi="Times New Roman" w:cs="Times New Roman"/>
          <w:sz w:val="28"/>
          <w:szCs w:val="28"/>
        </w:rPr>
        <w:t>Группами называют вертикальные ряды в периодической системе. В группах элементы объединены по признаку высшей степени окисления в оксидах. Каждая группа состоит из главной и побочной подгрупп. Главные подгруппы включают в себя элементы малых периодов и одинаковые с ним по свойствам элементы больших периодов. Побочные подгруппы состоят только из элементов больших периодов. Химические свойства элементов главных и побочных подгрупп значительно различаются.</w:t>
      </w:r>
    </w:p>
    <w:p w:rsidR="003579AC" w:rsidRPr="00676589" w:rsidRDefault="00DF43A3" w:rsidP="00676589">
      <w:pPr>
        <w:jc w:val="both"/>
        <w:rPr>
          <w:rFonts w:ascii="Times New Roman" w:hAnsi="Times New Roman" w:cs="Times New Roman"/>
          <w:sz w:val="28"/>
          <w:szCs w:val="28"/>
        </w:rPr>
      </w:pPr>
      <w:r w:rsidRPr="00676589">
        <w:rPr>
          <w:rFonts w:ascii="Times New Roman" w:hAnsi="Times New Roman" w:cs="Times New Roman"/>
          <w:sz w:val="28"/>
          <w:szCs w:val="28"/>
        </w:rPr>
        <w:t>Периодом называют горизонтальный ряд элементов, расположенных в порядке возрастания порядковых (атомных) номеров. В периодической системе имеются семь периодов: первый, второй и третий периоды называют малыми, в них содержится соответственно 2, 8 и 8 элементов; остальные периоды называют большими: в четвёртом и пятом периодах расположены по 18 элементов, в шестом — 32, а в седьмом (пока незавершенном) — 31 элемент. Каждый период, кроме первого, начинается щелочным металлом, а заканчивается благородным газом.</w:t>
      </w:r>
    </w:p>
    <w:p w:rsidR="00DF43A3" w:rsidRPr="00DF43A3" w:rsidRDefault="00DF43A3" w:rsidP="00DF43A3">
      <w:pPr>
        <w:rPr>
          <w:rFonts w:ascii="Times New Roman" w:hAnsi="Times New Roman" w:cs="Times New Roman"/>
          <w:b/>
          <w:bCs/>
          <w:sz w:val="28"/>
          <w:szCs w:val="28"/>
        </w:rPr>
      </w:pP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lastRenderedPageBreak/>
        <w:t>Напомним, что </w:t>
      </w:r>
      <w:r w:rsidRPr="00DF43A3">
        <w:rPr>
          <w:rFonts w:ascii="Times New Roman" w:hAnsi="Times New Roman" w:cs="Times New Roman"/>
          <w:b/>
          <w:bCs/>
          <w:sz w:val="28"/>
          <w:szCs w:val="28"/>
        </w:rPr>
        <w:t>группами</w:t>
      </w:r>
      <w:r w:rsidRPr="00DF43A3">
        <w:rPr>
          <w:rFonts w:ascii="Times New Roman" w:hAnsi="Times New Roman" w:cs="Times New Roman"/>
          <w:sz w:val="28"/>
          <w:szCs w:val="28"/>
        </w:rPr>
        <w:t> называют вертикальные ряды в периодической системе и химические свойства элементов главных и побочных подгрупп значительно различаются.</w:t>
      </w: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t>Свойства элементов в подгруппах закономерно изменяются сверху вниз:</w:t>
      </w:r>
    </w:p>
    <w:p w:rsidR="00DF43A3" w:rsidRPr="00DF43A3" w:rsidRDefault="00DF43A3" w:rsidP="00922D97">
      <w:pPr>
        <w:numPr>
          <w:ilvl w:val="0"/>
          <w:numId w:val="8"/>
        </w:numPr>
        <w:jc w:val="both"/>
        <w:rPr>
          <w:rFonts w:ascii="Times New Roman" w:hAnsi="Times New Roman" w:cs="Times New Roman"/>
          <w:sz w:val="28"/>
          <w:szCs w:val="28"/>
        </w:rPr>
      </w:pPr>
      <w:r w:rsidRPr="00DF43A3">
        <w:rPr>
          <w:rFonts w:ascii="Times New Roman" w:hAnsi="Times New Roman" w:cs="Times New Roman"/>
          <w:sz w:val="28"/>
          <w:szCs w:val="28"/>
        </w:rPr>
        <w:t>усиливаются металлические свойства и ослабевают неметаллические;</w:t>
      </w:r>
    </w:p>
    <w:p w:rsidR="00DF43A3" w:rsidRPr="00DF43A3" w:rsidRDefault="00DF43A3" w:rsidP="00922D97">
      <w:pPr>
        <w:numPr>
          <w:ilvl w:val="0"/>
          <w:numId w:val="8"/>
        </w:numPr>
        <w:jc w:val="both"/>
        <w:rPr>
          <w:rFonts w:ascii="Times New Roman" w:hAnsi="Times New Roman" w:cs="Times New Roman"/>
          <w:sz w:val="28"/>
          <w:szCs w:val="28"/>
        </w:rPr>
      </w:pPr>
      <w:r w:rsidRPr="00DF43A3">
        <w:rPr>
          <w:rFonts w:ascii="Times New Roman" w:hAnsi="Times New Roman" w:cs="Times New Roman"/>
          <w:sz w:val="28"/>
          <w:szCs w:val="28"/>
        </w:rPr>
        <w:t>возрастает атомный радиус;</w:t>
      </w:r>
    </w:p>
    <w:p w:rsidR="00DF43A3" w:rsidRPr="00DF43A3" w:rsidRDefault="00DF43A3" w:rsidP="00922D97">
      <w:pPr>
        <w:numPr>
          <w:ilvl w:val="0"/>
          <w:numId w:val="8"/>
        </w:numPr>
        <w:jc w:val="both"/>
        <w:rPr>
          <w:rFonts w:ascii="Times New Roman" w:hAnsi="Times New Roman" w:cs="Times New Roman"/>
          <w:sz w:val="28"/>
          <w:szCs w:val="28"/>
        </w:rPr>
      </w:pPr>
      <w:r w:rsidRPr="00DF43A3">
        <w:rPr>
          <w:rFonts w:ascii="Times New Roman" w:hAnsi="Times New Roman" w:cs="Times New Roman"/>
          <w:sz w:val="28"/>
          <w:szCs w:val="28"/>
        </w:rPr>
        <w:t>возрастает сила образованных элементом оснований и бескислородных кислот;</w:t>
      </w:r>
    </w:p>
    <w:p w:rsidR="00DF43A3" w:rsidRPr="00DF43A3" w:rsidRDefault="00DF43A3" w:rsidP="00922D97">
      <w:pPr>
        <w:numPr>
          <w:ilvl w:val="0"/>
          <w:numId w:val="8"/>
        </w:numPr>
        <w:jc w:val="both"/>
        <w:rPr>
          <w:rFonts w:ascii="Times New Roman" w:hAnsi="Times New Roman" w:cs="Times New Roman"/>
          <w:sz w:val="28"/>
          <w:szCs w:val="28"/>
        </w:rPr>
      </w:pPr>
      <w:r w:rsidRPr="00DF43A3">
        <w:rPr>
          <w:rFonts w:ascii="Times New Roman" w:hAnsi="Times New Roman" w:cs="Times New Roman"/>
          <w:sz w:val="28"/>
          <w:szCs w:val="28"/>
        </w:rPr>
        <w:t>электроотрицательность падает.</w:t>
      </w: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t>Все элементы, кроме гелия, неона и аргона, образуют кислородные соединения, существует всего восемь форм кислородных соединений. В периодической системе их часто изображают общими формулами, расположенными под каждой группой в порядке возрастания степени окисления элементов: R</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O, RO, R</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O</w:t>
      </w:r>
      <w:r w:rsidRPr="00DF43A3">
        <w:rPr>
          <w:rFonts w:ascii="Times New Roman" w:hAnsi="Times New Roman" w:cs="Times New Roman"/>
          <w:sz w:val="28"/>
          <w:szCs w:val="28"/>
          <w:vertAlign w:val="subscript"/>
        </w:rPr>
        <w:t>3</w:t>
      </w:r>
      <w:r w:rsidRPr="00DF43A3">
        <w:rPr>
          <w:rFonts w:ascii="Times New Roman" w:hAnsi="Times New Roman" w:cs="Times New Roman"/>
          <w:sz w:val="28"/>
          <w:szCs w:val="28"/>
        </w:rPr>
        <w:t>, RO</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 R</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O</w:t>
      </w:r>
      <w:r w:rsidRPr="00DF43A3">
        <w:rPr>
          <w:rFonts w:ascii="Times New Roman" w:hAnsi="Times New Roman" w:cs="Times New Roman"/>
          <w:sz w:val="28"/>
          <w:szCs w:val="28"/>
          <w:vertAlign w:val="subscript"/>
        </w:rPr>
        <w:t>5</w:t>
      </w:r>
      <w:r w:rsidRPr="00DF43A3">
        <w:rPr>
          <w:rFonts w:ascii="Times New Roman" w:hAnsi="Times New Roman" w:cs="Times New Roman"/>
          <w:sz w:val="28"/>
          <w:szCs w:val="28"/>
        </w:rPr>
        <w:t>, RO</w:t>
      </w:r>
      <w:r w:rsidRPr="00DF43A3">
        <w:rPr>
          <w:rFonts w:ascii="Times New Roman" w:hAnsi="Times New Roman" w:cs="Times New Roman"/>
          <w:sz w:val="28"/>
          <w:szCs w:val="28"/>
          <w:vertAlign w:val="subscript"/>
        </w:rPr>
        <w:t>3</w:t>
      </w:r>
      <w:r w:rsidRPr="00DF43A3">
        <w:rPr>
          <w:rFonts w:ascii="Times New Roman" w:hAnsi="Times New Roman" w:cs="Times New Roman"/>
          <w:sz w:val="28"/>
          <w:szCs w:val="28"/>
        </w:rPr>
        <w:t>, R</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O</w:t>
      </w:r>
      <w:r w:rsidRPr="00DF43A3">
        <w:rPr>
          <w:rFonts w:ascii="Times New Roman" w:hAnsi="Times New Roman" w:cs="Times New Roman"/>
          <w:sz w:val="28"/>
          <w:szCs w:val="28"/>
          <w:vertAlign w:val="subscript"/>
        </w:rPr>
        <w:t>7</w:t>
      </w:r>
      <w:r w:rsidRPr="00DF43A3">
        <w:rPr>
          <w:rFonts w:ascii="Times New Roman" w:hAnsi="Times New Roman" w:cs="Times New Roman"/>
          <w:sz w:val="28"/>
          <w:szCs w:val="28"/>
        </w:rPr>
        <w:t>, RO</w:t>
      </w:r>
      <w:r w:rsidRPr="00DF43A3">
        <w:rPr>
          <w:rFonts w:ascii="Times New Roman" w:hAnsi="Times New Roman" w:cs="Times New Roman"/>
          <w:sz w:val="28"/>
          <w:szCs w:val="28"/>
          <w:vertAlign w:val="subscript"/>
        </w:rPr>
        <w:t>4</w:t>
      </w:r>
      <w:r w:rsidRPr="00DF43A3">
        <w:rPr>
          <w:rFonts w:ascii="Times New Roman" w:hAnsi="Times New Roman" w:cs="Times New Roman"/>
          <w:sz w:val="28"/>
          <w:szCs w:val="28"/>
        </w:rPr>
        <w:t>, где символом R обозначают элемент данной группы. Формулы высших оксидов относятся ко всем элементам группы, кроме исключительных случаев, когда элементы не проявляют степени окисления, равной номеру группы (например, фтор).</w:t>
      </w: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t>Оксиды состава R</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O проявляют сильные основные свойства, причём их основность возрастает с увеличением порядкового номера, оксиды состава RO (за исключением BeO) проявляют основные свойства. Оксиды состава RO</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 R</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O</w:t>
      </w:r>
      <w:r w:rsidRPr="00DF43A3">
        <w:rPr>
          <w:rFonts w:ascii="Times New Roman" w:hAnsi="Times New Roman" w:cs="Times New Roman"/>
          <w:sz w:val="28"/>
          <w:szCs w:val="28"/>
          <w:vertAlign w:val="subscript"/>
        </w:rPr>
        <w:t>5</w:t>
      </w:r>
      <w:r w:rsidRPr="00DF43A3">
        <w:rPr>
          <w:rFonts w:ascii="Times New Roman" w:hAnsi="Times New Roman" w:cs="Times New Roman"/>
          <w:sz w:val="28"/>
          <w:szCs w:val="28"/>
        </w:rPr>
        <w:t>, RO</w:t>
      </w:r>
      <w:r w:rsidRPr="00DF43A3">
        <w:rPr>
          <w:rFonts w:ascii="Times New Roman" w:hAnsi="Times New Roman" w:cs="Times New Roman"/>
          <w:sz w:val="28"/>
          <w:szCs w:val="28"/>
          <w:vertAlign w:val="subscript"/>
        </w:rPr>
        <w:t>3</w:t>
      </w:r>
      <w:r w:rsidRPr="00DF43A3">
        <w:rPr>
          <w:rFonts w:ascii="Times New Roman" w:hAnsi="Times New Roman" w:cs="Times New Roman"/>
          <w:sz w:val="28"/>
          <w:szCs w:val="28"/>
        </w:rPr>
        <w:t>, R</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O</w:t>
      </w:r>
      <w:r w:rsidRPr="00DF43A3">
        <w:rPr>
          <w:rFonts w:ascii="Times New Roman" w:hAnsi="Times New Roman" w:cs="Times New Roman"/>
          <w:sz w:val="28"/>
          <w:szCs w:val="28"/>
          <w:vertAlign w:val="subscript"/>
        </w:rPr>
        <w:t>7</w:t>
      </w:r>
      <w:r w:rsidRPr="00DF43A3">
        <w:rPr>
          <w:rFonts w:ascii="Times New Roman" w:hAnsi="Times New Roman" w:cs="Times New Roman"/>
          <w:sz w:val="28"/>
          <w:szCs w:val="28"/>
        </w:rPr>
        <w:t> проявляют кислотные свойства, причём их кислотность возрастает с увеличением порядкового номера.</w:t>
      </w: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t>Элементы главных подгрупп, начиная с IV группы, образуют газообразные водородные соединения. Существуют четыре формы таких соединений. Их располагают под элементами главных подгрупп и изображают общими формулами в последовательности RH</w:t>
      </w:r>
      <w:r w:rsidRPr="00DF43A3">
        <w:rPr>
          <w:rFonts w:ascii="Times New Roman" w:hAnsi="Times New Roman" w:cs="Times New Roman"/>
          <w:sz w:val="28"/>
          <w:szCs w:val="28"/>
          <w:vertAlign w:val="subscript"/>
        </w:rPr>
        <w:t>4</w:t>
      </w:r>
      <w:r w:rsidRPr="00DF43A3">
        <w:rPr>
          <w:rFonts w:ascii="Times New Roman" w:hAnsi="Times New Roman" w:cs="Times New Roman"/>
          <w:sz w:val="28"/>
          <w:szCs w:val="28"/>
        </w:rPr>
        <w:t>, RH</w:t>
      </w:r>
      <w:r w:rsidRPr="00DF43A3">
        <w:rPr>
          <w:rFonts w:ascii="Times New Roman" w:hAnsi="Times New Roman" w:cs="Times New Roman"/>
          <w:sz w:val="28"/>
          <w:szCs w:val="28"/>
          <w:vertAlign w:val="subscript"/>
        </w:rPr>
        <w:t>3</w:t>
      </w:r>
      <w:r w:rsidRPr="00DF43A3">
        <w:rPr>
          <w:rFonts w:ascii="Times New Roman" w:hAnsi="Times New Roman" w:cs="Times New Roman"/>
          <w:sz w:val="28"/>
          <w:szCs w:val="28"/>
        </w:rPr>
        <w:t>, RH</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 RH.</w:t>
      </w: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t>Соединения RH</w:t>
      </w:r>
      <w:r w:rsidRPr="00DF43A3">
        <w:rPr>
          <w:rFonts w:ascii="Times New Roman" w:hAnsi="Times New Roman" w:cs="Times New Roman"/>
          <w:sz w:val="28"/>
          <w:szCs w:val="28"/>
          <w:vertAlign w:val="subscript"/>
        </w:rPr>
        <w:t>4</w:t>
      </w:r>
      <w:r w:rsidRPr="00DF43A3">
        <w:rPr>
          <w:rFonts w:ascii="Times New Roman" w:hAnsi="Times New Roman" w:cs="Times New Roman"/>
          <w:sz w:val="28"/>
          <w:szCs w:val="28"/>
        </w:rPr>
        <w:t> имеют нейтральный характер; RH</w:t>
      </w:r>
      <w:r w:rsidRPr="00DF43A3">
        <w:rPr>
          <w:rFonts w:ascii="Times New Roman" w:hAnsi="Times New Roman" w:cs="Times New Roman"/>
          <w:sz w:val="28"/>
          <w:szCs w:val="28"/>
          <w:vertAlign w:val="subscript"/>
        </w:rPr>
        <w:t>3</w:t>
      </w:r>
      <w:r w:rsidRPr="00DF43A3">
        <w:rPr>
          <w:rFonts w:ascii="Times New Roman" w:hAnsi="Times New Roman" w:cs="Times New Roman"/>
          <w:sz w:val="28"/>
          <w:szCs w:val="28"/>
        </w:rPr>
        <w:t> — слабоосновный; RH</w:t>
      </w:r>
      <w:r w:rsidRPr="00DF43A3">
        <w:rPr>
          <w:rFonts w:ascii="Times New Roman" w:hAnsi="Times New Roman" w:cs="Times New Roman"/>
          <w:sz w:val="28"/>
          <w:szCs w:val="28"/>
          <w:vertAlign w:val="subscript"/>
        </w:rPr>
        <w:t>2</w:t>
      </w:r>
      <w:r w:rsidRPr="00DF43A3">
        <w:rPr>
          <w:rFonts w:ascii="Times New Roman" w:hAnsi="Times New Roman" w:cs="Times New Roman"/>
          <w:sz w:val="28"/>
          <w:szCs w:val="28"/>
        </w:rPr>
        <w:t> — слабокислый; RH — сильнокислый характер.</w:t>
      </w: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t>Напомним, что </w:t>
      </w:r>
      <w:r w:rsidRPr="00DF43A3">
        <w:rPr>
          <w:rFonts w:ascii="Times New Roman" w:hAnsi="Times New Roman" w:cs="Times New Roman"/>
          <w:b/>
          <w:bCs/>
          <w:sz w:val="28"/>
          <w:szCs w:val="28"/>
        </w:rPr>
        <w:t>периодом</w:t>
      </w:r>
      <w:r w:rsidRPr="00DF43A3">
        <w:rPr>
          <w:rFonts w:ascii="Times New Roman" w:hAnsi="Times New Roman" w:cs="Times New Roman"/>
          <w:sz w:val="28"/>
          <w:szCs w:val="28"/>
        </w:rPr>
        <w:t> называют горизонтальный ряд элементов, расположенных в порядке возрастания порядковых (атомных) номеров.</w:t>
      </w:r>
    </w:p>
    <w:p w:rsidR="00DF43A3" w:rsidRPr="00DF43A3" w:rsidRDefault="00DF43A3" w:rsidP="00922D97">
      <w:pPr>
        <w:jc w:val="both"/>
        <w:rPr>
          <w:rFonts w:ascii="Times New Roman" w:hAnsi="Times New Roman" w:cs="Times New Roman"/>
          <w:sz w:val="28"/>
          <w:szCs w:val="28"/>
        </w:rPr>
      </w:pPr>
      <w:r w:rsidRPr="00DF43A3">
        <w:rPr>
          <w:rFonts w:ascii="Times New Roman" w:hAnsi="Times New Roman" w:cs="Times New Roman"/>
          <w:sz w:val="28"/>
          <w:szCs w:val="28"/>
        </w:rPr>
        <w:t>В пределах периода с увеличением порядкового номера элемента:</w:t>
      </w:r>
    </w:p>
    <w:p w:rsidR="00DF43A3" w:rsidRPr="00DF43A3" w:rsidRDefault="00DF43A3" w:rsidP="00922D97">
      <w:pPr>
        <w:numPr>
          <w:ilvl w:val="0"/>
          <w:numId w:val="9"/>
        </w:numPr>
        <w:jc w:val="both"/>
        <w:rPr>
          <w:rFonts w:ascii="Times New Roman" w:hAnsi="Times New Roman" w:cs="Times New Roman"/>
          <w:sz w:val="28"/>
          <w:szCs w:val="28"/>
        </w:rPr>
      </w:pPr>
      <w:r w:rsidRPr="00DF43A3">
        <w:rPr>
          <w:rFonts w:ascii="Times New Roman" w:hAnsi="Times New Roman" w:cs="Times New Roman"/>
          <w:sz w:val="28"/>
          <w:szCs w:val="28"/>
        </w:rPr>
        <w:t>электроотрицательность возрастает;</w:t>
      </w:r>
    </w:p>
    <w:p w:rsidR="00DF43A3" w:rsidRPr="00DF43A3" w:rsidRDefault="00DF43A3" w:rsidP="00922D97">
      <w:pPr>
        <w:numPr>
          <w:ilvl w:val="0"/>
          <w:numId w:val="9"/>
        </w:numPr>
        <w:jc w:val="both"/>
        <w:rPr>
          <w:rFonts w:ascii="Times New Roman" w:hAnsi="Times New Roman" w:cs="Times New Roman"/>
          <w:sz w:val="28"/>
          <w:szCs w:val="28"/>
        </w:rPr>
      </w:pPr>
      <w:r w:rsidRPr="00DF43A3">
        <w:rPr>
          <w:rFonts w:ascii="Times New Roman" w:hAnsi="Times New Roman" w:cs="Times New Roman"/>
          <w:sz w:val="28"/>
          <w:szCs w:val="28"/>
        </w:rPr>
        <w:t>металлические свойства убывают, неметаллические возрастают;</w:t>
      </w:r>
    </w:p>
    <w:p w:rsidR="00DF43A3" w:rsidRPr="00DF43A3" w:rsidRDefault="00DF43A3" w:rsidP="00922D97">
      <w:pPr>
        <w:numPr>
          <w:ilvl w:val="0"/>
          <w:numId w:val="9"/>
        </w:numPr>
        <w:jc w:val="both"/>
        <w:rPr>
          <w:rFonts w:ascii="Times New Roman" w:hAnsi="Times New Roman" w:cs="Times New Roman"/>
          <w:sz w:val="28"/>
          <w:szCs w:val="28"/>
        </w:rPr>
      </w:pPr>
      <w:r w:rsidRPr="00DF43A3">
        <w:rPr>
          <w:rFonts w:ascii="Times New Roman" w:hAnsi="Times New Roman" w:cs="Times New Roman"/>
          <w:sz w:val="28"/>
          <w:szCs w:val="28"/>
        </w:rPr>
        <w:t>атомный радиус падает.</w:t>
      </w:r>
    </w:p>
    <w:p w:rsidR="00DF43A3" w:rsidRDefault="00DF43A3" w:rsidP="00DF43A3">
      <w:pPr>
        <w:rPr>
          <w:rFonts w:ascii="Times New Roman" w:hAnsi="Times New Roman" w:cs="Times New Roman"/>
          <w:color w:val="FF0000"/>
          <w:sz w:val="40"/>
          <w:szCs w:val="40"/>
        </w:rPr>
      </w:pPr>
      <w:r w:rsidRPr="00DF43A3">
        <w:rPr>
          <w:rFonts w:ascii="Times New Roman" w:hAnsi="Times New Roman" w:cs="Times New Roman"/>
          <w:color w:val="FF0000"/>
          <w:sz w:val="40"/>
          <w:szCs w:val="40"/>
        </w:rPr>
        <w:lastRenderedPageBreak/>
        <w:t>Тема 4 Строение атома</w:t>
      </w:r>
    </w:p>
    <w:p w:rsidR="00C32FA6" w:rsidRDefault="00C32FA6" w:rsidP="00DF43A3">
      <w:pPr>
        <w:rPr>
          <w:rFonts w:ascii="Times New Roman" w:hAnsi="Times New Roman" w:cs="Times New Roman"/>
          <w:color w:val="FF0000"/>
          <w:sz w:val="40"/>
          <w:szCs w:val="40"/>
        </w:rPr>
      </w:pP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Pr>
          <w:rFonts w:ascii="Times New Roman" w:hAnsi="Times New Roman" w:cs="Times New Roman"/>
          <w:sz w:val="40"/>
          <w:szCs w:val="40"/>
        </w:rPr>
        <w:tab/>
      </w:r>
      <w:r w:rsidRPr="00C32FA6">
        <w:rPr>
          <w:rFonts w:ascii="Times New Roman" w:hAnsi="Times New Roman" w:cs="Times New Roman"/>
          <w:sz w:val="28"/>
          <w:szCs w:val="28"/>
        </w:rPr>
        <w:t>Уже древнегреческие ученые догадывались о существовании мельчайших химически частиц, из которых состоит любой предмет и организм. И если в XVII-XVIII вв. химики были уверены, что атом неделимая элементарная частица, то на рубеже XIX-XX вв., опытным путем удалось доказать, что атом не является неделимым.</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Атом, будучи микроскопической частицей вещества, состоит из ядра и электронов. Ядро в 10000 раз меньше атома, однако практически вся его масса сосредоточена именно в ядре. Главной характеристикой атомного ядра, является то, что он имеет положительный заряд и состоит из протонов и нейтронов. Протоны заряжены положительно, а нейтроны не имеют заряда (они нейтральны).</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Порядковый номер химического элемента</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Заря́довое число́ атомного ядра -количество протонов в атомном ядре. Зарядовое число равно заряду ядра в единицах элементарного заряда и одновременно равно порядковому номеру соответствующего ядру химического элемента в таблице Менделеева.</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Заряд ядра атома</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Самыми разнообразными косвенными опытами, высказывая гипотезы и проверяя их на практике, путем проб и ошибок, ученым удалось исследовать строение атомного ядра. Оказалось, что ядро состоит из еще более мелких частиц. От количества этих частиц зависит размер ядра, его заряд и химические свойства вещества. Причем частицы эти обладают положительным зарядом, что и компенсирует отрицательный заряд электронов атома. Частицы эти назвали протонами. Их количество в нормальном состоянии всегда равно количеству электронов. Вопрос, как определить заряд ядра, больше не стоял. Заряд ядра атома в нейтральном состоянии всегда равен числу вращающихся вокруг него электронов и противоположен по знаку заряду электронов. А определять количество и заряд электронов физики уже научились.</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 xml:space="preserve">Атом — наименьшая частица вещества, неделимая химическим путем. В XX веке было выяснено сложное строение атома. Атомы состоят из положительно заряженного ядра и оболочки, образованной отрицательно заряженными </w:t>
      </w:r>
      <w:r w:rsidRPr="00C32FA6">
        <w:rPr>
          <w:rFonts w:ascii="Times New Roman" w:hAnsi="Times New Roman" w:cs="Times New Roman"/>
          <w:sz w:val="28"/>
          <w:szCs w:val="28"/>
        </w:rPr>
        <w:lastRenderedPageBreak/>
        <w:t>электронами. Общий заряд свободного атома* равен нулю, так как заряды ядра и электронной оболочки уравновешивают друг друга. При этом величина заряда ядра равна номеру элемента в периодической таблице (атомному номеру) и равна общему числу электронов (заряд электрона равен −1).</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Атомное ядро состоит из положительно заряженных протонов и нейтральных частиц — нейтронов, не имеющих заряда. Обобщенные характеристики элементарных частиц в составе атома можно представить в виде таблицы:</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Название частицы</w:t>
      </w:r>
      <w:r w:rsidRPr="00C32FA6">
        <w:rPr>
          <w:rFonts w:ascii="Times New Roman" w:hAnsi="Times New Roman" w:cs="Times New Roman"/>
          <w:sz w:val="28"/>
          <w:szCs w:val="28"/>
        </w:rPr>
        <w:tab/>
        <w:t>Обозначение</w:t>
      </w:r>
      <w:r w:rsidRPr="00C32FA6">
        <w:rPr>
          <w:rFonts w:ascii="Times New Roman" w:hAnsi="Times New Roman" w:cs="Times New Roman"/>
          <w:sz w:val="28"/>
          <w:szCs w:val="28"/>
        </w:rPr>
        <w:tab/>
        <w:t>Заряд</w:t>
      </w:r>
      <w:r w:rsidRPr="00C32FA6">
        <w:rPr>
          <w:rFonts w:ascii="Times New Roman" w:hAnsi="Times New Roman" w:cs="Times New Roman"/>
          <w:sz w:val="28"/>
          <w:szCs w:val="28"/>
        </w:rPr>
        <w:tab/>
        <w:t>Масса</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протон</w:t>
      </w:r>
      <w:r w:rsidRPr="00C32FA6">
        <w:rPr>
          <w:rFonts w:ascii="Times New Roman" w:hAnsi="Times New Roman" w:cs="Times New Roman"/>
          <w:sz w:val="28"/>
          <w:szCs w:val="28"/>
        </w:rPr>
        <w:tab/>
        <w:t xml:space="preserve">                                       p</w:t>
      </w:r>
      <w:r w:rsidRPr="00C32FA6">
        <w:rPr>
          <w:rFonts w:ascii="Times New Roman" w:hAnsi="Times New Roman" w:cs="Times New Roman"/>
          <w:sz w:val="28"/>
          <w:szCs w:val="28"/>
        </w:rPr>
        <w:tab/>
        <w:t xml:space="preserve">                  +1</w:t>
      </w:r>
      <w:r w:rsidRPr="00C32FA6">
        <w:rPr>
          <w:rFonts w:ascii="Times New Roman" w:hAnsi="Times New Roman" w:cs="Times New Roman"/>
          <w:sz w:val="28"/>
          <w:szCs w:val="28"/>
        </w:rPr>
        <w:tab/>
        <w:t xml:space="preserve">      1</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нейтрон</w:t>
      </w:r>
      <w:r w:rsidRPr="00C32FA6">
        <w:rPr>
          <w:rFonts w:ascii="Times New Roman" w:hAnsi="Times New Roman" w:cs="Times New Roman"/>
          <w:sz w:val="28"/>
          <w:szCs w:val="28"/>
        </w:rPr>
        <w:tab/>
        <w:t xml:space="preserve">                         n</w:t>
      </w:r>
      <w:r w:rsidRPr="00C32FA6">
        <w:rPr>
          <w:rFonts w:ascii="Times New Roman" w:hAnsi="Times New Roman" w:cs="Times New Roman"/>
          <w:sz w:val="28"/>
          <w:szCs w:val="28"/>
        </w:rPr>
        <w:tab/>
        <w:t xml:space="preserve">                    0</w:t>
      </w:r>
      <w:r w:rsidRPr="00C32FA6">
        <w:rPr>
          <w:rFonts w:ascii="Times New Roman" w:hAnsi="Times New Roman" w:cs="Times New Roman"/>
          <w:sz w:val="28"/>
          <w:szCs w:val="28"/>
        </w:rPr>
        <w:tab/>
        <w:t xml:space="preserve">      1</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электрон</w:t>
      </w:r>
      <w:r w:rsidRPr="00C32FA6">
        <w:rPr>
          <w:rFonts w:ascii="Times New Roman" w:hAnsi="Times New Roman" w:cs="Times New Roman"/>
          <w:sz w:val="28"/>
          <w:szCs w:val="28"/>
        </w:rPr>
        <w:tab/>
        <w:t xml:space="preserve">                         e−              −1</w:t>
      </w:r>
      <w:r w:rsidRPr="00C32FA6">
        <w:rPr>
          <w:rFonts w:ascii="Times New Roman" w:hAnsi="Times New Roman" w:cs="Times New Roman"/>
          <w:sz w:val="28"/>
          <w:szCs w:val="28"/>
        </w:rPr>
        <w:tab/>
        <w:t xml:space="preserve"> принимсается равной 0</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Число протонов равно заряду ядра, следовательно, равно атомному номеру. Чтобы найти число нейтронов в атоме, нужно от атомной массы (складывающейся из масс протонов и нейтронов) отнять заряд ядра (число протонов).</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Например, в атоме натрия 23Na число протонов p = 11, а число нейтронов n = 23 − 11 = 12</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Число нейтронов в атомах одного и того же элемента может быть различным. Такие атомы называют изотопами.</w:t>
      </w:r>
    </w:p>
    <w:p w:rsidR="00EC53E7" w:rsidRDefault="00EC53E7" w:rsidP="00EC53E7">
      <w:pPr>
        <w:rPr>
          <w:rFonts w:ascii="Times New Roman" w:hAnsi="Times New Roman" w:cs="Times New Roman"/>
          <w:color w:val="FF0000"/>
          <w:sz w:val="40"/>
          <w:szCs w:val="40"/>
        </w:rPr>
      </w:pPr>
    </w:p>
    <w:p w:rsidR="00EC53E7" w:rsidRDefault="00EC53E7" w:rsidP="00EC53E7">
      <w:pPr>
        <w:rPr>
          <w:rFonts w:ascii="Times New Roman" w:hAnsi="Times New Roman" w:cs="Times New Roman"/>
          <w:color w:val="FF0000"/>
          <w:sz w:val="40"/>
          <w:szCs w:val="40"/>
        </w:rPr>
      </w:pPr>
    </w:p>
    <w:p w:rsidR="00EC53E7" w:rsidRDefault="00EC53E7" w:rsidP="00EC53E7">
      <w:pPr>
        <w:rPr>
          <w:rFonts w:ascii="Times New Roman" w:hAnsi="Times New Roman" w:cs="Times New Roman"/>
          <w:color w:val="FF0000"/>
          <w:sz w:val="40"/>
          <w:szCs w:val="40"/>
        </w:rPr>
      </w:pPr>
    </w:p>
    <w:p w:rsidR="00EC53E7" w:rsidRDefault="00EC53E7" w:rsidP="00EC53E7">
      <w:pPr>
        <w:rPr>
          <w:rFonts w:ascii="Times New Roman" w:hAnsi="Times New Roman" w:cs="Times New Roman"/>
          <w:color w:val="FF0000"/>
          <w:sz w:val="40"/>
          <w:szCs w:val="40"/>
        </w:rPr>
      </w:pPr>
    </w:p>
    <w:p w:rsidR="00EC53E7" w:rsidRDefault="00EC53E7" w:rsidP="00EC53E7">
      <w:pPr>
        <w:rPr>
          <w:rFonts w:ascii="Times New Roman" w:hAnsi="Times New Roman" w:cs="Times New Roman"/>
          <w:color w:val="FF0000"/>
          <w:sz w:val="40"/>
          <w:szCs w:val="40"/>
        </w:rPr>
      </w:pPr>
    </w:p>
    <w:p w:rsidR="00EC53E7" w:rsidRDefault="00EC53E7" w:rsidP="00EC53E7">
      <w:pPr>
        <w:rPr>
          <w:rFonts w:ascii="Times New Roman" w:hAnsi="Times New Roman" w:cs="Times New Roman"/>
          <w:color w:val="FF0000"/>
          <w:sz w:val="40"/>
          <w:szCs w:val="40"/>
        </w:rPr>
      </w:pPr>
    </w:p>
    <w:p w:rsidR="00EC53E7" w:rsidRDefault="00EC53E7" w:rsidP="00EC53E7">
      <w:pPr>
        <w:rPr>
          <w:rFonts w:ascii="Times New Roman" w:hAnsi="Times New Roman" w:cs="Times New Roman"/>
          <w:color w:val="FF0000"/>
          <w:sz w:val="40"/>
          <w:szCs w:val="40"/>
        </w:rPr>
      </w:pPr>
      <w:r w:rsidRPr="00DF43A3">
        <w:rPr>
          <w:rFonts w:ascii="Times New Roman" w:hAnsi="Times New Roman" w:cs="Times New Roman"/>
          <w:color w:val="FF0000"/>
          <w:sz w:val="40"/>
          <w:szCs w:val="40"/>
        </w:rPr>
        <w:t xml:space="preserve">Тема </w:t>
      </w:r>
      <w:r>
        <w:rPr>
          <w:rFonts w:ascii="Times New Roman" w:hAnsi="Times New Roman" w:cs="Times New Roman"/>
          <w:color w:val="FF0000"/>
          <w:sz w:val="40"/>
          <w:szCs w:val="40"/>
        </w:rPr>
        <w:t xml:space="preserve">5 </w:t>
      </w:r>
      <w:r w:rsidRPr="00DF43A3">
        <w:rPr>
          <w:rFonts w:ascii="Times New Roman" w:hAnsi="Times New Roman" w:cs="Times New Roman"/>
          <w:color w:val="FF0000"/>
          <w:sz w:val="40"/>
          <w:szCs w:val="40"/>
        </w:rPr>
        <w:t xml:space="preserve"> </w:t>
      </w:r>
      <w:r>
        <w:rPr>
          <w:rFonts w:ascii="Times New Roman" w:hAnsi="Times New Roman" w:cs="Times New Roman"/>
          <w:color w:val="FF0000"/>
          <w:sz w:val="40"/>
          <w:szCs w:val="40"/>
        </w:rPr>
        <w:t>Расположение элементов по энергетическим уровням</w:t>
      </w: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p>
    <w:p w:rsidR="00C32FA6" w:rsidRP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r w:rsidRPr="00C32FA6">
        <w:rPr>
          <w:rFonts w:ascii="Times New Roman" w:hAnsi="Times New Roman" w:cs="Times New Roman"/>
          <w:sz w:val="28"/>
          <w:szCs w:val="28"/>
        </w:rPr>
        <w:t>Электронная оболочка атома также имеет сложное строение. Электроны располагаются на энергетических уровнях (электронных слоях).</w:t>
      </w:r>
    </w:p>
    <w:p w:rsid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p>
    <w:p w:rsidR="006A08E1" w:rsidRPr="006A08E1" w:rsidRDefault="006A08E1" w:rsidP="006A08E1">
      <w:pPr>
        <w:widowControl w:val="0"/>
        <w:autoSpaceDE w:val="0"/>
        <w:autoSpaceDN w:val="0"/>
        <w:adjustRightInd w:val="0"/>
        <w:spacing w:after="200" w:line="276" w:lineRule="auto"/>
        <w:jc w:val="both"/>
        <w:rPr>
          <w:rFonts w:ascii="Times New Roman" w:hAnsi="Times New Roman" w:cs="Times New Roman"/>
          <w:sz w:val="28"/>
          <w:szCs w:val="28"/>
        </w:rPr>
      </w:pPr>
      <w:r w:rsidRPr="006A08E1">
        <w:rPr>
          <w:rFonts w:ascii="Times New Roman" w:hAnsi="Times New Roman" w:cs="Times New Roman"/>
          <w:sz w:val="28"/>
          <w:szCs w:val="28"/>
        </w:rPr>
        <w:t>Распределение электронов по энергетическим уровням и подуровням у элементов больших периодов</w:t>
      </w:r>
    </w:p>
    <w:p w:rsidR="006A08E1" w:rsidRPr="006A08E1" w:rsidRDefault="006A08E1" w:rsidP="006A08E1">
      <w:pPr>
        <w:widowControl w:val="0"/>
        <w:autoSpaceDE w:val="0"/>
        <w:autoSpaceDN w:val="0"/>
        <w:adjustRightInd w:val="0"/>
        <w:spacing w:after="200" w:line="276" w:lineRule="auto"/>
        <w:jc w:val="both"/>
        <w:rPr>
          <w:rFonts w:ascii="Times New Roman" w:hAnsi="Times New Roman" w:cs="Times New Roman"/>
          <w:sz w:val="28"/>
          <w:szCs w:val="28"/>
        </w:rPr>
      </w:pPr>
      <w:r w:rsidRPr="006A08E1">
        <w:rPr>
          <w:rFonts w:ascii="Times New Roman" w:hAnsi="Times New Roman" w:cs="Times New Roman"/>
          <w:sz w:val="28"/>
          <w:szCs w:val="28"/>
        </w:rPr>
        <w:t>Формирование четвертого и последующих периодов сложнее, чем у элементов малых периодов.</w:t>
      </w:r>
    </w:p>
    <w:p w:rsidR="006A08E1" w:rsidRPr="006A08E1" w:rsidRDefault="006A08E1" w:rsidP="006A08E1">
      <w:pPr>
        <w:widowControl w:val="0"/>
        <w:autoSpaceDE w:val="0"/>
        <w:autoSpaceDN w:val="0"/>
        <w:adjustRightInd w:val="0"/>
        <w:spacing w:after="200" w:line="276" w:lineRule="auto"/>
        <w:jc w:val="both"/>
        <w:rPr>
          <w:rFonts w:ascii="Times New Roman" w:hAnsi="Times New Roman" w:cs="Times New Roman"/>
          <w:sz w:val="28"/>
          <w:szCs w:val="28"/>
        </w:rPr>
      </w:pPr>
    </w:p>
    <w:p w:rsidR="006A08E1" w:rsidRPr="006A08E1" w:rsidRDefault="006A08E1" w:rsidP="006A08E1">
      <w:pPr>
        <w:widowControl w:val="0"/>
        <w:autoSpaceDE w:val="0"/>
        <w:autoSpaceDN w:val="0"/>
        <w:adjustRightInd w:val="0"/>
        <w:spacing w:after="200" w:line="276" w:lineRule="auto"/>
        <w:jc w:val="both"/>
        <w:rPr>
          <w:rFonts w:ascii="Times New Roman" w:hAnsi="Times New Roman" w:cs="Times New Roman"/>
          <w:sz w:val="28"/>
          <w:szCs w:val="28"/>
        </w:rPr>
      </w:pPr>
      <w:r w:rsidRPr="006A08E1">
        <w:rPr>
          <w:rFonts w:ascii="Times New Roman" w:hAnsi="Times New Roman" w:cs="Times New Roman"/>
          <w:sz w:val="28"/>
          <w:szCs w:val="28"/>
        </w:rPr>
        <w:t>В соответствии с первым правилом Клечковского четвертый период начинает заполняться электронами с 4s – AOу калия[Ar] 4s1и[Ar] 4s2– у кальция. В последующем в соответствии со вторым правилом Клечковского происходит заполнение3d –подуровня, начиная с элемента скандия[Ar] 3d14s2 (табл. 3).</w:t>
      </w:r>
    </w:p>
    <w:p w:rsidR="00C32FA6" w:rsidRDefault="00C32FA6" w:rsidP="00C32FA6">
      <w:pPr>
        <w:widowControl w:val="0"/>
        <w:autoSpaceDE w:val="0"/>
        <w:autoSpaceDN w:val="0"/>
        <w:adjustRightInd w:val="0"/>
        <w:spacing w:after="200" w:line="276" w:lineRule="auto"/>
        <w:jc w:val="both"/>
        <w:rPr>
          <w:rFonts w:ascii="Times New Roman" w:hAnsi="Times New Roman" w:cs="Times New Roman"/>
          <w:sz w:val="28"/>
          <w:szCs w:val="28"/>
        </w:rPr>
      </w:pPr>
    </w:p>
    <w:p w:rsidR="00C32FA6" w:rsidRDefault="006A08E1" w:rsidP="00C32FA6">
      <w:pPr>
        <w:widowControl w:val="0"/>
        <w:autoSpaceDE w:val="0"/>
        <w:autoSpaceDN w:val="0"/>
        <w:adjustRightInd w:val="0"/>
        <w:spacing w:after="200" w:line="276" w:lineRule="auto"/>
        <w:jc w:val="both"/>
        <w:rPr>
          <w:rFonts w:ascii="Times New Roman" w:hAnsi="Times New Roman" w:cs="Times New Roman"/>
          <w:sz w:val="28"/>
          <w:szCs w:val="28"/>
        </w:rPr>
      </w:pPr>
      <w:r w:rsidRPr="006A08E1">
        <w:rPr>
          <w:rFonts w:ascii="Times New Roman" w:hAnsi="Times New Roman" w:cs="Times New Roman"/>
          <w:sz w:val="28"/>
          <w:szCs w:val="28"/>
        </w:rPr>
        <w:t>Электронные конфигурации</w:t>
      </w:r>
      <w:r>
        <w:rPr>
          <w:rFonts w:ascii="Times New Roman" w:hAnsi="Times New Roman" w:cs="Times New Roman"/>
          <w:sz w:val="28"/>
          <w:szCs w:val="28"/>
        </w:rPr>
        <w:t xml:space="preserve"> элементов</w:t>
      </w:r>
    </w:p>
    <w:p w:rsidR="00C32FA6" w:rsidRPr="00C32FA6" w:rsidRDefault="006A08E1" w:rsidP="00C32FA6">
      <w:pPr>
        <w:widowControl w:val="0"/>
        <w:autoSpaceDE w:val="0"/>
        <w:autoSpaceDN w:val="0"/>
        <w:adjustRightInd w:val="0"/>
        <w:spacing w:after="200" w:line="276" w:lineRule="auto"/>
        <w:jc w:val="both"/>
        <w:rPr>
          <w:rFonts w:ascii="Times New Roman" w:hAnsi="Times New Roman" w:cs="Times New Roman"/>
          <w:sz w:val="28"/>
          <w:szCs w:val="28"/>
        </w:rPr>
      </w:pPr>
      <w:r>
        <w:rPr>
          <w:rFonts w:ascii="Calibri" w:hAnsi="Calibri" w:cs="Calibri"/>
          <w:noProof/>
          <w:lang w:eastAsia="ru-RU"/>
        </w:rPr>
        <w:drawing>
          <wp:inline distT="0" distB="0" distL="0" distR="0" wp14:anchorId="40E13FE8" wp14:editId="1C5D7DE7">
            <wp:extent cx="5276850" cy="230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2305050"/>
                    </a:xfrm>
                    <a:prstGeom prst="rect">
                      <a:avLst/>
                    </a:prstGeom>
                    <a:noFill/>
                    <a:ln>
                      <a:noFill/>
                    </a:ln>
                  </pic:spPr>
                </pic:pic>
              </a:graphicData>
            </a:graphic>
          </wp:inline>
        </w:drawing>
      </w:r>
    </w:p>
    <w:p w:rsidR="00EC53E7" w:rsidRDefault="00EC53E7" w:rsidP="00EC53E7">
      <w:pPr>
        <w:rPr>
          <w:rFonts w:ascii="Times New Roman" w:hAnsi="Times New Roman" w:cs="Times New Roman"/>
          <w:sz w:val="28"/>
          <w:szCs w:val="28"/>
        </w:rPr>
      </w:pPr>
    </w:p>
    <w:p w:rsidR="00EC53E7" w:rsidRDefault="00EC53E7" w:rsidP="00EC53E7">
      <w:pPr>
        <w:rPr>
          <w:rFonts w:ascii="Times New Roman" w:hAnsi="Times New Roman" w:cs="Times New Roman"/>
          <w:sz w:val="28"/>
          <w:szCs w:val="28"/>
        </w:rPr>
      </w:pPr>
    </w:p>
    <w:p w:rsidR="00EC53E7" w:rsidRDefault="00EC53E7" w:rsidP="00EC53E7">
      <w:pPr>
        <w:rPr>
          <w:rFonts w:ascii="Times New Roman" w:hAnsi="Times New Roman" w:cs="Times New Roman"/>
          <w:sz w:val="28"/>
          <w:szCs w:val="28"/>
        </w:rPr>
      </w:pPr>
    </w:p>
    <w:p w:rsidR="00EC53E7" w:rsidRDefault="00EC53E7" w:rsidP="00EC53E7">
      <w:pPr>
        <w:rPr>
          <w:rFonts w:ascii="Times New Roman" w:hAnsi="Times New Roman" w:cs="Times New Roman"/>
          <w:sz w:val="28"/>
          <w:szCs w:val="28"/>
        </w:rPr>
      </w:pPr>
    </w:p>
    <w:p w:rsidR="00EC53E7" w:rsidRDefault="00EC53E7" w:rsidP="00EC53E7">
      <w:pPr>
        <w:rPr>
          <w:rFonts w:ascii="Times New Roman" w:hAnsi="Times New Roman" w:cs="Times New Roman"/>
          <w:sz w:val="28"/>
          <w:szCs w:val="28"/>
        </w:rPr>
      </w:pPr>
    </w:p>
    <w:p w:rsidR="00EC53E7" w:rsidRPr="00EC53E7" w:rsidRDefault="00EC53E7" w:rsidP="00EC53E7">
      <w:pPr>
        <w:rPr>
          <w:rFonts w:ascii="Times New Roman" w:hAnsi="Times New Roman" w:cs="Times New Roman"/>
          <w:color w:val="FF0000"/>
          <w:sz w:val="40"/>
          <w:szCs w:val="40"/>
        </w:rPr>
      </w:pPr>
      <w:r w:rsidRPr="00DF43A3">
        <w:rPr>
          <w:rFonts w:ascii="Times New Roman" w:hAnsi="Times New Roman" w:cs="Times New Roman"/>
          <w:color w:val="FF0000"/>
          <w:sz w:val="40"/>
          <w:szCs w:val="40"/>
        </w:rPr>
        <w:t xml:space="preserve">Тема </w:t>
      </w:r>
      <w:r>
        <w:rPr>
          <w:rFonts w:ascii="Times New Roman" w:hAnsi="Times New Roman" w:cs="Times New Roman"/>
          <w:color w:val="FF0000"/>
          <w:sz w:val="40"/>
          <w:szCs w:val="40"/>
        </w:rPr>
        <w:t>6</w:t>
      </w:r>
      <w:r w:rsidRPr="00DF43A3">
        <w:rPr>
          <w:rFonts w:ascii="Times New Roman" w:hAnsi="Times New Roman" w:cs="Times New Roman"/>
          <w:color w:val="FF0000"/>
          <w:sz w:val="40"/>
          <w:szCs w:val="40"/>
        </w:rPr>
        <w:t xml:space="preserve"> </w:t>
      </w:r>
    </w:p>
    <w:p w:rsidR="00EC53E7" w:rsidRPr="00EC53E7" w:rsidRDefault="00EC53E7" w:rsidP="00EC53E7">
      <w:pPr>
        <w:jc w:val="center"/>
        <w:rPr>
          <w:rFonts w:ascii="Times New Roman" w:eastAsia="Times New Roman" w:hAnsi="Times New Roman" w:cs="Times New Roman"/>
          <w:b/>
          <w:bCs/>
          <w:color w:val="FF0000"/>
          <w:sz w:val="40"/>
          <w:szCs w:val="40"/>
        </w:rPr>
      </w:pPr>
      <w:r w:rsidRPr="00EC53E7">
        <w:rPr>
          <w:rFonts w:ascii="Times New Roman" w:eastAsia="Times New Roman" w:hAnsi="Times New Roman" w:cs="Times New Roman"/>
          <w:b/>
          <w:bCs/>
          <w:color w:val="FF0000"/>
          <w:sz w:val="40"/>
          <w:szCs w:val="40"/>
        </w:rPr>
        <w:t xml:space="preserve">Электроотрицательность. Типы связей </w:t>
      </w:r>
    </w:p>
    <w:p w:rsidR="00EC53E7" w:rsidRPr="00EC53E7" w:rsidRDefault="00EC53E7" w:rsidP="00EC53E7">
      <w:pPr>
        <w:jc w:val="center"/>
        <w:rPr>
          <w:rFonts w:ascii="Calibri" w:eastAsia="Calibri" w:hAnsi="Calibri" w:cs="Times New Roman"/>
        </w:rPr>
      </w:pPr>
      <w:r w:rsidRPr="00EC53E7">
        <w:rPr>
          <w:rFonts w:ascii="Times New Roman" w:eastAsia="Times New Roman" w:hAnsi="Times New Roman" w:cs="Times New Roman"/>
          <w:b/>
          <w:bCs/>
        </w:rPr>
        <w:t xml:space="preserve"> </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Только о небольшой части всех химических связей можно сказать, что они являются чисто ковалентными. В таких соединениях поделенная пара электронов всегда находится на одинаковом расстоянии от ядер обоих атомов. Это возможно тогда, когда между собой связаны </w:t>
      </w:r>
      <w:r w:rsidRPr="00EC53E7">
        <w:rPr>
          <w:rFonts w:ascii="Times New Roman" w:eastAsia="Times New Roman" w:hAnsi="Times New Roman" w:cs="Times New Roman"/>
          <w:i/>
          <w:iCs/>
          <w:sz w:val="28"/>
          <w:szCs w:val="28"/>
        </w:rPr>
        <w:t xml:space="preserve">одинаковые </w:t>
      </w:r>
      <w:r w:rsidRPr="00EC53E7">
        <w:rPr>
          <w:rFonts w:ascii="Times New Roman" w:eastAsia="Times New Roman" w:hAnsi="Times New Roman" w:cs="Times New Roman"/>
          <w:sz w:val="28"/>
          <w:szCs w:val="28"/>
        </w:rPr>
        <w:t>атомы. Например, из рассмотренных нами в этой главе молекул чисто</w:t>
      </w:r>
      <w:r w:rsidRPr="00EC53E7">
        <w:rPr>
          <w:rFonts w:ascii="Times New Roman" w:eastAsia="Times New Roman" w:hAnsi="Times New Roman" w:cs="Times New Roman"/>
          <w:i/>
          <w:iCs/>
          <w:sz w:val="28"/>
          <w:szCs w:val="28"/>
        </w:rPr>
        <w:t xml:space="preserve"> ковалентными</w:t>
      </w:r>
      <w:r w:rsidRPr="00EC53E7">
        <w:rPr>
          <w:rFonts w:ascii="Times New Roman" w:eastAsia="Times New Roman" w:hAnsi="Times New Roman" w:cs="Times New Roman"/>
          <w:sz w:val="28"/>
          <w:szCs w:val="28"/>
        </w:rPr>
        <w:t xml:space="preserve"> окажутся двухатомные молекулы водорода, кислорода, хлора, азота:</w:t>
      </w:r>
    </w:p>
    <w:p w:rsidR="00EC53E7" w:rsidRPr="00EC53E7" w:rsidRDefault="00EC53E7" w:rsidP="00EC53E7">
      <w:pPr>
        <w:rPr>
          <w:rFonts w:ascii="Calibri" w:eastAsia="Calibri" w:hAnsi="Calibri" w:cs="Times New Roman"/>
          <w:sz w:val="28"/>
          <w:szCs w:val="28"/>
        </w:rPr>
      </w:pPr>
      <w:r w:rsidRPr="00EC53E7">
        <w:rPr>
          <w:rFonts w:ascii="Calibri" w:eastAsia="Calibri" w:hAnsi="Calibri" w:cs="Times New Roman"/>
          <w:noProof/>
          <w:sz w:val="28"/>
          <w:szCs w:val="28"/>
          <w:lang w:eastAsia="ru-RU"/>
        </w:rPr>
        <w:drawing>
          <wp:inline distT="0" distB="0" distL="0" distR="0" wp14:anchorId="64FCCD02" wp14:editId="5151A33D">
            <wp:extent cx="3438525" cy="466725"/>
            <wp:effectExtent l="0" t="0" r="0" b="0"/>
            <wp:docPr id="732787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3438525" cy="466725"/>
                    </a:xfrm>
                    <a:prstGeom prst="rect">
                      <a:avLst/>
                    </a:prstGeom>
                  </pic:spPr>
                </pic:pic>
              </a:graphicData>
            </a:graphic>
          </wp:inline>
        </w:drawing>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Когда между собой связываются разные атомы, поделенная пара химической связи всегда </w:t>
      </w:r>
      <w:r w:rsidRPr="00EC53E7">
        <w:rPr>
          <w:rFonts w:ascii="Times New Roman" w:eastAsia="Times New Roman" w:hAnsi="Times New Roman" w:cs="Times New Roman"/>
          <w:i/>
          <w:iCs/>
          <w:sz w:val="28"/>
          <w:szCs w:val="28"/>
        </w:rPr>
        <w:t>смещена</w:t>
      </w:r>
      <w:r w:rsidRPr="00EC53E7">
        <w:rPr>
          <w:rFonts w:ascii="Times New Roman" w:eastAsia="Times New Roman" w:hAnsi="Times New Roman" w:cs="Times New Roman"/>
          <w:sz w:val="28"/>
          <w:szCs w:val="28"/>
        </w:rPr>
        <w:t xml:space="preserve"> к одному из атомов. К какому? Разумеется, к тому атому, который проявляет более сильные </w:t>
      </w:r>
      <w:r w:rsidRPr="00EC53E7">
        <w:rPr>
          <w:rFonts w:ascii="Times New Roman" w:eastAsia="Times New Roman" w:hAnsi="Times New Roman" w:cs="Times New Roman"/>
          <w:i/>
          <w:iCs/>
          <w:sz w:val="28"/>
          <w:szCs w:val="28"/>
        </w:rPr>
        <w:t>акцепторные</w:t>
      </w:r>
      <w:r w:rsidRPr="00EC53E7">
        <w:rPr>
          <w:rFonts w:ascii="Times New Roman" w:eastAsia="Times New Roman" w:hAnsi="Times New Roman" w:cs="Times New Roman"/>
          <w:sz w:val="28"/>
          <w:szCs w:val="28"/>
        </w:rPr>
        <w:t xml:space="preserve"> свойства.</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Допустим, при образовании двухатомной молекулы </w:t>
      </w:r>
      <w:r w:rsidRPr="00EC53E7">
        <w:rPr>
          <w:rFonts w:ascii="Times New Roman" w:eastAsia="Times New Roman" w:hAnsi="Times New Roman" w:cs="Times New Roman"/>
          <w:b/>
          <w:bCs/>
          <w:sz w:val="28"/>
          <w:szCs w:val="28"/>
        </w:rPr>
        <w:t>АБ</w:t>
      </w:r>
      <w:r w:rsidRPr="00EC53E7">
        <w:rPr>
          <w:rFonts w:ascii="Times New Roman" w:eastAsia="Times New Roman" w:hAnsi="Times New Roman" w:cs="Times New Roman"/>
          <w:sz w:val="28"/>
          <w:szCs w:val="28"/>
        </w:rPr>
        <w:t xml:space="preserve"> электроны связи смещаются в сторону атома </w:t>
      </w:r>
      <w:r w:rsidRPr="00EC53E7">
        <w:rPr>
          <w:rFonts w:ascii="Times New Roman" w:eastAsia="Times New Roman" w:hAnsi="Times New Roman" w:cs="Times New Roman"/>
          <w:b/>
          <w:bCs/>
          <w:sz w:val="28"/>
          <w:szCs w:val="28"/>
        </w:rPr>
        <w:t>Б</w:t>
      </w:r>
      <w:r w:rsidRPr="00EC53E7">
        <w:rPr>
          <w:rFonts w:ascii="Times New Roman" w:eastAsia="Times New Roman" w:hAnsi="Times New Roman" w:cs="Times New Roman"/>
          <w:sz w:val="28"/>
          <w:szCs w:val="28"/>
        </w:rPr>
        <w:t xml:space="preserve">. В этом случае атом </w:t>
      </w:r>
      <w:r w:rsidRPr="00EC53E7">
        <w:rPr>
          <w:rFonts w:ascii="Times New Roman" w:eastAsia="Times New Roman" w:hAnsi="Times New Roman" w:cs="Times New Roman"/>
          <w:b/>
          <w:bCs/>
          <w:sz w:val="28"/>
          <w:szCs w:val="28"/>
        </w:rPr>
        <w:t>Б</w:t>
      </w:r>
      <w:r w:rsidRPr="00EC53E7">
        <w:rPr>
          <w:rFonts w:ascii="Times New Roman" w:eastAsia="Times New Roman" w:hAnsi="Times New Roman" w:cs="Times New Roman"/>
          <w:sz w:val="28"/>
          <w:szCs w:val="28"/>
        </w:rPr>
        <w:t xml:space="preserve">считается более </w:t>
      </w:r>
      <w:r w:rsidRPr="00EC53E7">
        <w:rPr>
          <w:rFonts w:ascii="Times New Roman" w:eastAsia="Times New Roman" w:hAnsi="Times New Roman" w:cs="Times New Roman"/>
          <w:i/>
          <w:iCs/>
          <w:sz w:val="28"/>
          <w:szCs w:val="28"/>
        </w:rPr>
        <w:t>электроотрицательным</w:t>
      </w:r>
      <w:r w:rsidRPr="00EC53E7">
        <w:rPr>
          <w:rFonts w:ascii="Times New Roman" w:eastAsia="Times New Roman" w:hAnsi="Times New Roman" w:cs="Times New Roman"/>
          <w:sz w:val="28"/>
          <w:szCs w:val="28"/>
        </w:rPr>
        <w:t xml:space="preserve">, чем атом </w:t>
      </w:r>
      <w:r w:rsidRPr="00EC53E7">
        <w:rPr>
          <w:rFonts w:ascii="Times New Roman" w:eastAsia="Times New Roman" w:hAnsi="Times New Roman" w:cs="Times New Roman"/>
          <w:b/>
          <w:bCs/>
          <w:sz w:val="28"/>
          <w:szCs w:val="28"/>
        </w:rPr>
        <w:t>А</w:t>
      </w:r>
      <w:r w:rsidRPr="00EC53E7">
        <w:rPr>
          <w:rFonts w:ascii="Times New Roman" w:eastAsia="Times New Roman" w:hAnsi="Times New Roman" w:cs="Times New Roman"/>
          <w:sz w:val="28"/>
          <w:szCs w:val="28"/>
        </w:rPr>
        <w:t>. С помощью формул Льюиса можно изобразить смещение пары электронов следующим образом:</w:t>
      </w:r>
    </w:p>
    <w:p w:rsidR="00EC53E7" w:rsidRPr="00EC53E7" w:rsidRDefault="00EC53E7" w:rsidP="00EC53E7">
      <w:pPr>
        <w:rPr>
          <w:rFonts w:ascii="Calibri" w:eastAsia="Calibri" w:hAnsi="Calibri" w:cs="Times New Roman"/>
          <w:sz w:val="28"/>
          <w:szCs w:val="28"/>
        </w:rPr>
      </w:pPr>
      <w:r w:rsidRPr="00EC53E7">
        <w:rPr>
          <w:rFonts w:ascii="Calibri" w:eastAsia="Calibri" w:hAnsi="Calibri" w:cs="Times New Roman"/>
          <w:noProof/>
          <w:sz w:val="28"/>
          <w:szCs w:val="28"/>
          <w:lang w:eastAsia="ru-RU"/>
        </w:rPr>
        <w:drawing>
          <wp:inline distT="0" distB="0" distL="0" distR="0" wp14:anchorId="43F02903" wp14:editId="6F62275D">
            <wp:extent cx="2914650" cy="1676400"/>
            <wp:effectExtent l="0" t="0" r="0" b="0"/>
            <wp:docPr id="570673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914650" cy="1676400"/>
                    </a:xfrm>
                    <a:prstGeom prst="rect">
                      <a:avLst/>
                    </a:prstGeom>
                  </pic:spPr>
                </pic:pic>
              </a:graphicData>
            </a:graphic>
          </wp:inline>
        </w:drawing>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b/>
          <w:bCs/>
          <w:i/>
          <w:iCs/>
          <w:sz w:val="28"/>
          <w:szCs w:val="28"/>
        </w:rPr>
        <w:t>Под электроотрицательностью (ЭО) понимают относительную способность атомов притягивать электроны при связывании с другими атомами. Электроотрицательность характеризует способность атома к поляризации химических связей.</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Молекулы многих соединений состоят из атомов разного вида и поэтому содержат </w:t>
      </w:r>
      <w:r w:rsidRPr="00EC53E7">
        <w:rPr>
          <w:rFonts w:ascii="Times New Roman" w:eastAsia="Times New Roman" w:hAnsi="Times New Roman" w:cs="Times New Roman"/>
          <w:i/>
          <w:iCs/>
          <w:sz w:val="28"/>
          <w:szCs w:val="28"/>
        </w:rPr>
        <w:t>полярные ковалентные связи</w:t>
      </w:r>
      <w:r w:rsidRPr="00EC53E7">
        <w:rPr>
          <w:rFonts w:ascii="Times New Roman" w:eastAsia="Times New Roman" w:hAnsi="Times New Roman" w:cs="Times New Roman"/>
          <w:sz w:val="28"/>
          <w:szCs w:val="28"/>
        </w:rPr>
        <w:t>. Например, полярные ковалентные связи присутствуют в соединениях:</w:t>
      </w:r>
    </w:p>
    <w:p w:rsidR="00EC53E7" w:rsidRPr="00EC53E7" w:rsidRDefault="00EC53E7" w:rsidP="00EC53E7">
      <w:pPr>
        <w:rPr>
          <w:rFonts w:ascii="Calibri" w:eastAsia="Calibri" w:hAnsi="Calibri" w:cs="Times New Roman"/>
          <w:sz w:val="28"/>
          <w:szCs w:val="28"/>
        </w:rPr>
      </w:pPr>
      <w:r w:rsidRPr="00EC53E7">
        <w:rPr>
          <w:rFonts w:ascii="Calibri" w:eastAsia="Calibri" w:hAnsi="Calibri" w:cs="Times New Roman"/>
          <w:noProof/>
          <w:sz w:val="28"/>
          <w:szCs w:val="28"/>
          <w:lang w:eastAsia="ru-RU"/>
        </w:rPr>
        <w:lastRenderedPageBreak/>
        <w:drawing>
          <wp:inline distT="0" distB="0" distL="0" distR="0" wp14:anchorId="238CFB5F" wp14:editId="7294243B">
            <wp:extent cx="3800475" cy="866775"/>
            <wp:effectExtent l="0" t="0" r="0" b="0"/>
            <wp:docPr id="876746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3800475" cy="866775"/>
                    </a:xfrm>
                    <a:prstGeom prst="rect">
                      <a:avLst/>
                    </a:prstGeom>
                  </pic:spPr>
                </pic:pic>
              </a:graphicData>
            </a:graphic>
          </wp:inline>
        </w:drawing>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Для примера рассмотрим диоксид серы SO</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Кислород и сера имеют похожие валентные оболочки (...2s</w:t>
      </w:r>
      <w:r w:rsidRPr="00EC53E7">
        <w:rPr>
          <w:rFonts w:ascii="Times New Roman" w:eastAsia="Times New Roman" w:hAnsi="Times New Roman" w:cs="Times New Roman"/>
          <w:sz w:val="28"/>
          <w:szCs w:val="28"/>
          <w:vertAlign w:val="superscript"/>
        </w:rPr>
        <w:t>2</w:t>
      </w:r>
      <w:r w:rsidRPr="00EC53E7">
        <w:rPr>
          <w:rFonts w:ascii="Times New Roman" w:eastAsia="Times New Roman" w:hAnsi="Times New Roman" w:cs="Times New Roman"/>
          <w:sz w:val="28"/>
          <w:szCs w:val="28"/>
        </w:rPr>
        <w:t xml:space="preserve"> 2p</w:t>
      </w:r>
      <w:r w:rsidRPr="00EC53E7">
        <w:rPr>
          <w:rFonts w:ascii="Times New Roman" w:eastAsia="Times New Roman" w:hAnsi="Times New Roman" w:cs="Times New Roman"/>
          <w:sz w:val="28"/>
          <w:szCs w:val="28"/>
          <w:vertAlign w:val="superscript"/>
        </w:rPr>
        <w:t>4</w:t>
      </w:r>
      <w:r w:rsidRPr="00EC53E7">
        <w:rPr>
          <w:rFonts w:ascii="Times New Roman" w:eastAsia="Times New Roman" w:hAnsi="Times New Roman" w:cs="Times New Roman"/>
          <w:sz w:val="28"/>
          <w:szCs w:val="28"/>
        </w:rPr>
        <w:t>) и (...3s</w:t>
      </w:r>
      <w:r w:rsidRPr="00EC53E7">
        <w:rPr>
          <w:rFonts w:ascii="Times New Roman" w:eastAsia="Times New Roman" w:hAnsi="Times New Roman" w:cs="Times New Roman"/>
          <w:sz w:val="28"/>
          <w:szCs w:val="28"/>
          <w:vertAlign w:val="superscript"/>
        </w:rPr>
        <w:t>2</w:t>
      </w:r>
      <w:r w:rsidRPr="00EC53E7">
        <w:rPr>
          <w:rFonts w:ascii="Times New Roman" w:eastAsia="Times New Roman" w:hAnsi="Times New Roman" w:cs="Times New Roman"/>
          <w:sz w:val="28"/>
          <w:szCs w:val="28"/>
        </w:rPr>
        <w:t xml:space="preserve"> 3p</w:t>
      </w:r>
      <w:r w:rsidRPr="00EC53E7">
        <w:rPr>
          <w:rFonts w:ascii="Times New Roman" w:eastAsia="Times New Roman" w:hAnsi="Times New Roman" w:cs="Times New Roman"/>
          <w:sz w:val="28"/>
          <w:szCs w:val="28"/>
          <w:vertAlign w:val="superscript"/>
        </w:rPr>
        <w:t>4</w:t>
      </w:r>
      <w:r w:rsidRPr="00EC53E7">
        <w:rPr>
          <w:rFonts w:ascii="Times New Roman" w:eastAsia="Times New Roman" w:hAnsi="Times New Roman" w:cs="Times New Roman"/>
          <w:sz w:val="28"/>
          <w:szCs w:val="28"/>
        </w:rPr>
        <w:t>), но внешние электроны серы находятся дальше от ядра и притягиваются к ядру слабее, чем у кислорода. Из-за этого поделенные электронные пары в молекуле SO</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xml:space="preserve"> смещены вдоль химических связей в сторону атомов кислорода, которые приобретают частичный отрицательный заряд. Такой частичный заряд обозначают греческой буквой "дельта". Атом серы приобретает частичный положительный заряд, а атомы кислорода – частичный отрицательный заряд.</w:t>
      </w:r>
    </w:p>
    <w:p w:rsidR="00EC53E7" w:rsidRPr="00EC53E7" w:rsidRDefault="00EC53E7" w:rsidP="00EC53E7">
      <w:pPr>
        <w:rPr>
          <w:rFonts w:ascii="Calibri" w:eastAsia="Calibri" w:hAnsi="Calibri" w:cs="Times New Roman"/>
          <w:sz w:val="28"/>
          <w:szCs w:val="28"/>
        </w:rPr>
      </w:pPr>
      <w:r w:rsidRPr="00EC53E7">
        <w:rPr>
          <w:rFonts w:ascii="Calibri" w:eastAsia="Calibri" w:hAnsi="Calibri" w:cs="Times New Roman"/>
          <w:noProof/>
          <w:sz w:val="28"/>
          <w:szCs w:val="28"/>
          <w:lang w:eastAsia="ru-RU"/>
        </w:rPr>
        <w:drawing>
          <wp:inline distT="0" distB="0" distL="0" distR="0" wp14:anchorId="383ED888" wp14:editId="5E059EDD">
            <wp:extent cx="2381250" cy="1276350"/>
            <wp:effectExtent l="0" t="0" r="0" b="0"/>
            <wp:docPr id="8389923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2381250" cy="1276350"/>
                    </a:xfrm>
                    <a:prstGeom prst="rect">
                      <a:avLst/>
                    </a:prstGeom>
                  </pic:spPr>
                </pic:pic>
              </a:graphicData>
            </a:graphic>
          </wp:inline>
        </w:drawing>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Электроотрицательность зависит не только от расстояния между ядром и валентными электронами, но и от того, насколько валентная оболочка близка к завершенной. Атом с 7 электронами на внешней оболочке будет проявлять гораздо большую электроотрицательность, чем атом с 1 электроном.</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Фтор является "чемпионом" электроотрицательности по двум причинам. Во-первых, он имеет на валентной оболочке 7 электронов (до октета недостает всего одного электрона) и, во-вторых, эта валентная оболочка (...2s</w:t>
      </w:r>
      <w:r w:rsidRPr="00EC53E7">
        <w:rPr>
          <w:rFonts w:ascii="Times New Roman" w:eastAsia="Times New Roman" w:hAnsi="Times New Roman" w:cs="Times New Roman"/>
          <w:sz w:val="28"/>
          <w:szCs w:val="28"/>
          <w:vertAlign w:val="superscript"/>
        </w:rPr>
        <w:t>2</w:t>
      </w:r>
      <w:r w:rsidRPr="00EC53E7">
        <w:rPr>
          <w:rFonts w:ascii="Times New Roman" w:eastAsia="Times New Roman" w:hAnsi="Times New Roman" w:cs="Times New Roman"/>
          <w:sz w:val="28"/>
          <w:szCs w:val="28"/>
        </w:rPr>
        <w:t xml:space="preserve"> 2p</w:t>
      </w:r>
      <w:r w:rsidRPr="00EC53E7">
        <w:rPr>
          <w:rFonts w:ascii="Times New Roman" w:eastAsia="Times New Roman" w:hAnsi="Times New Roman" w:cs="Times New Roman"/>
          <w:sz w:val="28"/>
          <w:szCs w:val="28"/>
          <w:vertAlign w:val="superscript"/>
        </w:rPr>
        <w:t>5</w:t>
      </w:r>
      <w:r w:rsidRPr="00EC53E7">
        <w:rPr>
          <w:rFonts w:ascii="Times New Roman" w:eastAsia="Times New Roman" w:hAnsi="Times New Roman" w:cs="Times New Roman"/>
          <w:sz w:val="28"/>
          <w:szCs w:val="28"/>
        </w:rPr>
        <w:t>) расположена близко к ядру. Например, в соединении NaF поделенная электронная пара оттянута к атому фтора так сильно, что можно, почти не погрешив против истины, приписать фтору целый отрицательный, а натрию – целый положительный заряд:</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Na</w:t>
      </w:r>
      <w:r w:rsidRPr="00EC53E7">
        <w:rPr>
          <w:rFonts w:ascii="Times New Roman" w:eastAsia="Times New Roman" w:hAnsi="Times New Roman" w:cs="Times New Roman"/>
          <w:sz w:val="28"/>
          <w:szCs w:val="28"/>
          <w:vertAlign w:val="superscript"/>
        </w:rPr>
        <w:t>+</w:t>
      </w:r>
      <w:r w:rsidRPr="00EC53E7">
        <w:rPr>
          <w:rFonts w:ascii="Times New Roman" w:eastAsia="Times New Roman" w:hAnsi="Times New Roman" w:cs="Times New Roman"/>
          <w:sz w:val="28"/>
          <w:szCs w:val="28"/>
        </w:rPr>
        <w:t>F</w:t>
      </w:r>
      <w:r w:rsidRPr="00EC53E7">
        <w:rPr>
          <w:rFonts w:ascii="Times New Roman" w:eastAsia="Times New Roman" w:hAnsi="Times New Roman" w:cs="Times New Roman"/>
          <w:sz w:val="28"/>
          <w:szCs w:val="28"/>
          <w:vertAlign w:val="superscript"/>
        </w:rPr>
        <w:t>–</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Если вспомнить раздел 3.2, то такую связь уже лучше назвать </w:t>
      </w:r>
      <w:r w:rsidRPr="00EC53E7">
        <w:rPr>
          <w:rFonts w:ascii="Times New Roman" w:eastAsia="Times New Roman" w:hAnsi="Times New Roman" w:cs="Times New Roman"/>
          <w:i/>
          <w:iCs/>
          <w:sz w:val="28"/>
          <w:szCs w:val="28"/>
        </w:rPr>
        <w:t>ионной</w:t>
      </w:r>
      <w:r w:rsidRPr="00EC53E7">
        <w:rPr>
          <w:rFonts w:ascii="Times New Roman" w:eastAsia="Times New Roman" w:hAnsi="Times New Roman" w:cs="Times New Roman"/>
          <w:sz w:val="28"/>
          <w:szCs w:val="28"/>
        </w:rPr>
        <w:t>. Впрочем, запись формулы в ионном виде является условной. Она лишь означает, что поляризация ковалентной связи велика. Запись структуры с помощью формулы Na–F тоже правильна, потому что поляризация связи может быть близка к 100%, но никогда не достигает этой величины. Например, в NaF поляризация связи составляет около 80%. Таким образом:</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b/>
          <w:bCs/>
          <w:i/>
          <w:iCs/>
          <w:sz w:val="28"/>
          <w:szCs w:val="28"/>
        </w:rPr>
        <w:t>Ионную связь можно рассматривать как предельный случай полярной ковалентной связи.</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lastRenderedPageBreak/>
        <w:t>Внешне соединения с ионными и ковалентными связями могут довольно сильно отличаться друг от друга. Ионные соединения – обычно твердые и хрупкие вещества, плавящиеся при высоких температурах. Растворы ионных соединений проводят электрический ток, потому что при растворении они распадаются на заряженные ионы. Типичное ионное соединение – поваренная соль NaCl.</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Соединения с ковалентными и полярными ковалентными связями в обычных условиях часто являются газами или жидкостями. Если это твердые вещества, то плавятся они достаточно легко, хотя есть и исключения, которые мы обсудим в §3.8. Растворы таких веществ далеко не всегда проводят электрический ток, потому что при растворении они могут и не распадаться на ионы. Типичные соединения с полярными ковалентными связями: хлороводород HCl, углекислый газ СО</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вода Н</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О, песок SiO</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многочисленные органические соединения.</w:t>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На примере родственных соединений HCl и NaCl можно видеть, как увеличение полярности связи может в итоге приводить к качественным изменениям в свойствах веществ при одинаковых условиях (рис. 3-4).</w:t>
      </w:r>
    </w:p>
    <w:p w:rsidR="00EC53E7" w:rsidRPr="00EC53E7" w:rsidRDefault="00EC53E7" w:rsidP="00EC53E7">
      <w:pPr>
        <w:jc w:val="center"/>
        <w:rPr>
          <w:rFonts w:ascii="Calibri" w:eastAsia="Calibri" w:hAnsi="Calibri" w:cs="Times New Roman"/>
        </w:rPr>
      </w:pPr>
      <w:r w:rsidRPr="00EC53E7">
        <w:rPr>
          <w:rFonts w:ascii="Calibri" w:eastAsia="Calibri" w:hAnsi="Calibri" w:cs="Times New Roman"/>
          <w:noProof/>
          <w:lang w:eastAsia="ru-RU"/>
        </w:rPr>
        <w:drawing>
          <wp:inline distT="0" distB="0" distL="0" distR="0" wp14:anchorId="18AC6CBD" wp14:editId="29D44A14">
            <wp:extent cx="5715000" cy="3048000"/>
            <wp:effectExtent l="0" t="0" r="0" b="0"/>
            <wp:docPr id="20647117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715000" cy="3048000"/>
                    </a:xfrm>
                    <a:prstGeom prst="rect">
                      <a:avLst/>
                    </a:prstGeom>
                  </pic:spPr>
                </pic:pic>
              </a:graphicData>
            </a:graphic>
          </wp:inline>
        </w:drawing>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Рис. . Хлороводород HCl (содержит полярную ковалентную связь) при комнатной температуре – газообразное вещество. В этих же условиях поваренная соль NaCl (ионная связь между атомами) – твердое кристаллическое вещество.</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Иногда встречается утверждение, что ионная связь – это химическая связь, возникающая в результате кулоновского притяжения противоположно заряженных ионов. Действительно, электростатическое притяжение противоположных зарядов в ионных соединениях вносит заметный вклад в </w:t>
      </w:r>
      <w:r w:rsidRPr="00EC53E7">
        <w:rPr>
          <w:rFonts w:ascii="Times New Roman" w:eastAsia="Times New Roman" w:hAnsi="Times New Roman" w:cs="Times New Roman"/>
          <w:sz w:val="28"/>
          <w:szCs w:val="28"/>
        </w:rPr>
        <w:lastRenderedPageBreak/>
        <w:t>энергию связи. Но в то же время ковалентная составляющая химической связи никогда не выключается полностью даже в наиболее ионных соединениях.</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Таким образом, граница между полярными ковалентными и ионными соединениями достаточно условна. Например, чистая вода (полярное ковалентное соединение) все-таки обладает электропроводностью (правда, очень низкой), а если поваренную соль (ионное соединение) расплавить и нагреть до кипения в вакууме, то в парах будут присутствовать молекулы Na–Cl, а не отдельные ионы Na</w:t>
      </w:r>
      <w:r w:rsidRPr="00EC53E7">
        <w:rPr>
          <w:rFonts w:ascii="Times New Roman" w:eastAsia="Times New Roman" w:hAnsi="Times New Roman" w:cs="Times New Roman"/>
          <w:sz w:val="28"/>
          <w:szCs w:val="28"/>
          <w:vertAlign w:val="superscript"/>
        </w:rPr>
        <w:t>+</w:t>
      </w:r>
      <w:r w:rsidRPr="00EC53E7">
        <w:rPr>
          <w:rFonts w:ascii="Times New Roman" w:eastAsia="Times New Roman" w:hAnsi="Times New Roman" w:cs="Times New Roman"/>
          <w:sz w:val="28"/>
          <w:szCs w:val="28"/>
        </w:rPr>
        <w:t xml:space="preserve"> и Cl</w:t>
      </w:r>
      <w:r w:rsidRPr="00EC53E7">
        <w:rPr>
          <w:rFonts w:ascii="Times New Roman" w:eastAsia="Times New Roman" w:hAnsi="Times New Roman" w:cs="Times New Roman"/>
          <w:sz w:val="28"/>
          <w:szCs w:val="28"/>
          <w:vertAlign w:val="superscript"/>
        </w:rPr>
        <w:t>–</w:t>
      </w:r>
      <w:r w:rsidRPr="00EC53E7">
        <w:rPr>
          <w:rFonts w:ascii="Times New Roman" w:eastAsia="Times New Roman" w:hAnsi="Times New Roman" w:cs="Times New Roman"/>
          <w:sz w:val="28"/>
          <w:szCs w:val="28"/>
        </w:rPr>
        <w:t>.</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Можно ли измерить степень полярности ковалентной связи? Где кончается полярная ковалентная связь и начинается ионная?</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Электроотрицательность можно выразить количественно и выстроить элементы в ряд по ее возрастанию. Наиболее часто используют шкалу электроотрицательностей, предложенную американским химиком Л. Полингом. Электроотрицательность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измеряется в относительных величинах (таблица 3-3).</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Таблица 3-3. Электроотрицательности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некоторых элементов.</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Данные из справочника: CRS Handbook of Chemistry and Physics (издание 2007 года).</w:t>
      </w:r>
    </w:p>
    <w:p w:rsidR="00EC53E7" w:rsidRPr="00EC53E7" w:rsidRDefault="00EC53E7" w:rsidP="00EC53E7">
      <w:pPr>
        <w:jc w:val="center"/>
        <w:rPr>
          <w:rFonts w:ascii="Calibri" w:eastAsia="Calibri" w:hAnsi="Calibri" w:cs="Times New Roman"/>
        </w:rPr>
      </w:pPr>
      <w:r w:rsidRPr="00EC53E7">
        <w:rPr>
          <w:rFonts w:ascii="Calibri" w:eastAsia="Calibri" w:hAnsi="Calibri" w:cs="Times New Roman"/>
          <w:noProof/>
          <w:lang w:eastAsia="ru-RU"/>
        </w:rPr>
        <w:drawing>
          <wp:inline distT="0" distB="0" distL="0" distR="0" wp14:anchorId="502ABCAD" wp14:editId="129529C5">
            <wp:extent cx="3086100" cy="2571750"/>
            <wp:effectExtent l="0" t="0" r="0" b="0"/>
            <wp:docPr id="11470498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3086100" cy="2571750"/>
                    </a:xfrm>
                    <a:prstGeom prst="rect">
                      <a:avLst/>
                    </a:prstGeom>
                  </pic:spPr>
                </pic:pic>
              </a:graphicData>
            </a:graphic>
          </wp:inline>
        </w:drawing>
      </w:r>
    </w:p>
    <w:p w:rsidR="00EC53E7" w:rsidRPr="00EC53E7" w:rsidRDefault="00EC53E7" w:rsidP="00EC53E7">
      <w:pPr>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Электроотрицательнось по Полингу – это свойство атомов, связанных химическими связями, т.е. находящихся в составе химических соединений. Соединения таких благородных элементов, как гелий, неон и аргон до сих пор не получены, поэтому не определена и ЭО этих элементов. </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Для фтора во многих книгах приводится значение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 4,0 и в этом нет ошибки. Просто в таблице 3-3 приведены уточненные данные и, кроме того, значение 3,98 вполне может быть округлено до 4,0.</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lastRenderedPageBreak/>
        <w:t>Менее всего электроотрицательны атомы щелочных и щелочноземельных металлов Li, Na, Mg и т.д. И это понятно – ведь их внешние электронные оболочки далеки от завершения и для них выгоднее сдвинуть свои валентные электроны к чужому атому, чем "добирать" электроны у соседей.</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Обратите внимание на необычно высокую электроотрицательность атома водорода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 2,20) – она значительно выше значений для щелочных металлов. В этом нет ничего удивительного: атом водорода лишь формально является электронным аналогом атомов щелочных металлов – на самом деле ему не хватает только одного электрона для полного завершения своей валентной оболочки (как и атомам галогенов с их высокими значениями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Поэтому электроноакцепторные свойства атома водорода выражены сильнее, чем у щелочных металлов.</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Допустим, между двумя какими-то элементами образовалась химическая связь. Теперь </w:t>
      </w:r>
      <w:r w:rsidRPr="00EC53E7">
        <w:rPr>
          <w:rFonts w:ascii="Times New Roman" w:eastAsia="Times New Roman" w:hAnsi="Times New Roman" w:cs="Times New Roman"/>
          <w:i/>
          <w:iCs/>
          <w:sz w:val="28"/>
          <w:szCs w:val="28"/>
        </w:rPr>
        <w:t>разность</w:t>
      </w:r>
      <w:r w:rsidRPr="00EC53E7">
        <w:rPr>
          <w:rFonts w:ascii="Times New Roman" w:eastAsia="Times New Roman" w:hAnsi="Times New Roman" w:cs="Times New Roman"/>
          <w:sz w:val="28"/>
          <w:szCs w:val="28"/>
        </w:rPr>
        <w:t xml:space="preserve"> электроотрицательностей этих элементов (Δ</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позволит нам судить о том, насколько эта связь отличается от чисто ковалентной.</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Какие бы два атома не были связаны между собой, для вычисления Δ</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нужно из большей электроотрицательности вычесть меньшую.</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Для чисто ковалентной связи такая разница всегда равна нулю, например:</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а) связь F—F в молекуле фтора F</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Δ</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 (3,98 - 3,98) = 0 (ковалентная связь);</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б) связь O=O в молекуле кислорода O</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xml:space="preserve">: Δ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 (3,44 - 3,44) = 0 (ковалентная связь).</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 xml:space="preserve">Если величина Δ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меньше, чем 0,4 – такую связь тоже условно называют ковалентной.</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При разности электроотрицательностей от 0,4 до 2,0 связь называют полярной ковалентной, например:</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 xml:space="preserve">в) связь H—F в молекуле фтороводорода HF: Δ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 (3,98 - 2,20) = 1,78 (полярная ковалентная связь);</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г) связь C—Cl в молекуле CСl</w:t>
      </w:r>
      <w:r w:rsidRPr="00EC53E7">
        <w:rPr>
          <w:rFonts w:ascii="Times New Roman" w:eastAsia="Times New Roman" w:hAnsi="Times New Roman" w:cs="Times New Roman"/>
          <w:sz w:val="28"/>
          <w:szCs w:val="28"/>
          <w:vertAlign w:val="subscript"/>
        </w:rPr>
        <w:t>4</w:t>
      </w:r>
      <w:r w:rsidRPr="00EC53E7">
        <w:rPr>
          <w:rFonts w:ascii="Times New Roman" w:eastAsia="Times New Roman" w:hAnsi="Times New Roman" w:cs="Times New Roman"/>
          <w:sz w:val="28"/>
          <w:szCs w:val="28"/>
        </w:rPr>
        <w:t xml:space="preserve">: Δ </w:t>
      </w:r>
      <w:r w:rsidRPr="00EC53E7">
        <w:rPr>
          <w:rFonts w:ascii="Times New Roman" w:eastAsia="Times New Roman" w:hAnsi="Times New Roman" w:cs="Times New Roman"/>
          <w:i/>
          <w:iCs/>
          <w:sz w:val="28"/>
          <w:szCs w:val="28"/>
        </w:rPr>
        <w:t xml:space="preserve">X </w:t>
      </w:r>
      <w:r w:rsidRPr="00EC53E7">
        <w:rPr>
          <w:rFonts w:ascii="Times New Roman" w:eastAsia="Times New Roman" w:hAnsi="Times New Roman" w:cs="Times New Roman"/>
          <w:sz w:val="28"/>
          <w:szCs w:val="28"/>
        </w:rPr>
        <w:t>= (3,16 - 2,55) = 0,61 (полярная ковалентная связь);</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д) связь S=O в молекуле SO</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xml:space="preserve">: Δ </w:t>
      </w:r>
      <w:r w:rsidRPr="00EC53E7">
        <w:rPr>
          <w:rFonts w:ascii="Times New Roman" w:eastAsia="Times New Roman" w:hAnsi="Times New Roman" w:cs="Times New Roman"/>
          <w:i/>
          <w:iCs/>
          <w:sz w:val="28"/>
          <w:szCs w:val="28"/>
        </w:rPr>
        <w:t>X</w:t>
      </w:r>
      <w:r w:rsidRPr="00EC53E7">
        <w:rPr>
          <w:rFonts w:ascii="Times New Roman" w:eastAsia="Times New Roman" w:hAnsi="Times New Roman" w:cs="Times New Roman"/>
          <w:sz w:val="28"/>
          <w:szCs w:val="28"/>
        </w:rPr>
        <w:t xml:space="preserve"> = (3,44 - 2,58) = 0,86 (полярная ковалентная связь).</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t xml:space="preserve">Чем больше разность электроотрицательностей, тем больше доля </w:t>
      </w:r>
      <w:r w:rsidRPr="00EC53E7">
        <w:rPr>
          <w:rFonts w:ascii="Times New Roman" w:eastAsia="Times New Roman" w:hAnsi="Times New Roman" w:cs="Times New Roman"/>
          <w:i/>
          <w:iCs/>
          <w:sz w:val="28"/>
          <w:szCs w:val="28"/>
        </w:rPr>
        <w:t>ионности</w:t>
      </w:r>
      <w:r w:rsidRPr="00EC53E7">
        <w:rPr>
          <w:rFonts w:ascii="Times New Roman" w:eastAsia="Times New Roman" w:hAnsi="Times New Roman" w:cs="Times New Roman"/>
          <w:sz w:val="28"/>
          <w:szCs w:val="28"/>
        </w:rPr>
        <w:t xml:space="preserve"> связи. Условно принято, что связи с разностью электроотрицательностей больше 2,0 считаются ионными. Например:</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 xml:space="preserve">е) связь Na—Cl в соединении NaCl: Δ </w:t>
      </w:r>
      <w:r w:rsidRPr="00EC53E7">
        <w:rPr>
          <w:rFonts w:ascii="Times New Roman" w:eastAsia="Times New Roman" w:hAnsi="Times New Roman" w:cs="Times New Roman"/>
          <w:i/>
          <w:iCs/>
          <w:sz w:val="28"/>
          <w:szCs w:val="28"/>
        </w:rPr>
        <w:t xml:space="preserve">X </w:t>
      </w:r>
      <w:r w:rsidRPr="00EC53E7">
        <w:rPr>
          <w:rFonts w:ascii="Times New Roman" w:eastAsia="Times New Roman" w:hAnsi="Times New Roman" w:cs="Times New Roman"/>
          <w:sz w:val="28"/>
          <w:szCs w:val="28"/>
        </w:rPr>
        <w:t>= (3,16 - 0,93) = 2,23 (ионная связь);</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 xml:space="preserve">ж) связь Na—F в соединении NaF: Δ </w:t>
      </w:r>
      <w:r w:rsidRPr="00EC53E7">
        <w:rPr>
          <w:rFonts w:ascii="Times New Roman" w:eastAsia="Times New Roman" w:hAnsi="Times New Roman" w:cs="Times New Roman"/>
          <w:i/>
          <w:iCs/>
          <w:sz w:val="28"/>
          <w:szCs w:val="28"/>
        </w:rPr>
        <w:t xml:space="preserve">X = </w:t>
      </w:r>
      <w:r w:rsidRPr="00EC53E7">
        <w:rPr>
          <w:rFonts w:ascii="Times New Roman" w:eastAsia="Times New Roman" w:hAnsi="Times New Roman" w:cs="Times New Roman"/>
          <w:sz w:val="28"/>
          <w:szCs w:val="28"/>
        </w:rPr>
        <w:t>(3,98 - 0,93) = 3,05 (ионная связь);</w:t>
      </w:r>
      <w:r w:rsidRPr="00EC53E7">
        <w:rPr>
          <w:rFonts w:ascii="Calibri" w:eastAsia="Calibri" w:hAnsi="Calibri" w:cs="Times New Roman"/>
          <w:sz w:val="28"/>
          <w:szCs w:val="28"/>
        </w:rPr>
        <w:br/>
      </w:r>
      <w:r w:rsidRPr="00EC53E7">
        <w:rPr>
          <w:rFonts w:ascii="Times New Roman" w:eastAsia="Times New Roman" w:hAnsi="Times New Roman" w:cs="Times New Roman"/>
          <w:sz w:val="28"/>
          <w:szCs w:val="28"/>
        </w:rPr>
        <w:t>з) связь K—O в соединении K</w:t>
      </w:r>
      <w:r w:rsidRPr="00EC53E7">
        <w:rPr>
          <w:rFonts w:ascii="Times New Roman" w:eastAsia="Times New Roman" w:hAnsi="Times New Roman" w:cs="Times New Roman"/>
          <w:sz w:val="28"/>
          <w:szCs w:val="28"/>
          <w:vertAlign w:val="subscript"/>
        </w:rPr>
        <w:t>2</w:t>
      </w:r>
      <w:r w:rsidRPr="00EC53E7">
        <w:rPr>
          <w:rFonts w:ascii="Times New Roman" w:eastAsia="Times New Roman" w:hAnsi="Times New Roman" w:cs="Times New Roman"/>
          <w:sz w:val="28"/>
          <w:szCs w:val="28"/>
        </w:rPr>
        <w:t xml:space="preserve">O: Δ </w:t>
      </w:r>
      <w:r w:rsidRPr="00EC53E7">
        <w:rPr>
          <w:rFonts w:ascii="Times New Roman" w:eastAsia="Times New Roman" w:hAnsi="Times New Roman" w:cs="Times New Roman"/>
          <w:i/>
          <w:iCs/>
          <w:sz w:val="28"/>
          <w:szCs w:val="28"/>
        </w:rPr>
        <w:t xml:space="preserve">X </w:t>
      </w:r>
      <w:r w:rsidRPr="00EC53E7">
        <w:rPr>
          <w:rFonts w:ascii="Times New Roman" w:eastAsia="Times New Roman" w:hAnsi="Times New Roman" w:cs="Times New Roman"/>
          <w:sz w:val="28"/>
          <w:szCs w:val="28"/>
        </w:rPr>
        <w:t>= (3,44 - 0,82) = 2,62 (ионная связь).</w:t>
      </w:r>
    </w:p>
    <w:p w:rsidR="00EC53E7" w:rsidRPr="00EC53E7" w:rsidRDefault="00EC53E7" w:rsidP="00EC53E7">
      <w:pPr>
        <w:jc w:val="both"/>
        <w:rPr>
          <w:rFonts w:ascii="Calibri" w:eastAsia="Calibri" w:hAnsi="Calibri" w:cs="Times New Roman"/>
          <w:sz w:val="28"/>
          <w:szCs w:val="28"/>
        </w:rPr>
      </w:pPr>
      <w:r w:rsidRPr="00EC53E7">
        <w:rPr>
          <w:rFonts w:ascii="Times New Roman" w:eastAsia="Times New Roman" w:hAnsi="Times New Roman" w:cs="Times New Roman"/>
          <w:sz w:val="28"/>
          <w:szCs w:val="28"/>
        </w:rPr>
        <w:lastRenderedPageBreak/>
        <w:t xml:space="preserve">Таким образом, при возникновении химической связи происходит не только обобществление электронов, но и в ряде случаев </w:t>
      </w:r>
      <w:r w:rsidRPr="00EC53E7">
        <w:rPr>
          <w:rFonts w:ascii="Times New Roman" w:eastAsia="Times New Roman" w:hAnsi="Times New Roman" w:cs="Times New Roman"/>
          <w:i/>
          <w:iCs/>
          <w:sz w:val="28"/>
          <w:szCs w:val="28"/>
        </w:rPr>
        <w:t>передача</w:t>
      </w:r>
      <w:r w:rsidRPr="00EC53E7">
        <w:rPr>
          <w:rFonts w:ascii="Times New Roman" w:eastAsia="Times New Roman" w:hAnsi="Times New Roman" w:cs="Times New Roman"/>
          <w:sz w:val="28"/>
          <w:szCs w:val="28"/>
        </w:rPr>
        <w:t xml:space="preserve"> электронов от одного атома другому. Эта передача может быть частичной или почти полной. Электроны всегда передаются от атома с меньшей электроотрицательностью атому с большей электроотрицательностью.</w:t>
      </w:r>
    </w:p>
    <w:p w:rsidR="00EC53E7" w:rsidRPr="00EC53E7" w:rsidRDefault="00EC53E7" w:rsidP="00EC53E7">
      <w:pPr>
        <w:jc w:val="both"/>
        <w:rPr>
          <w:rFonts w:ascii="Calibri" w:eastAsia="Calibri" w:hAnsi="Calibri" w:cs="Times New Roman"/>
          <w:sz w:val="28"/>
          <w:szCs w:val="28"/>
        </w:rPr>
      </w:pPr>
    </w:p>
    <w:p w:rsidR="00EC53E7" w:rsidRPr="00EC53E7" w:rsidRDefault="00BB33FF" w:rsidP="00EC53E7">
      <w:pPr>
        <w:jc w:val="both"/>
        <w:rPr>
          <w:rFonts w:ascii="Times New Roman" w:hAnsi="Times New Roman" w:cs="Times New Roman"/>
          <w:sz w:val="28"/>
          <w:szCs w:val="28"/>
        </w:rPr>
      </w:pPr>
      <w:r w:rsidRPr="007802FF">
        <w:rPr>
          <w:rFonts w:ascii="Times New Roman" w:hAnsi="Times New Roman" w:cs="Times New Roman"/>
          <w:color w:val="FF0000"/>
          <w:sz w:val="40"/>
          <w:szCs w:val="40"/>
        </w:rPr>
        <w:t xml:space="preserve">Тема 7 </w:t>
      </w:r>
      <w:r w:rsidR="007802FF">
        <w:rPr>
          <w:rFonts w:ascii="Times New Roman" w:hAnsi="Times New Roman" w:cs="Times New Roman"/>
          <w:color w:val="FF0000"/>
          <w:sz w:val="40"/>
          <w:szCs w:val="40"/>
        </w:rPr>
        <w:t>.</w:t>
      </w:r>
      <w:r w:rsidRPr="007802FF">
        <w:rPr>
          <w:rFonts w:ascii="Times New Roman" w:hAnsi="Times New Roman" w:cs="Times New Roman"/>
          <w:color w:val="FF0000"/>
          <w:sz w:val="40"/>
          <w:szCs w:val="40"/>
        </w:rPr>
        <w:t>Электролиты. Неэлектролиты</w:t>
      </w:r>
      <w:r>
        <w:rPr>
          <w:rFonts w:ascii="Times New Roman" w:hAnsi="Times New Roman" w:cs="Times New Roman"/>
          <w:sz w:val="28"/>
          <w:szCs w:val="28"/>
        </w:rPr>
        <w:t>.</w:t>
      </w:r>
    </w:p>
    <w:p w:rsidR="00EC53E7" w:rsidRPr="00EC53E7" w:rsidRDefault="00EC53E7" w:rsidP="007802FF">
      <w:pPr>
        <w:jc w:val="both"/>
        <w:rPr>
          <w:rFonts w:ascii="Times New Roman" w:hAnsi="Times New Roman" w:cs="Times New Roman"/>
          <w:sz w:val="28"/>
          <w:szCs w:val="28"/>
        </w:rPr>
      </w:pPr>
    </w:p>
    <w:p w:rsidR="0096033B" w:rsidRPr="0096033B" w:rsidRDefault="0096033B" w:rsidP="0096033B">
      <w:pPr>
        <w:tabs>
          <w:tab w:val="left" w:pos="690"/>
        </w:tabs>
        <w:rPr>
          <w:rFonts w:ascii="Times New Roman" w:hAnsi="Times New Roman" w:cs="Times New Roman"/>
          <w:sz w:val="28"/>
          <w:szCs w:val="28"/>
        </w:rPr>
      </w:pPr>
      <w:r>
        <w:rPr>
          <w:rFonts w:ascii="Times New Roman" w:hAnsi="Times New Roman" w:cs="Times New Roman"/>
          <w:sz w:val="28"/>
          <w:szCs w:val="28"/>
        </w:rPr>
        <w:tab/>
      </w:r>
      <w:r w:rsidRPr="0096033B">
        <w:rPr>
          <w:rFonts w:ascii="Times New Roman" w:hAnsi="Times New Roman" w:cs="Times New Roman"/>
          <w:sz w:val="28"/>
          <w:szCs w:val="28"/>
        </w:rPr>
        <w:t>Электролитическая диссоциация — распад электролитов на ионы при растворении в воде или расплавлении. Этот процесс изображают с помощью уравнений диссоциации:</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NaCl = Na+ + Cl−</w:t>
      </w:r>
    </w:p>
    <w:p w:rsidR="0096033B" w:rsidRPr="002F6D2A" w:rsidRDefault="0096033B" w:rsidP="0096033B">
      <w:pPr>
        <w:tabs>
          <w:tab w:val="left" w:pos="690"/>
        </w:tabs>
        <w:rPr>
          <w:rFonts w:ascii="Times New Roman" w:hAnsi="Times New Roman" w:cs="Times New Roman"/>
          <w:sz w:val="28"/>
          <w:szCs w:val="28"/>
          <w:lang w:val="en-US"/>
        </w:rPr>
      </w:pPr>
      <w:r w:rsidRPr="0096033B">
        <w:rPr>
          <w:rFonts w:ascii="Times New Roman" w:hAnsi="Times New Roman" w:cs="Times New Roman"/>
          <w:sz w:val="28"/>
          <w:szCs w:val="28"/>
          <w:lang w:val="en-US"/>
        </w:rPr>
        <w:t>HCl</w:t>
      </w:r>
      <w:r w:rsidRPr="002F6D2A">
        <w:rPr>
          <w:rFonts w:ascii="Times New Roman" w:hAnsi="Times New Roman" w:cs="Times New Roman"/>
          <w:sz w:val="28"/>
          <w:szCs w:val="28"/>
          <w:lang w:val="en-US"/>
        </w:rPr>
        <w:t xml:space="preserve"> = </w:t>
      </w:r>
      <w:r w:rsidRPr="0096033B">
        <w:rPr>
          <w:rFonts w:ascii="Times New Roman" w:hAnsi="Times New Roman" w:cs="Times New Roman"/>
          <w:sz w:val="28"/>
          <w:szCs w:val="28"/>
          <w:lang w:val="en-US"/>
        </w:rPr>
        <w:t>H</w:t>
      </w:r>
      <w:r w:rsidRPr="002F6D2A">
        <w:rPr>
          <w:rFonts w:ascii="Times New Roman" w:hAnsi="Times New Roman" w:cs="Times New Roman"/>
          <w:sz w:val="28"/>
          <w:szCs w:val="28"/>
          <w:lang w:val="en-US"/>
        </w:rPr>
        <w:t xml:space="preserve">+ + </w:t>
      </w:r>
      <w:r w:rsidRPr="0096033B">
        <w:rPr>
          <w:rFonts w:ascii="Times New Roman" w:hAnsi="Times New Roman" w:cs="Times New Roman"/>
          <w:sz w:val="28"/>
          <w:szCs w:val="28"/>
          <w:lang w:val="en-US"/>
        </w:rPr>
        <w:t>Cl</w:t>
      </w:r>
      <w:r w:rsidRPr="002F6D2A">
        <w:rPr>
          <w:rFonts w:ascii="Times New Roman" w:hAnsi="Times New Roman" w:cs="Times New Roman"/>
          <w:sz w:val="28"/>
          <w:szCs w:val="28"/>
          <w:lang w:val="en-US"/>
        </w:rPr>
        <w:t>−</w:t>
      </w:r>
    </w:p>
    <w:p w:rsidR="0096033B" w:rsidRPr="002F6D2A" w:rsidRDefault="0096033B" w:rsidP="0096033B">
      <w:pPr>
        <w:tabs>
          <w:tab w:val="left" w:pos="690"/>
        </w:tabs>
        <w:rPr>
          <w:rFonts w:ascii="Times New Roman" w:hAnsi="Times New Roman" w:cs="Times New Roman"/>
          <w:sz w:val="28"/>
          <w:szCs w:val="28"/>
          <w:lang w:val="en-US"/>
        </w:rPr>
      </w:pPr>
      <w:r w:rsidRPr="0096033B">
        <w:rPr>
          <w:rFonts w:ascii="Times New Roman" w:hAnsi="Times New Roman" w:cs="Times New Roman"/>
          <w:sz w:val="28"/>
          <w:szCs w:val="28"/>
          <w:lang w:val="en-US"/>
        </w:rPr>
        <w:t>Na</w:t>
      </w:r>
      <w:r w:rsidRPr="002F6D2A">
        <w:rPr>
          <w:rFonts w:ascii="Times New Roman" w:hAnsi="Times New Roman" w:cs="Times New Roman"/>
          <w:sz w:val="28"/>
          <w:szCs w:val="28"/>
          <w:lang w:val="en-US"/>
        </w:rPr>
        <w:t>2</w:t>
      </w:r>
      <w:r w:rsidRPr="0096033B">
        <w:rPr>
          <w:rFonts w:ascii="Times New Roman" w:hAnsi="Times New Roman" w:cs="Times New Roman"/>
          <w:sz w:val="28"/>
          <w:szCs w:val="28"/>
          <w:lang w:val="en-US"/>
        </w:rPr>
        <w:t>SO</w:t>
      </w:r>
      <w:r w:rsidRPr="002F6D2A">
        <w:rPr>
          <w:rFonts w:ascii="Times New Roman" w:hAnsi="Times New Roman" w:cs="Times New Roman"/>
          <w:sz w:val="28"/>
          <w:szCs w:val="28"/>
          <w:lang w:val="en-US"/>
        </w:rPr>
        <w:t>4 = 2</w:t>
      </w:r>
      <w:r w:rsidRPr="0096033B">
        <w:rPr>
          <w:rFonts w:ascii="Times New Roman" w:hAnsi="Times New Roman" w:cs="Times New Roman"/>
          <w:sz w:val="28"/>
          <w:szCs w:val="28"/>
          <w:lang w:val="en-US"/>
        </w:rPr>
        <w:t>Na</w:t>
      </w:r>
      <w:r w:rsidRPr="002F6D2A">
        <w:rPr>
          <w:rFonts w:ascii="Times New Roman" w:hAnsi="Times New Roman" w:cs="Times New Roman"/>
          <w:sz w:val="28"/>
          <w:szCs w:val="28"/>
          <w:lang w:val="en-US"/>
        </w:rPr>
        <w:t xml:space="preserve">+ + </w:t>
      </w:r>
      <w:r w:rsidRPr="0096033B">
        <w:rPr>
          <w:rFonts w:ascii="Times New Roman" w:hAnsi="Times New Roman" w:cs="Times New Roman"/>
          <w:sz w:val="28"/>
          <w:szCs w:val="28"/>
          <w:lang w:val="en-US"/>
        </w:rPr>
        <w:t>SO</w:t>
      </w:r>
      <w:r w:rsidRPr="002F6D2A">
        <w:rPr>
          <w:rFonts w:ascii="Times New Roman" w:hAnsi="Times New Roman" w:cs="Times New Roman"/>
          <w:sz w:val="28"/>
          <w:szCs w:val="28"/>
          <w:lang w:val="en-US"/>
        </w:rPr>
        <w:t>42−</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 xml:space="preserve">Если через раствор или расплав электролита пропускать электрический ток, то положительные ионы будут двигаться к отрицательному электроду — катоду. Положительные ионы получили название </w:t>
      </w:r>
      <w:r w:rsidRPr="0096033B">
        <w:rPr>
          <w:rFonts w:ascii="Times New Roman" w:hAnsi="Times New Roman" w:cs="Times New Roman"/>
          <w:i/>
          <w:sz w:val="28"/>
          <w:szCs w:val="28"/>
        </w:rPr>
        <w:t>катионы</w:t>
      </w:r>
      <w:r w:rsidRPr="0096033B">
        <w:rPr>
          <w:rFonts w:ascii="Times New Roman" w:hAnsi="Times New Roman" w:cs="Times New Roman"/>
          <w:sz w:val="28"/>
          <w:szCs w:val="28"/>
        </w:rPr>
        <w:t>.</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Отрицательные ионы будут двигаться к положительному электроду — аноду, и называются анионами.</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 xml:space="preserve">Следовательно, при диссоциации солей образуются катионы металла и </w:t>
      </w:r>
      <w:r w:rsidRPr="0096033B">
        <w:rPr>
          <w:rFonts w:ascii="Times New Roman" w:hAnsi="Times New Roman" w:cs="Times New Roman"/>
          <w:i/>
          <w:sz w:val="28"/>
          <w:szCs w:val="28"/>
        </w:rPr>
        <w:t>анионы</w:t>
      </w:r>
      <w:r w:rsidRPr="0096033B">
        <w:rPr>
          <w:rFonts w:ascii="Times New Roman" w:hAnsi="Times New Roman" w:cs="Times New Roman"/>
          <w:sz w:val="28"/>
          <w:szCs w:val="28"/>
        </w:rPr>
        <w:t xml:space="preserve"> кислотного остатка (в состав солей могут входить и другие ионы). При диссоциации кислот образуются в качестве катионов ионы водорода, и анионы кислотных остатков.</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Механизм диссоциации электролитов при растворении в воде:</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 xml:space="preserve">Многие </w:t>
      </w:r>
      <w:r w:rsidRPr="0096033B">
        <w:rPr>
          <w:rFonts w:ascii="Times New Roman" w:hAnsi="Times New Roman" w:cs="Times New Roman"/>
          <w:b/>
          <w:sz w:val="28"/>
          <w:szCs w:val="28"/>
        </w:rPr>
        <w:t>соли</w:t>
      </w:r>
      <w:r w:rsidRPr="0096033B">
        <w:rPr>
          <w:rFonts w:ascii="Times New Roman" w:hAnsi="Times New Roman" w:cs="Times New Roman"/>
          <w:sz w:val="28"/>
          <w:szCs w:val="28"/>
        </w:rPr>
        <w:t xml:space="preserve"> — вещества с ионной связью, состоят из положительных и отрицательных ионов, связанных за счет притягивания противоположных зарядов. При растворении в воде происходит гидратация ионов — взаимодействие ионов с полярными молекулами воды. Это уменьшает притяжение между ионами соли и делает возможным переход гидратированных, т. е. связанных с молекулами воды, ионов в раствор (этому способствует тепловое движение частиц).</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 xml:space="preserve">При выпаривании соли из раствора часть воды может оставаться в составе получаемых кристаллов — кристаллизационная вода. Например, сульфат меди (II) при выпаривании из раствора образует медный купорос (синего цвета), содержащий 5 моль воды на 1 моль соли. Формула медного купороса </w:t>
      </w:r>
      <w:r w:rsidRPr="0096033B">
        <w:rPr>
          <w:rFonts w:ascii="Times New Roman" w:hAnsi="Times New Roman" w:cs="Times New Roman"/>
          <w:sz w:val="28"/>
          <w:szCs w:val="28"/>
        </w:rPr>
        <w:lastRenderedPageBreak/>
        <w:t>записывается как CuSO4•5H2O — точка обозначает связь между молекулами воды и ионами в составе сульфата меди(II).</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При длительном нагревании медного купороса кристаллизационная вода улетучивается и соль приобретает белый цвет. Синий цвет растворов, содержащих  ионы меди (II), свидетельствует о том, что в растворе находятся гидратированные ионы.</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 xml:space="preserve">У </w:t>
      </w:r>
      <w:r w:rsidRPr="0096033B">
        <w:rPr>
          <w:rFonts w:ascii="Times New Roman" w:hAnsi="Times New Roman" w:cs="Times New Roman"/>
          <w:b/>
          <w:sz w:val="28"/>
          <w:szCs w:val="28"/>
        </w:rPr>
        <w:t>оснований</w:t>
      </w:r>
      <w:r w:rsidRPr="0096033B">
        <w:rPr>
          <w:rFonts w:ascii="Times New Roman" w:hAnsi="Times New Roman" w:cs="Times New Roman"/>
          <w:sz w:val="28"/>
          <w:szCs w:val="28"/>
        </w:rPr>
        <w:t xml:space="preserve"> механизм диссоциации такой же, как и у солей. Растворимые основания — щелочи, — диссоциируют с образованием катиона металла и гидроксид-ионов:</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NaOH = Na+ + OH–</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b/>
          <w:sz w:val="28"/>
          <w:szCs w:val="28"/>
        </w:rPr>
        <w:t>Кислоты</w:t>
      </w:r>
      <w:r w:rsidRPr="0096033B">
        <w:rPr>
          <w:rFonts w:ascii="Times New Roman" w:hAnsi="Times New Roman" w:cs="Times New Roman"/>
          <w:sz w:val="28"/>
          <w:szCs w:val="28"/>
        </w:rPr>
        <w:t xml:space="preserve"> содержат ковалентные полярные связи. Так, молекула хлороводорода поляризована:</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Hδ+Clδ−</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(δ+ и δ− означают частичные заряды, меньше единицы). При растворении в воде в результате гидратации поляризация молекулы усиливается и происходит разрыв связи между водородом и кислотным остатком с образованием положительного иона водорода и отрицательного иона кислотного остатка.</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Ионом водорода называют именно гидратированный протон и обозначают H3O+, но для простоты записывают H+</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Согласно экспериментальным данным, в растворах не обнаружены частицы H3O+. Анализ показывает наличие катионов, включающих две молекулы воды: H5O2+</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Основатель теории диссоциации электролитов в растворах — шведский ученый Сванте Аррениус. Гидратная теория растворов разработана Д. И. Менделеевым</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 xml:space="preserve">При </w:t>
      </w:r>
      <w:r w:rsidRPr="0096033B">
        <w:rPr>
          <w:rFonts w:ascii="Times New Roman" w:hAnsi="Times New Roman" w:cs="Times New Roman"/>
          <w:b/>
          <w:sz w:val="28"/>
          <w:szCs w:val="28"/>
        </w:rPr>
        <w:t>расплавлении</w:t>
      </w:r>
      <w:r w:rsidRPr="0096033B">
        <w:rPr>
          <w:rFonts w:ascii="Times New Roman" w:hAnsi="Times New Roman" w:cs="Times New Roman"/>
          <w:sz w:val="28"/>
          <w:szCs w:val="28"/>
        </w:rPr>
        <w:t xml:space="preserve"> электролитов разрыв связей с образованием ионов происходит за счет увеличения энергии частиц при нагревании.</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Электроли́т — вещество, которое проводит электрический ток вследствие диссоциации на ионы, что происходит в растворах и расплавах, или движения ионов в кристаллических решётках твёрдых электролитов.</w:t>
      </w:r>
    </w:p>
    <w:p w:rsidR="0096033B" w:rsidRPr="0096033B" w:rsidRDefault="0096033B" w:rsidP="0096033B">
      <w:pPr>
        <w:tabs>
          <w:tab w:val="left" w:pos="690"/>
        </w:tabs>
        <w:rPr>
          <w:rFonts w:ascii="Times New Roman" w:hAnsi="Times New Roman" w:cs="Times New Roman"/>
          <w:sz w:val="28"/>
          <w:szCs w:val="28"/>
        </w:rPr>
      </w:pPr>
      <w:r w:rsidRPr="0096033B">
        <w:rPr>
          <w:rFonts w:ascii="Times New Roman" w:hAnsi="Times New Roman" w:cs="Times New Roman"/>
          <w:sz w:val="28"/>
          <w:szCs w:val="28"/>
        </w:rPr>
        <w:t>Неэлектролиты – это вещества, водные растворы или расплавы которых не проводят электрический ток</w:t>
      </w:r>
    </w:p>
    <w:p w:rsidR="0096033B" w:rsidRPr="0096033B" w:rsidRDefault="0096033B" w:rsidP="0096033B">
      <w:pPr>
        <w:tabs>
          <w:tab w:val="left" w:pos="690"/>
        </w:tabs>
        <w:rPr>
          <w:rFonts w:ascii="Times New Roman" w:hAnsi="Times New Roman" w:cs="Times New Roman"/>
          <w:sz w:val="28"/>
          <w:szCs w:val="28"/>
        </w:rPr>
      </w:pPr>
    </w:p>
    <w:p w:rsidR="0096033B" w:rsidRPr="0096033B" w:rsidRDefault="0096033B" w:rsidP="0096033B">
      <w:pPr>
        <w:tabs>
          <w:tab w:val="left" w:pos="690"/>
        </w:tabs>
        <w:rPr>
          <w:rFonts w:ascii="Times New Roman" w:hAnsi="Times New Roman" w:cs="Times New Roman"/>
          <w:sz w:val="28"/>
          <w:szCs w:val="28"/>
        </w:rPr>
      </w:pPr>
    </w:p>
    <w:p w:rsidR="00DF43A3" w:rsidRDefault="00DF43A3" w:rsidP="0096033B">
      <w:pPr>
        <w:tabs>
          <w:tab w:val="left" w:pos="690"/>
        </w:tabs>
        <w:rPr>
          <w:rFonts w:ascii="Times New Roman" w:hAnsi="Times New Roman" w:cs="Times New Roman"/>
          <w:sz w:val="28"/>
          <w:szCs w:val="28"/>
        </w:rPr>
      </w:pPr>
    </w:p>
    <w:p w:rsidR="00EC53E7" w:rsidRPr="006673F9" w:rsidRDefault="002F6D2A" w:rsidP="00EC53E7">
      <w:pPr>
        <w:jc w:val="center"/>
        <w:rPr>
          <w:rFonts w:ascii="Times New Roman" w:hAnsi="Times New Roman" w:cs="Times New Roman"/>
          <w:color w:val="FF0000"/>
          <w:sz w:val="40"/>
          <w:szCs w:val="40"/>
        </w:rPr>
      </w:pPr>
      <w:r w:rsidRPr="006673F9">
        <w:rPr>
          <w:rFonts w:ascii="Times New Roman" w:hAnsi="Times New Roman" w:cs="Times New Roman"/>
          <w:color w:val="FF0000"/>
          <w:sz w:val="40"/>
          <w:szCs w:val="40"/>
        </w:rPr>
        <w:t>Органическая химия</w:t>
      </w:r>
    </w:p>
    <w:p w:rsidR="00EB0D94" w:rsidRPr="006673F9" w:rsidRDefault="002F6D2A" w:rsidP="002F6D2A">
      <w:pPr>
        <w:pStyle w:val="a8"/>
        <w:numPr>
          <w:ilvl w:val="1"/>
          <w:numId w:val="5"/>
        </w:numPr>
        <w:tabs>
          <w:tab w:val="left" w:pos="1965"/>
        </w:tabs>
        <w:rPr>
          <w:rFonts w:ascii="Times New Roman" w:hAnsi="Times New Roman" w:cs="Times New Roman"/>
          <w:color w:val="FF0000"/>
          <w:sz w:val="40"/>
          <w:szCs w:val="40"/>
        </w:rPr>
      </w:pPr>
      <w:r w:rsidRPr="006673F9">
        <w:rPr>
          <w:rFonts w:ascii="Times New Roman" w:hAnsi="Times New Roman" w:cs="Times New Roman"/>
          <w:color w:val="FF0000"/>
          <w:sz w:val="40"/>
          <w:szCs w:val="40"/>
        </w:rPr>
        <w:t>Предельные углеводороды</w:t>
      </w:r>
    </w:p>
    <w:p w:rsidR="002F6D2A" w:rsidRPr="002F6D2A" w:rsidRDefault="0096033B" w:rsidP="002F6D2A">
      <w:pPr>
        <w:tabs>
          <w:tab w:val="left" w:pos="1965"/>
        </w:tabs>
        <w:rPr>
          <w:rFonts w:ascii="Times New Roman" w:hAnsi="Times New Roman" w:cs="Times New Roman"/>
          <w:sz w:val="28"/>
          <w:szCs w:val="28"/>
        </w:rPr>
      </w:pPr>
      <w:r>
        <w:rPr>
          <w:rFonts w:ascii="Times New Roman" w:hAnsi="Times New Roman" w:cs="Times New Roman"/>
          <w:sz w:val="28"/>
          <w:szCs w:val="28"/>
        </w:rPr>
        <w:tab/>
      </w:r>
      <w:r w:rsidR="002F6D2A" w:rsidRPr="002F6D2A">
        <w:rPr>
          <w:rFonts w:ascii="Times New Roman" w:hAnsi="Times New Roman" w:cs="Times New Roman"/>
          <w:sz w:val="28"/>
          <w:szCs w:val="28"/>
        </w:rPr>
        <w:t>Предельные углеводороды — это углеводороды, в молекулах которых имеются только простые связи</w:t>
      </w:r>
    </w:p>
    <w:p w:rsidR="002F6D2A" w:rsidRPr="002F6D2A" w:rsidRDefault="002F6D2A" w:rsidP="002F6D2A">
      <w:pPr>
        <w:tabs>
          <w:tab w:val="left" w:pos="1965"/>
        </w:tabs>
        <w:rPr>
          <w:rFonts w:ascii="Times New Roman" w:hAnsi="Times New Roman" w:cs="Times New Roman"/>
          <w:sz w:val="28"/>
          <w:szCs w:val="28"/>
        </w:rPr>
      </w:pPr>
      <w:r w:rsidRPr="002F6D2A">
        <w:rPr>
          <w:rFonts w:ascii="Times New Roman" w:hAnsi="Times New Roman" w:cs="Times New Roman"/>
          <w:sz w:val="28"/>
          <w:szCs w:val="28"/>
        </w:rPr>
        <w:t>Строение метана</w:t>
      </w:r>
    </w:p>
    <w:p w:rsidR="002F6D2A" w:rsidRPr="002F6D2A" w:rsidRDefault="002F6D2A" w:rsidP="002F6D2A">
      <w:pPr>
        <w:tabs>
          <w:tab w:val="left" w:pos="1965"/>
        </w:tabs>
        <w:rPr>
          <w:rFonts w:ascii="Times New Roman" w:hAnsi="Times New Roman" w:cs="Times New Roman"/>
          <w:sz w:val="28"/>
          <w:szCs w:val="28"/>
        </w:rPr>
      </w:pPr>
      <w:r w:rsidRPr="002F6D2A">
        <w:rPr>
          <w:rFonts w:ascii="Times New Roman" w:hAnsi="Times New Roman" w:cs="Times New Roman"/>
          <w:sz w:val="28"/>
          <w:szCs w:val="28"/>
        </w:rPr>
        <w:t>Электронная конфигурация основного состояния а</w:t>
      </w:r>
    </w:p>
    <w:p w:rsidR="002F6D2A" w:rsidRPr="002F6D2A" w:rsidRDefault="002F6D2A" w:rsidP="002F6D2A">
      <w:pPr>
        <w:tabs>
          <w:tab w:val="left" w:pos="1965"/>
        </w:tabs>
        <w:rPr>
          <w:rFonts w:ascii="Times New Roman" w:hAnsi="Times New Roman" w:cs="Times New Roman"/>
          <w:sz w:val="28"/>
          <w:szCs w:val="28"/>
        </w:rPr>
      </w:pPr>
    </w:p>
    <w:p w:rsidR="002F6D2A" w:rsidRPr="002F6D2A" w:rsidRDefault="002F6D2A" w:rsidP="002F6D2A">
      <w:pPr>
        <w:tabs>
          <w:tab w:val="left" w:pos="1965"/>
        </w:tabs>
        <w:rPr>
          <w:rFonts w:ascii="Times New Roman" w:hAnsi="Times New Roman" w:cs="Times New Roman"/>
          <w:sz w:val="28"/>
          <w:szCs w:val="28"/>
        </w:rPr>
      </w:pPr>
      <w:r w:rsidRPr="002F6D2A">
        <w:rPr>
          <w:rFonts w:ascii="Times New Roman" w:hAnsi="Times New Roman" w:cs="Times New Roman"/>
          <w:sz w:val="28"/>
          <w:szCs w:val="28"/>
        </w:rPr>
        <w:t>тома углерода ls22s2 2p2:</w:t>
      </w:r>
    </w:p>
    <w:p w:rsidR="002F6D2A" w:rsidRPr="002F6D2A" w:rsidRDefault="002F6D2A" w:rsidP="002F6D2A">
      <w:pPr>
        <w:tabs>
          <w:tab w:val="left" w:pos="1965"/>
        </w:tabs>
        <w:rPr>
          <w:rFonts w:ascii="Times New Roman" w:hAnsi="Times New Roman" w:cs="Times New Roman"/>
          <w:sz w:val="28"/>
          <w:szCs w:val="28"/>
        </w:rPr>
      </w:pPr>
      <w:r w:rsidRPr="002F6D2A">
        <w:rPr>
          <w:rFonts w:ascii="Times New Roman" w:hAnsi="Times New Roman" w:cs="Times New Roman"/>
          <w:noProof/>
          <w:sz w:val="28"/>
          <w:szCs w:val="28"/>
          <w:lang w:eastAsia="ru-RU"/>
        </w:rPr>
        <w:drawing>
          <wp:inline distT="0" distB="0" distL="0" distR="0" wp14:anchorId="1E1BDBB4" wp14:editId="2DC84409">
            <wp:extent cx="5276850" cy="1190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1190625"/>
                    </a:xfrm>
                    <a:prstGeom prst="rect">
                      <a:avLst/>
                    </a:prstGeom>
                    <a:noFill/>
                    <a:ln>
                      <a:noFill/>
                    </a:ln>
                  </pic:spPr>
                </pic:pic>
              </a:graphicData>
            </a:graphic>
          </wp:inline>
        </w:drawing>
      </w:r>
    </w:p>
    <w:p w:rsidR="002F6D2A" w:rsidRPr="002F6D2A" w:rsidRDefault="002F6D2A" w:rsidP="002F6D2A">
      <w:pPr>
        <w:tabs>
          <w:tab w:val="left" w:pos="1965"/>
        </w:tabs>
        <w:rPr>
          <w:rFonts w:ascii="Times New Roman" w:hAnsi="Times New Roman" w:cs="Times New Roman"/>
          <w:sz w:val="28"/>
          <w:szCs w:val="28"/>
        </w:rPr>
      </w:pPr>
      <w:r w:rsidRPr="002F6D2A">
        <w:rPr>
          <w:rFonts w:ascii="Times New Roman" w:hAnsi="Times New Roman" w:cs="Times New Roman"/>
          <w:sz w:val="28"/>
          <w:szCs w:val="28"/>
        </w:rPr>
        <w:t>Можно было бы ожидать, что такой атом углерода будет образовывать с двумя атомами водорода соединение СН2. Но в метане углерод связан с четырьмя атомами водорода. Для того чтобы представить образование молекулы СН4, необходимо обратиться к его возбужденному электронному состоянию.</w:t>
      </w:r>
    </w:p>
    <w:p w:rsidR="002F6D2A" w:rsidRPr="002F6D2A" w:rsidRDefault="002F6D2A" w:rsidP="002F6D2A">
      <w:pPr>
        <w:tabs>
          <w:tab w:val="left" w:pos="1965"/>
        </w:tabs>
        <w:rPr>
          <w:rFonts w:ascii="Times New Roman" w:hAnsi="Times New Roman" w:cs="Times New Roman"/>
          <w:sz w:val="28"/>
          <w:szCs w:val="28"/>
        </w:rPr>
      </w:pPr>
      <w:r w:rsidRPr="002F6D2A">
        <w:rPr>
          <w:rFonts w:ascii="Times New Roman" w:hAnsi="Times New Roman" w:cs="Times New Roman"/>
          <w:noProof/>
          <w:sz w:val="28"/>
          <w:szCs w:val="28"/>
          <w:lang w:eastAsia="ru-RU"/>
        </w:rPr>
        <w:drawing>
          <wp:inline distT="0" distB="0" distL="0" distR="0" wp14:anchorId="76E6D739" wp14:editId="10DB8A44">
            <wp:extent cx="5276850" cy="1190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1190625"/>
                    </a:xfrm>
                    <a:prstGeom prst="rect">
                      <a:avLst/>
                    </a:prstGeom>
                    <a:noFill/>
                    <a:ln>
                      <a:noFill/>
                    </a:ln>
                  </pic:spPr>
                </pic:pic>
              </a:graphicData>
            </a:graphic>
          </wp:inline>
        </w:drawing>
      </w:r>
    </w:p>
    <w:p w:rsidR="002F6D2A" w:rsidRPr="002F6D2A" w:rsidRDefault="002F6D2A" w:rsidP="002F6D2A">
      <w:pPr>
        <w:tabs>
          <w:tab w:val="left" w:pos="1965"/>
        </w:tabs>
        <w:rPr>
          <w:rFonts w:ascii="Times New Roman" w:hAnsi="Times New Roman" w:cs="Times New Roman"/>
          <w:sz w:val="28"/>
          <w:szCs w:val="28"/>
        </w:rPr>
      </w:pPr>
    </w:p>
    <w:p w:rsidR="002F6D2A" w:rsidRPr="002F6D2A" w:rsidRDefault="002F6D2A" w:rsidP="002F6D2A">
      <w:pPr>
        <w:tabs>
          <w:tab w:val="left" w:pos="1965"/>
        </w:tabs>
        <w:rPr>
          <w:rFonts w:ascii="Times New Roman" w:hAnsi="Times New Roman" w:cs="Times New Roman"/>
          <w:sz w:val="28"/>
          <w:szCs w:val="28"/>
        </w:rPr>
      </w:pPr>
    </w:p>
    <w:p w:rsidR="002F6D2A" w:rsidRPr="002F6D2A" w:rsidRDefault="002F6D2A" w:rsidP="002F6D2A">
      <w:pPr>
        <w:tabs>
          <w:tab w:val="left" w:pos="1965"/>
        </w:tabs>
        <w:rPr>
          <w:rFonts w:ascii="Times New Roman" w:hAnsi="Times New Roman" w:cs="Times New Roman"/>
          <w:sz w:val="28"/>
          <w:szCs w:val="28"/>
        </w:rPr>
      </w:pPr>
    </w:p>
    <w:p w:rsidR="002F6D2A" w:rsidRPr="002F6D2A" w:rsidRDefault="002F6D2A" w:rsidP="002F6D2A">
      <w:pPr>
        <w:tabs>
          <w:tab w:val="left" w:pos="1965"/>
        </w:tabs>
        <w:rPr>
          <w:rFonts w:ascii="Times New Roman" w:hAnsi="Times New Roman" w:cs="Times New Roman"/>
          <w:sz w:val="28"/>
          <w:szCs w:val="28"/>
        </w:rPr>
      </w:pPr>
      <w:r w:rsidRPr="002F6D2A">
        <w:rPr>
          <w:rFonts w:ascii="Times New Roman" w:hAnsi="Times New Roman" w:cs="Times New Roman"/>
          <w:sz w:val="28"/>
          <w:szCs w:val="28"/>
        </w:rPr>
        <w:t>Теперь можно ожидать, что атом углерода образует четыре связи с атомами водорода, но эти связи неравноценны: три связи образованы с использованием р-орбиталей, одна - с использованием s-орбитали. Это противоречит известному факту: все связи в метане эквивалентны.</w:t>
      </w:r>
    </w:p>
    <w:p w:rsidR="002F6D2A" w:rsidRPr="002F6D2A" w:rsidRDefault="002F6D2A" w:rsidP="002F6D2A">
      <w:pPr>
        <w:tabs>
          <w:tab w:val="left" w:pos="1965"/>
        </w:tabs>
        <w:rPr>
          <w:rFonts w:ascii="Times New Roman" w:hAnsi="Times New Roman" w:cs="Times New Roman"/>
          <w:sz w:val="28"/>
          <w:szCs w:val="28"/>
        </w:rPr>
      </w:pP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lastRenderedPageBreak/>
        <w:t>Далее проводят гибридизацию орбиталей. Математически рассчитаны различные комбинации одной s- и трех р-орбиталей. Гибридные орбитали с наибольшей степенью направленности ("лучшие" орбитали) в результате большего перекрывания дают связи (1) прочнее, чем негибридизованные s- или р-орбитали. Четыре "лучшие" гибридные орбитали (2) эквивалентны. Они направлены к вершинам правильного тетраэдра, угол между двумя орбиталями 109,5о. Такая геометрия обеспечивает (3) минимальное отталкивание между ними.</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Физические свойства метана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 Показатели Значение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Температура кипения метана -164,5°С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Температура плавления метана -182,5°С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Плотность метана по отношению к воздуху 0,554 (20°С)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Теплота сгорания 50,08 МДж/кг (11954 ккал/кг)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Цвет метана отсутствует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Запах метана отсутствует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Содержание в природных газах 77-99%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Содержание в попутных нефтяных газах 31-90%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Содержание в рудничных газах 34-40%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Образование при термической переработке нефти и нефтепродуктов 10-57%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Образование при коксовании и гидрировании каменного угля 24-34%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Температура воспламенения метана 650-750°С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 xml:space="preserve">Скорость взрывного горения метана 500-700 м/сек </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Давление газа при взрыве в замкнутом объёме 1 Мн/м2</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Нахождение в природе</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Основной компонент природного газа (77—99 %), попутных нефтяных газов (31—90 %), рудничного и болотного газов (отсюда произошли другие названия метана — болотный или рудничный газ). В анаэробных условиях (в болотах, переувлажнённых почвах, кишечнике жвачных животных) образуется биогенно в результате жизнедеятельности некоторых микроорганизмов.</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Большие запасы метана сосредоточены в метаногидратах на дне морей в зоне вечной мерзлоты.</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lastRenderedPageBreak/>
        <w:t>По современным данным, в атмосферах планет-гигантов солнечной системы в заметных концентрациях содержится метан.</w:t>
      </w:r>
    </w:p>
    <w:p w:rsidR="002F6D2A" w:rsidRPr="002F6D2A" w:rsidRDefault="002F6D2A" w:rsidP="002F6D2A">
      <w:pPr>
        <w:tabs>
          <w:tab w:val="left" w:pos="1965"/>
        </w:tabs>
        <w:jc w:val="both"/>
        <w:rPr>
          <w:rFonts w:ascii="Times New Roman" w:hAnsi="Times New Roman" w:cs="Times New Roman"/>
          <w:sz w:val="28"/>
          <w:szCs w:val="28"/>
        </w:rPr>
      </w:pPr>
      <w:r w:rsidRPr="002F6D2A">
        <w:rPr>
          <w:rFonts w:ascii="Times New Roman" w:hAnsi="Times New Roman" w:cs="Times New Roman"/>
          <w:sz w:val="28"/>
          <w:szCs w:val="28"/>
        </w:rPr>
        <w:t>Предположительно, на поверхности Титана в условиях низких температур (−180 °C) существуют целые озёра и реки из жидкой метано-этановой смеси. Велика доля метановых льдов и на поверхности Седны.</w:t>
      </w:r>
    </w:p>
    <w:p w:rsidR="002F6D2A" w:rsidRDefault="002F6D2A" w:rsidP="006673F9">
      <w:pPr>
        <w:tabs>
          <w:tab w:val="left" w:pos="1965"/>
        </w:tabs>
        <w:jc w:val="both"/>
        <w:rPr>
          <w:rFonts w:ascii="Times New Roman" w:hAnsi="Times New Roman" w:cs="Times New Roman"/>
          <w:sz w:val="28"/>
          <w:szCs w:val="28"/>
        </w:rPr>
      </w:pPr>
    </w:p>
    <w:p w:rsidR="006673F9" w:rsidRPr="006673F9" w:rsidRDefault="006673F9" w:rsidP="006673F9">
      <w:pPr>
        <w:tabs>
          <w:tab w:val="left" w:pos="1965"/>
        </w:tabs>
        <w:jc w:val="both"/>
        <w:rPr>
          <w:rFonts w:ascii="Times New Roman" w:hAnsi="Times New Roman" w:cs="Times New Roman"/>
          <w:sz w:val="28"/>
          <w:szCs w:val="28"/>
        </w:rPr>
      </w:pPr>
    </w:p>
    <w:p w:rsidR="00EC53E7" w:rsidRDefault="00EC53E7" w:rsidP="002F6D2A">
      <w:pPr>
        <w:tabs>
          <w:tab w:val="left" w:pos="1965"/>
        </w:tabs>
        <w:jc w:val="both"/>
        <w:rPr>
          <w:rFonts w:ascii="Times New Roman" w:hAnsi="Times New Roman" w:cs="Times New Roman"/>
          <w:sz w:val="28"/>
          <w:szCs w:val="28"/>
        </w:rPr>
      </w:pPr>
    </w:p>
    <w:p w:rsidR="006673F9" w:rsidRDefault="006673F9" w:rsidP="002F6D2A">
      <w:pPr>
        <w:tabs>
          <w:tab w:val="left" w:pos="1965"/>
        </w:tabs>
        <w:jc w:val="both"/>
        <w:rPr>
          <w:rFonts w:ascii="Times New Roman" w:hAnsi="Times New Roman" w:cs="Times New Roman"/>
          <w:sz w:val="28"/>
          <w:szCs w:val="28"/>
        </w:rPr>
      </w:pPr>
    </w:p>
    <w:p w:rsidR="006673F9" w:rsidRDefault="006673F9" w:rsidP="002F6D2A">
      <w:pPr>
        <w:tabs>
          <w:tab w:val="left" w:pos="1965"/>
        </w:tabs>
        <w:jc w:val="both"/>
        <w:rPr>
          <w:rFonts w:ascii="Times New Roman" w:hAnsi="Times New Roman" w:cs="Times New Roman"/>
          <w:sz w:val="28"/>
          <w:szCs w:val="28"/>
        </w:rPr>
      </w:pPr>
    </w:p>
    <w:p w:rsidR="006673F9" w:rsidRDefault="006673F9" w:rsidP="002F6D2A">
      <w:pPr>
        <w:tabs>
          <w:tab w:val="left" w:pos="1965"/>
        </w:tabs>
        <w:jc w:val="both"/>
        <w:rPr>
          <w:rFonts w:ascii="Times New Roman" w:hAnsi="Times New Roman" w:cs="Times New Roman"/>
          <w:sz w:val="28"/>
          <w:szCs w:val="28"/>
        </w:rPr>
      </w:pPr>
    </w:p>
    <w:p w:rsidR="006673F9" w:rsidRPr="006673F9" w:rsidRDefault="006673F9" w:rsidP="006673F9">
      <w:pPr>
        <w:pStyle w:val="a8"/>
        <w:numPr>
          <w:ilvl w:val="1"/>
          <w:numId w:val="5"/>
        </w:numPr>
        <w:tabs>
          <w:tab w:val="left" w:pos="1965"/>
        </w:tabs>
        <w:jc w:val="both"/>
        <w:rPr>
          <w:rFonts w:ascii="Times New Roman" w:hAnsi="Times New Roman" w:cs="Times New Roman"/>
          <w:color w:val="FF0000"/>
          <w:sz w:val="40"/>
          <w:szCs w:val="40"/>
        </w:rPr>
      </w:pPr>
      <w:r>
        <w:rPr>
          <w:rFonts w:ascii="Times New Roman" w:hAnsi="Times New Roman" w:cs="Times New Roman"/>
          <w:sz w:val="28"/>
          <w:szCs w:val="28"/>
        </w:rPr>
        <w:t xml:space="preserve"> </w:t>
      </w:r>
      <w:r w:rsidRPr="006673F9">
        <w:rPr>
          <w:rFonts w:ascii="Times New Roman" w:hAnsi="Times New Roman" w:cs="Times New Roman"/>
          <w:color w:val="FF0000"/>
          <w:sz w:val="40"/>
          <w:szCs w:val="40"/>
        </w:rPr>
        <w:t>Химические свойства предельных углеводородов (алканов).</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Углеводороды ряда метана при обыкновенной температуре химически весьма инертны, почему они и получили название парафинов (от латинских слов parum affinis — обладающий малым сродством). С большинством химических реагентов эти углеводороды в указанных условиях или вовсе не реагируют, или реагируют чрезвычайно медленно. При сравнительно невысоких температурах протекает лишь небольшое число реакций, при которых происходит замена атомов водорода на различные атомы и группы (реакцииметалеп-cuu). Эти реакции ведут к получению производных соответствующих углеводородов.</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К реакциям присоединения парафины вообще неспособны в силу насыщенности всех связей атомов</w:t>
      </w:r>
      <w:r w:rsidR="00A53447">
        <w:rPr>
          <w:rFonts w:ascii="Times New Roman" w:hAnsi="Times New Roman" w:cs="Times New Roman"/>
          <w:sz w:val="28"/>
          <w:szCs w:val="28"/>
        </w:rPr>
        <w:t xml:space="preserve"> </w:t>
      </w:r>
      <w:r w:rsidRPr="006673F9">
        <w:rPr>
          <w:rFonts w:ascii="Times New Roman" w:hAnsi="Times New Roman" w:cs="Times New Roman"/>
          <w:sz w:val="28"/>
          <w:szCs w:val="28"/>
        </w:rPr>
        <w:t>углерода.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1. Действие галогенов</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Важной реакцией парафиновых углеводородов является взаимодействие их с галоидами На свету эти</w:t>
      </w:r>
      <w:r w:rsidR="00A53447">
        <w:rPr>
          <w:rFonts w:ascii="Times New Roman" w:hAnsi="Times New Roman" w:cs="Times New Roman"/>
          <w:sz w:val="28"/>
          <w:szCs w:val="28"/>
        </w:rPr>
        <w:t xml:space="preserve"> </w:t>
      </w:r>
      <w:r w:rsidRPr="006673F9">
        <w:rPr>
          <w:rFonts w:ascii="Times New Roman" w:hAnsi="Times New Roman" w:cs="Times New Roman"/>
          <w:sz w:val="28"/>
          <w:szCs w:val="28"/>
        </w:rPr>
        <w:t>углеводороды могут последовательно замещать атомы водорода на атомы галоида, например:</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При этих реакциях хлор действует энергичнее других галоидов. Труднее всего реагирует иод, и притом реакция не идет до конца, так как, например, при взаимодействии метана с йодом образуется йодистый водород, реагирующий с йодистым метилом с образованием метана и иода (обратимая реакция):</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lastRenderedPageBreak/>
        <w:t>Чтобы реакция дошла до конца, необходимо образующийся йодистый водород все время удалять из сферы реакции (па-пример, добавлением окиси ртути или йодноватой кислоты).</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2. Действие азотной кислоты</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Азотная кислота при обыкновенной температуре почти не действует на парафиновые углеводороды; при нагревании же действует главным образом как окислитель. Однако, как нашел М. И. Коновалов (1889), при нагревании азотная кислота действует отчасти и «нитрующим» образом; особенно хорошо идет реакция</w:t>
      </w:r>
      <w:r w:rsidR="00A53447">
        <w:rPr>
          <w:rFonts w:ascii="Times New Roman" w:hAnsi="Times New Roman" w:cs="Times New Roman"/>
          <w:sz w:val="28"/>
          <w:szCs w:val="28"/>
        </w:rPr>
        <w:t xml:space="preserve"> </w:t>
      </w:r>
      <w:r w:rsidRPr="006673F9">
        <w:rPr>
          <w:rFonts w:ascii="Times New Roman" w:hAnsi="Times New Roman" w:cs="Times New Roman"/>
          <w:sz w:val="28"/>
          <w:szCs w:val="28"/>
        </w:rPr>
        <w:t>нитрования со слабой азотной кислотой при нагревании и повышенном давлении. Реакция нитрования</w:t>
      </w:r>
      <w:r w:rsidR="00A53447">
        <w:rPr>
          <w:rFonts w:ascii="Times New Roman" w:hAnsi="Times New Roman" w:cs="Times New Roman"/>
          <w:sz w:val="28"/>
          <w:szCs w:val="28"/>
        </w:rPr>
        <w:t xml:space="preserve"> </w:t>
      </w:r>
      <w:r w:rsidRPr="006673F9">
        <w:rPr>
          <w:rFonts w:ascii="Times New Roman" w:hAnsi="Times New Roman" w:cs="Times New Roman"/>
          <w:sz w:val="28"/>
          <w:szCs w:val="28"/>
        </w:rPr>
        <w:t>выражается уравнением</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т. е. один из атомов водорода заменяется на остаток NO2 (ни-трогруппа) и выделяется вода.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Особенности строения изомеров сильно отражаются на течении этой реакции, так как легче всего она ведет к замещению на нитрогруппу атома водорода в остатке СИ (имеющемся лишь в некоторых изомерах), менее легко замещается водород в группе СН2 и еще труднее — в остатке СН3.</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Парафины довольно легко нитруются в газовой фазе при 150—475° С двуокисью азота или парами азотной кислоты; при этом происходит частично и. окисление. Нитрованием метана получается почти исключительно нитрометан:</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Последующие гомологи дают смесь различных нитропарафинов вследствие попутно идущего расщепления. При нитровании этана получаются нитроэтан СН3—СН2—NO2 и нитрометан СН3—NO2. Из пропана</w:t>
      </w:r>
      <w:r w:rsidR="00A53447">
        <w:rPr>
          <w:rFonts w:ascii="Times New Roman" w:hAnsi="Times New Roman" w:cs="Times New Roman"/>
          <w:sz w:val="28"/>
          <w:szCs w:val="28"/>
        </w:rPr>
        <w:t xml:space="preserve"> </w:t>
      </w:r>
      <w:r w:rsidRPr="006673F9">
        <w:rPr>
          <w:rFonts w:ascii="Times New Roman" w:hAnsi="Times New Roman" w:cs="Times New Roman"/>
          <w:sz w:val="28"/>
          <w:szCs w:val="28"/>
        </w:rPr>
        <w:t>образуется смесь нитропарафинов:</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Из нормального бутана: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Нитрование парафинов в газовой фазе теперь осуществляется в промышленном масштабе.</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3. Действие серной кислоты</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Серная кислота при обыкновенной температуре не действует на парафины; при высокой температуре</w:t>
      </w:r>
      <w:r w:rsidR="00A77819">
        <w:rPr>
          <w:rFonts w:ascii="Times New Roman" w:hAnsi="Times New Roman" w:cs="Times New Roman"/>
          <w:sz w:val="28"/>
          <w:szCs w:val="28"/>
        </w:rPr>
        <w:t xml:space="preserve"> </w:t>
      </w:r>
      <w:r w:rsidRPr="006673F9">
        <w:rPr>
          <w:rFonts w:ascii="Times New Roman" w:hAnsi="Times New Roman" w:cs="Times New Roman"/>
          <w:sz w:val="28"/>
          <w:szCs w:val="28"/>
        </w:rPr>
        <w:t xml:space="preserve">действует как окислитель. При слабом нагревании дымящая серная кислота может действовать на парафиновые углеводороды </w:t>
      </w:r>
      <w:r w:rsidRPr="006673F9">
        <w:rPr>
          <w:rFonts w:ascii="Times New Roman" w:hAnsi="Times New Roman" w:cs="Times New Roman"/>
          <w:sz w:val="28"/>
          <w:szCs w:val="28"/>
        </w:rPr>
        <w:lastRenderedPageBreak/>
        <w:t>(ос</w:t>
      </w:r>
      <w:r w:rsidR="00A77819">
        <w:rPr>
          <w:rFonts w:ascii="Times New Roman" w:hAnsi="Times New Roman" w:cs="Times New Roman"/>
          <w:sz w:val="28"/>
          <w:szCs w:val="28"/>
        </w:rPr>
        <w:t>обенно на углеводороды изострое</w:t>
      </w:r>
      <w:r w:rsidRPr="006673F9">
        <w:rPr>
          <w:rFonts w:ascii="Times New Roman" w:hAnsi="Times New Roman" w:cs="Times New Roman"/>
          <w:sz w:val="28"/>
          <w:szCs w:val="28"/>
        </w:rPr>
        <w:t>ния, содержащие группу СН), образуя сульфокислоту и воду (реакция сульфирования):</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4. Одновременное действие сернистого ангидрида и кислорода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При совместном действии сернистого ангидрида и кислорода воздуха под влиянием ультрафиолетовых лучей или добавок перекисей парафиновые углеводороды, даже нормального строения, реагируют с образованием суль-фокислот (реакция сульфоокисления):</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5. Одновременное действие сернистого ангидрида и хлора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При совместном действии сернистого ангидрида и хлора при освещении ультрафиолетовым излучением или под влиянием некоторых катализаторов происходит замещение атома водорода с образова</w:t>
      </w:r>
      <w:r w:rsidR="00A77819">
        <w:rPr>
          <w:rFonts w:ascii="Times New Roman" w:hAnsi="Times New Roman" w:cs="Times New Roman"/>
          <w:sz w:val="28"/>
          <w:szCs w:val="28"/>
        </w:rPr>
        <w:t>нием так называемых сульфохлори</w:t>
      </w:r>
      <w:r w:rsidRPr="006673F9">
        <w:rPr>
          <w:rFonts w:ascii="Times New Roman" w:hAnsi="Times New Roman" w:cs="Times New Roman"/>
          <w:sz w:val="28"/>
          <w:szCs w:val="28"/>
        </w:rPr>
        <w:t>дов (реакция сульфохлорирования):</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Вместо смеси SO2 и Cl2 можно пользоваться хлористым сульфурилом.</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6. Действие кислорода и окислителей</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Кислород и окислители, даже такие сильные, как хромовая кислота и пер-манганат, при обыкновенной температуре почти не действуют на парафиновые углеводороды. При повышенной температуре сильные окислители медленно</w:t>
      </w:r>
      <w:r w:rsidR="00A77819">
        <w:rPr>
          <w:rFonts w:ascii="Times New Roman" w:hAnsi="Times New Roman" w:cs="Times New Roman"/>
          <w:sz w:val="28"/>
          <w:szCs w:val="28"/>
        </w:rPr>
        <w:t xml:space="preserve"> действуют на предельные углево</w:t>
      </w:r>
      <w:r w:rsidRPr="006673F9">
        <w:rPr>
          <w:rFonts w:ascii="Times New Roman" w:hAnsi="Times New Roman" w:cs="Times New Roman"/>
          <w:sz w:val="28"/>
          <w:szCs w:val="28"/>
        </w:rPr>
        <w:t>дороды таким образом, что в каком-нибудь месте молекулы разрывается связь между атомами углерода и молекула распадается на отдельные осколки, окисляющиеся при этом в органические кислоты. Эти кислоты</w:t>
      </w:r>
      <w:r w:rsidR="00A77819">
        <w:rPr>
          <w:rFonts w:ascii="Times New Roman" w:hAnsi="Times New Roman" w:cs="Times New Roman"/>
          <w:sz w:val="28"/>
          <w:szCs w:val="28"/>
        </w:rPr>
        <w:t xml:space="preserve"> </w:t>
      </w:r>
      <w:r w:rsidRPr="006673F9">
        <w:rPr>
          <w:rFonts w:ascii="Times New Roman" w:hAnsi="Times New Roman" w:cs="Times New Roman"/>
          <w:sz w:val="28"/>
          <w:szCs w:val="28"/>
        </w:rPr>
        <w:t>всегда содержат в молекуле меньшее число атомов углерода, чем исходный углеводород, т. е. реакции</w:t>
      </w:r>
      <w:r w:rsidR="00A77819">
        <w:rPr>
          <w:rFonts w:ascii="Times New Roman" w:hAnsi="Times New Roman" w:cs="Times New Roman"/>
          <w:sz w:val="28"/>
          <w:szCs w:val="28"/>
        </w:rPr>
        <w:t xml:space="preserve"> </w:t>
      </w:r>
      <w:r w:rsidRPr="006673F9">
        <w:rPr>
          <w:rFonts w:ascii="Times New Roman" w:hAnsi="Times New Roman" w:cs="Times New Roman"/>
          <w:sz w:val="28"/>
          <w:szCs w:val="28"/>
        </w:rPr>
        <w:t>окисления являются всегда реакциями распада (расщепления) молекулы углеводорода.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Газообразный кислород при обыкновенной температуре воз-се или почти не действует на парафины. При высокой температуре углеводороды воспламеняются и горят, причем происходит полное разрушение органической молекулы, ведущее к образованию углекислого газа и воды. Лишь сравнительно недавно было исследовано действие кислорода и воздуха на алканы (преимущественно твердые) при средних температурах, когда окисление протекает довольно энергично, но не приводит к воспламенению. Оказалось, что и в этом случае происходит частичное расщепление молекул углеводородов с образованием кислородсодержащих веществ, главным </w:t>
      </w:r>
      <w:r w:rsidRPr="006673F9">
        <w:rPr>
          <w:rFonts w:ascii="Times New Roman" w:hAnsi="Times New Roman" w:cs="Times New Roman"/>
          <w:sz w:val="28"/>
          <w:szCs w:val="28"/>
        </w:rPr>
        <w:lastRenderedPageBreak/>
        <w:t>образом органических кислот. В настоящее время окисление смеси высших твердых предельных углеводородов — окисление парафина - проводится в крупных промышленных масштабах для получения жирных кислот.</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В последнее время промышленное значение получает так называемое регулируемое (проводимое при сравнительно низких температурах) окисление кислородом или воздухом также и низших предельных углеводородов: метана, этана, пропана и бутана. При этом получаются смеси спиртов, альдегидов, ке-тонов и кислот, причем промежуточно образуются, очевидно, простейшие перекисные соединения. При окислениипропана, например, могут получаться следующие вещества: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 </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Обычно окисление пропана в промышленных условиях проводят таким образом, чтобы получить возможно больше ацетальдегида.</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7. Действие высоких температур</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При высоких температурах все парафиновые углеводороды подвергаются более или менее глубокому распаду с разрывом связей С—С или С—Н. При этом образуются продукты, состав которых зависит от условий термического воздействия (температура, давление, продолжительность нагревания) и от природы углеводор</w:t>
      </w:r>
      <w:r w:rsidR="00A77819">
        <w:rPr>
          <w:rFonts w:ascii="Times New Roman" w:hAnsi="Times New Roman" w:cs="Times New Roman"/>
          <w:sz w:val="28"/>
          <w:szCs w:val="28"/>
        </w:rPr>
        <w:t xml:space="preserve">ода. Так как осуществление этих </w:t>
      </w:r>
      <w:r w:rsidRPr="006673F9">
        <w:rPr>
          <w:rFonts w:ascii="Times New Roman" w:hAnsi="Times New Roman" w:cs="Times New Roman"/>
          <w:sz w:val="28"/>
          <w:szCs w:val="28"/>
        </w:rPr>
        <w:t>процессов в принципе несложно, а получающиеся продукты являются ценным топливом и важным сырьем для химической промышленности, этот путь использования парафиновых углеводородов интенсивно изучался и широко распространен.</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Метан лучше всех других углеводородов выдерживает нагревание: он начинает заметно разлагаться лишь около 800° С. Важнейшим продуктом превращения метана является ацетилен, который получается с хорошим выходом только в специальных условиях. Одновременно получаются этилен к водород. При понижении температуры содержание ацетилена в продуктах распада понижается, а этилена — увеличивается; понижение давления способствует увеличению выхода обоих углеводородов. Выше 1600° С, а также при длительном нагревании до 800—1600° С метан распадается главным образом на углерод и водород.</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Этан при температуре 575—1000е С распадается преимущественно на этилен, ацетилен и водород; при дальнейшем нагревании происходит обугливание и вместе с тем образование ароматических углеводородов.</w:t>
      </w:r>
    </w:p>
    <w:p w:rsidR="006673F9" w:rsidRP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 xml:space="preserve">Термический распад более сложных углеводородов происходит по-разному в зависимости от температуры. Чем длиннее и разветвленнее углеродный скелет молекулы парафина, тем легче происходит термическое разложение. Так, одинаковая степень термического распада достигается у пропана при 700— </w:t>
      </w:r>
      <w:r w:rsidRPr="006673F9">
        <w:rPr>
          <w:rFonts w:ascii="Times New Roman" w:hAnsi="Times New Roman" w:cs="Times New Roman"/>
          <w:sz w:val="28"/>
          <w:szCs w:val="28"/>
        </w:rPr>
        <w:lastRenderedPageBreak/>
        <w:t>800° С, а у бутана при 650—750° С. Следующие гомологи начинают распадаться при еще более низких температурах.</w:t>
      </w:r>
    </w:p>
    <w:p w:rsidR="006673F9" w:rsidRDefault="006673F9" w:rsidP="006673F9">
      <w:pPr>
        <w:tabs>
          <w:tab w:val="left" w:pos="1965"/>
        </w:tabs>
        <w:jc w:val="both"/>
        <w:rPr>
          <w:rFonts w:ascii="Times New Roman" w:hAnsi="Times New Roman" w:cs="Times New Roman"/>
          <w:sz w:val="28"/>
          <w:szCs w:val="28"/>
        </w:rPr>
      </w:pPr>
      <w:r w:rsidRPr="006673F9">
        <w:rPr>
          <w:rFonts w:ascii="Times New Roman" w:hAnsi="Times New Roman" w:cs="Times New Roman"/>
          <w:sz w:val="28"/>
          <w:szCs w:val="28"/>
        </w:rPr>
        <w:t>Химические реакции, происходящие при термическом распаде углеводородов, обычно называют крекингом</w:t>
      </w:r>
      <w:r w:rsidR="00A77819">
        <w:rPr>
          <w:rFonts w:ascii="Times New Roman" w:hAnsi="Times New Roman" w:cs="Times New Roman"/>
          <w:sz w:val="28"/>
          <w:szCs w:val="28"/>
        </w:rPr>
        <w:t xml:space="preserve"> </w:t>
      </w:r>
      <w:r w:rsidRPr="006673F9">
        <w:rPr>
          <w:rFonts w:ascii="Times New Roman" w:hAnsi="Times New Roman" w:cs="Times New Roman"/>
          <w:sz w:val="28"/>
          <w:szCs w:val="28"/>
        </w:rPr>
        <w:t>(англ. — растрескивание, разламывание). Механизм процесса крекинга довольно сложен. Первичными продуктами реакции являются свободные радикалы, вступающие затем во взаимодействие между собой и с другими молекулами. Конечными продуктами крекинга, проводимого при 450—550 °С, являются смеси более низкомолекулярных углеводородов (насыщенных, ненасыщенных и циклических). При 550—650°С происходит более глубокий крекинг: получается много углистого остатка (кокса), простейших газообразных углеводородов</w:t>
      </w:r>
      <w:r>
        <w:rPr>
          <w:rFonts w:ascii="Times New Roman" w:hAnsi="Times New Roman" w:cs="Times New Roman"/>
          <w:sz w:val="28"/>
          <w:szCs w:val="28"/>
        </w:rPr>
        <w:t xml:space="preserve"> </w:t>
      </w:r>
      <w:r w:rsidRPr="006673F9">
        <w:rPr>
          <w:rFonts w:ascii="Times New Roman" w:hAnsi="Times New Roman" w:cs="Times New Roman"/>
          <w:sz w:val="28"/>
          <w:szCs w:val="28"/>
        </w:rPr>
        <w:t>(насыщенных и ненасыщенных), а также смесь жидких углеводородов, в которой преобладают ароматические углеводороды. При более длительном нагревании образуется больше циклических углеводородов и меньше ненасыщенных. Выше 1000° С распад идет уже главным образом до углерода (кокс) и водорода. Крекинг</w:t>
      </w:r>
      <w:r>
        <w:rPr>
          <w:rFonts w:ascii="Times New Roman" w:hAnsi="Times New Roman" w:cs="Times New Roman"/>
          <w:sz w:val="28"/>
          <w:szCs w:val="28"/>
        </w:rPr>
        <w:t xml:space="preserve"> </w:t>
      </w:r>
      <w:r w:rsidRPr="006673F9">
        <w:rPr>
          <w:rFonts w:ascii="Times New Roman" w:hAnsi="Times New Roman" w:cs="Times New Roman"/>
          <w:sz w:val="28"/>
          <w:szCs w:val="28"/>
        </w:rPr>
        <w:t>высших углеводородов в атмосфере водорода, особенно под давлением и в присутствии катализаторов</w:t>
      </w:r>
      <w:r w:rsidR="00A77819">
        <w:rPr>
          <w:rFonts w:ascii="Times New Roman" w:hAnsi="Times New Roman" w:cs="Times New Roman"/>
          <w:sz w:val="28"/>
          <w:szCs w:val="28"/>
        </w:rPr>
        <w:t xml:space="preserve"> </w:t>
      </w:r>
      <w:r w:rsidRPr="006673F9">
        <w:rPr>
          <w:rFonts w:ascii="Times New Roman" w:hAnsi="Times New Roman" w:cs="Times New Roman"/>
          <w:sz w:val="28"/>
          <w:szCs w:val="28"/>
        </w:rPr>
        <w:t>(например, окиси железа), приводит к смеси, в которой преобладают парафиновые углеводороды (Бергиус).</w:t>
      </w:r>
    </w:p>
    <w:p w:rsidR="006673F9" w:rsidRDefault="006673F9" w:rsidP="006673F9">
      <w:pPr>
        <w:tabs>
          <w:tab w:val="left" w:pos="1965"/>
        </w:tabs>
        <w:jc w:val="both"/>
        <w:rPr>
          <w:rFonts w:ascii="Times New Roman" w:hAnsi="Times New Roman" w:cs="Times New Roman"/>
          <w:sz w:val="28"/>
          <w:szCs w:val="28"/>
        </w:rPr>
      </w:pPr>
    </w:p>
    <w:p w:rsidR="006673F9" w:rsidRDefault="006673F9" w:rsidP="006673F9">
      <w:pPr>
        <w:tabs>
          <w:tab w:val="left" w:pos="1965"/>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Default="007D225B" w:rsidP="000B180F">
      <w:pPr>
        <w:tabs>
          <w:tab w:val="left" w:pos="1560"/>
        </w:tabs>
        <w:jc w:val="both"/>
        <w:rPr>
          <w:rFonts w:ascii="Times New Roman" w:hAnsi="Times New Roman" w:cs="Times New Roman"/>
          <w:sz w:val="28"/>
          <w:szCs w:val="28"/>
        </w:rPr>
      </w:pPr>
    </w:p>
    <w:p w:rsidR="007D225B" w:rsidRPr="007D225B" w:rsidRDefault="006673F9" w:rsidP="007D225B">
      <w:pPr>
        <w:tabs>
          <w:tab w:val="left" w:pos="1560"/>
        </w:tabs>
        <w:jc w:val="both"/>
        <w:rPr>
          <w:rFonts w:ascii="Times New Roman" w:hAnsi="Times New Roman" w:cs="Times New Roman"/>
          <w:color w:val="FF0000"/>
          <w:sz w:val="40"/>
          <w:szCs w:val="40"/>
        </w:rPr>
      </w:pPr>
      <w:r w:rsidRPr="007D225B">
        <w:rPr>
          <w:rFonts w:ascii="Times New Roman" w:hAnsi="Times New Roman" w:cs="Times New Roman"/>
          <w:color w:val="FF0000"/>
          <w:sz w:val="40"/>
          <w:szCs w:val="40"/>
        </w:rPr>
        <w:lastRenderedPageBreak/>
        <w:t>Тема:</w:t>
      </w:r>
      <w:r w:rsidR="000B180F" w:rsidRPr="007D225B">
        <w:rPr>
          <w:rFonts w:ascii="Times New Roman" w:hAnsi="Times New Roman" w:cs="Times New Roman"/>
          <w:color w:val="FF0000"/>
          <w:sz w:val="40"/>
          <w:szCs w:val="40"/>
        </w:rPr>
        <w:t xml:space="preserve"> </w:t>
      </w:r>
      <w:r w:rsidR="007D225B" w:rsidRPr="007D225B">
        <w:rPr>
          <w:rFonts w:ascii="Times New Roman" w:hAnsi="Times New Roman" w:cs="Times New Roman"/>
          <w:color w:val="FF0000"/>
          <w:sz w:val="40"/>
          <w:szCs w:val="40"/>
        </w:rPr>
        <w:t>Непредельные углеводороды</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В состав нефтей входят рассмотренные выше классы углеводородов и их производные, но в процессе термической переработки нефти может происходить расщепление, разрушение отдельных углеводородов с образованием ненасыщенных (непредельных) соединений. Количество образующихся непредельных углеводородов зависит от химического состава сырья и способов его переработки.</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По строению и свойствам непредельные углеводороды различны, но всегда имеют открытое цепочное строение, одну или несколько двойных связей, а иногда и тройную. Чаще всего в нефтепродуктах находятся олефиновые углеводороды (алкены), отвечающие формуле СпН2п, с одной двойной связью, например этилен (С2Н4):</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Гомологен – ацетилен С2Н2. Ацетилен и кислород – автогеннная сварка с температурой 3150 0С.</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Распространены также и диолефиновые углеводороды (алкадиены), имеющие формулу СпН2п-2. Эти углеводороды более ненасыщены, они имеют две двойных связи, например бутадиен (С4Н6)</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изопрен (С6Н8)</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Наиболее характерные реакции для всех непредельных углеводородов - реакции присоединения. Двойные связи непрочны, легко разрушаются даже под действием невысоких температур и по месту разрыва присоединяют кислород или другие вещества. Непредельные углеводороды склонны к реакциям конденсации и полимеризации. При реакции конденсации наблюдается присоединение отдельных молекул к исходному веществу, что ведет к наращиванию углеродной цепи, а при полимеризации - соединение двух или многих молекул исходного вещества. Образовавшаяся новая молекула имеет тот же элементарный состав, но значительно большую молекулярную массу и поэтому обладает другими физико-химическими свойствами.</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Непредельные углеводороды легко окисляются, образуя различные окислы, органические кислоты, смолистые продукты и другие соединения. Чем выше температура и чем больше в молекуле углеводорода двойных связей, тем интенсивнее протекает процесс окисления. Кроме температуры, процессы </w:t>
      </w:r>
      <w:r w:rsidRPr="007D225B">
        <w:rPr>
          <w:rFonts w:ascii="Times New Roman" w:hAnsi="Times New Roman" w:cs="Times New Roman"/>
          <w:sz w:val="28"/>
          <w:szCs w:val="28"/>
        </w:rPr>
        <w:lastRenderedPageBreak/>
        <w:t>окисления, конденсации и полимеризации интенсифицируют действие солнечных лучей, а катализаторами процесса являются многие металлы. В результате реакции полимеризации могут образоваться высокомолекулярные смолисто-асфальтовые вещества, находящиеся в нефтепродуктах не только в растворенном состоянии, но и выпадающие из него в виде смолообразных масс.</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ЭТИЛЕН</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ЭТИЛЕН (этен) СН2 = СН2, мол. м. 28,05; бесцв. газ со слабым запахом; т. пл. -169,15 °С, т. кип. -103,71 °С;  0,566; tкрит 9,2 °С, ркрит 5,042 МПа;  (жидкости) 0,161 мПа х с;  (жидкости) 16,4 мН/м; давление</w:t>
      </w:r>
      <w:r>
        <w:rPr>
          <w:rFonts w:ascii="Times New Roman" w:hAnsi="Times New Roman" w:cs="Times New Roman"/>
          <w:sz w:val="28"/>
          <w:szCs w:val="28"/>
        </w:rPr>
        <w:t xml:space="preserve"> </w:t>
      </w:r>
      <w:r w:rsidRPr="007D225B">
        <w:rPr>
          <w:rFonts w:ascii="Times New Roman" w:hAnsi="Times New Roman" w:cs="Times New Roman"/>
          <w:sz w:val="28"/>
          <w:szCs w:val="28"/>
        </w:rPr>
        <w:t xml:space="preserve">пара (кПа): 4110 (0 °С), 2200 (-25 °С), 151 (-100 °С); Ср 62,16 Дж/(моль х К) (-193 °С);  -1400 кДж/моль. Р-римость (мл в 100 мл р-рителя при О °С): вода 25,6, этанол 359; хорошо раств. в диэтиловом эфире и углеводородах.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В природе этилен практически не встречается. В незначит. кол-вах образуется в тканях растений и животных как промежут. продукт обмена в-в. Он обладает св-вами фитогормонов - замедляет рост, ускоряет старение клеток, созревание и опадение плодов.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По хим. св-вам - типичный представитель олефинов, обладает высокой реакционной способностью, особенно в р</w:t>
      </w:r>
      <w:r>
        <w:rPr>
          <w:rFonts w:ascii="Times New Roman" w:hAnsi="Times New Roman" w:cs="Times New Roman"/>
          <w:sz w:val="28"/>
          <w:szCs w:val="28"/>
        </w:rPr>
        <w:t>еак</w:t>
      </w:r>
      <w:r w:rsidRPr="007D225B">
        <w:rPr>
          <w:rFonts w:ascii="Times New Roman" w:hAnsi="Times New Roman" w:cs="Times New Roman"/>
          <w:sz w:val="28"/>
          <w:szCs w:val="28"/>
        </w:rPr>
        <w:t>циях электроф</w:t>
      </w:r>
      <w:r>
        <w:rPr>
          <w:rFonts w:ascii="Times New Roman" w:hAnsi="Times New Roman" w:cs="Times New Roman"/>
          <w:sz w:val="28"/>
          <w:szCs w:val="28"/>
        </w:rPr>
        <w:t xml:space="preserve">ильного </w:t>
      </w:r>
      <w:r w:rsidRPr="007D225B">
        <w:rPr>
          <w:rFonts w:ascii="Times New Roman" w:hAnsi="Times New Roman" w:cs="Times New Roman"/>
          <w:sz w:val="28"/>
          <w:szCs w:val="28"/>
        </w:rPr>
        <w:t>. присоединения. При взаимод</w:t>
      </w:r>
      <w:r>
        <w:rPr>
          <w:rFonts w:ascii="Times New Roman" w:hAnsi="Times New Roman" w:cs="Times New Roman"/>
          <w:sz w:val="28"/>
          <w:szCs w:val="28"/>
        </w:rPr>
        <w:t>ействии</w:t>
      </w:r>
      <w:r w:rsidRPr="007D225B">
        <w:rPr>
          <w:rFonts w:ascii="Times New Roman" w:hAnsi="Times New Roman" w:cs="Times New Roman"/>
          <w:sz w:val="28"/>
          <w:szCs w:val="28"/>
        </w:rPr>
        <w:t xml:space="preserve"> этилена с хлором образуется дихлорэтан, к-рый при дегидрохлорировании превращается в винилхлорид; последний м. б. получен в одну стадию в присут. силицида кремния при 450-550 °С. Гидратация этилена приводит к этиловому спирту, гидрогалогенирование - к этилхлориду, взаимод. с SC12 или S2C12 - к иприту S(CH2CH2C1)2, окисление кислородом или воздухом в присут. оксида Ag при 200-300 °С - к этиленоксиду; жидкофазное окисление кислородом в водных р-рах PdCl2и СиС12 при 130 °С и 0,3 МПа - к ацетальдегиду; в тех же условиях в присут. СН3СООН образуется винилацетат.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Этилен- алкилирующий агент, широко используется для алкилирования бензола; р-цию проводят в газовой фазе при 400-450 °С и давлении 1,4 МПа в присут. А1С13 в стационарном слое кизельгура, пропитанного Н3РО4 (возможно использование BF3 и цеолитов).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Этилен- исходное соед. для получения полиэтилена высокого и низкого давления и олигомеров этилена, являющихся основой ряда синтетич. смазочных масел. Сополимеризацией этилена с пропиленом на катализаторах Циглера-Натты получают этилен-пропиленовые каучуки, обладающие повышенной устойчивостью к окислению и истиранию. В пром-сти получают также сополимеры этилена со стиролом и винилацетатом.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lastRenderedPageBreak/>
        <w:t>Осн</w:t>
      </w:r>
      <w:r>
        <w:rPr>
          <w:rFonts w:ascii="Times New Roman" w:hAnsi="Times New Roman" w:cs="Times New Roman"/>
          <w:sz w:val="28"/>
          <w:szCs w:val="28"/>
        </w:rPr>
        <w:t>овной</w:t>
      </w:r>
      <w:r w:rsidRPr="007D225B">
        <w:rPr>
          <w:rFonts w:ascii="Times New Roman" w:hAnsi="Times New Roman" w:cs="Times New Roman"/>
          <w:sz w:val="28"/>
          <w:szCs w:val="28"/>
        </w:rPr>
        <w:t xml:space="preserve"> метод получения этилена - пиролиз жидких дистиллятов нефти или низш</w:t>
      </w:r>
      <w:r>
        <w:rPr>
          <w:rFonts w:ascii="Times New Roman" w:hAnsi="Times New Roman" w:cs="Times New Roman"/>
          <w:sz w:val="28"/>
          <w:szCs w:val="28"/>
        </w:rPr>
        <w:t>их парафиновых углеводородов. Реак</w:t>
      </w:r>
      <w:r w:rsidRPr="007D225B">
        <w:rPr>
          <w:rFonts w:ascii="Times New Roman" w:hAnsi="Times New Roman" w:cs="Times New Roman"/>
          <w:sz w:val="28"/>
          <w:szCs w:val="28"/>
        </w:rPr>
        <w:t>цию обычно проводят в трубчатых печах при 750-900 °С и давлении 0,3 МПа. В России, Западной Европе и Японии сырьем служит прямогонный бензин; выход этилена ок. 30% с одновременным образованием значит. кол-ва жидких продуктов, в том числе ароматич</w:t>
      </w:r>
      <w:r>
        <w:rPr>
          <w:rFonts w:ascii="Times New Roman" w:hAnsi="Times New Roman" w:cs="Times New Roman"/>
          <w:sz w:val="28"/>
          <w:szCs w:val="28"/>
        </w:rPr>
        <w:t>еских</w:t>
      </w:r>
      <w:r w:rsidRPr="007D225B">
        <w:rPr>
          <w:rFonts w:ascii="Times New Roman" w:hAnsi="Times New Roman" w:cs="Times New Roman"/>
          <w:sz w:val="28"/>
          <w:szCs w:val="28"/>
        </w:rPr>
        <w:t>. углеводородов. При пиролизе газойля выход этилена 15-25%. В США осн. сырье - легкие алканы (этан, пропан, бутан), что обусловлено их высоким содержанием в прир</w:t>
      </w:r>
      <w:r w:rsidR="004C69D8">
        <w:rPr>
          <w:rFonts w:ascii="Times New Roman" w:hAnsi="Times New Roman" w:cs="Times New Roman"/>
          <w:sz w:val="28"/>
          <w:szCs w:val="28"/>
        </w:rPr>
        <w:t>одном</w:t>
      </w:r>
      <w:r w:rsidRPr="007D225B">
        <w:rPr>
          <w:rFonts w:ascii="Times New Roman" w:hAnsi="Times New Roman" w:cs="Times New Roman"/>
          <w:sz w:val="28"/>
          <w:szCs w:val="28"/>
        </w:rPr>
        <w:t xml:space="preserve"> газе месторождений Северной Америки; выход этилена ок</w:t>
      </w:r>
      <w:r>
        <w:rPr>
          <w:rFonts w:ascii="Times New Roman" w:hAnsi="Times New Roman" w:cs="Times New Roman"/>
          <w:sz w:val="28"/>
          <w:szCs w:val="28"/>
        </w:rPr>
        <w:t>оло</w:t>
      </w:r>
      <w:r w:rsidRPr="007D225B">
        <w:rPr>
          <w:rFonts w:ascii="Times New Roman" w:hAnsi="Times New Roman" w:cs="Times New Roman"/>
          <w:sz w:val="28"/>
          <w:szCs w:val="28"/>
        </w:rPr>
        <w:t xml:space="preserve"> 50%.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Разработан метод получения этилена из метана: 2СН4  С2Н4 + Н2; р-цию проводят на оксидах Mn, Tl, Cd или Рb при 500-900 °С в присут. кислорода. Газы пиролиза разделяют дробной абсорбцией, глубоким охлаждением и ректификацией под давлением. Наиб. чистый этилен получают дегидратацией этанола при 400-450 °С над А12О3; этот метод пригоден для лаб. получения этилена.</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Применяют этилен в пром. орг. синтезе (в ряде процессов он вытесняет ацетилен), а также как регулятор роста растений, для ускорения созревания плодов, дефолиации растений и снижения преждевременного опадания плодов.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 xml:space="preserve">Этилен взрывоопасен, КПВ 3-34% (по объему), т. всп. 136,1 °С, т. самовоспл. 540 °С, ПДК в атм. воздухе 3 мг/м3, в воздухе рабочей зоны 100 мг/м3. </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Мировое произ-во 50 млн. т в год (1988).</w:t>
      </w:r>
    </w:p>
    <w:p w:rsidR="007D225B" w:rsidRPr="007D225B" w:rsidRDefault="007D225B" w:rsidP="007D225B">
      <w:pPr>
        <w:tabs>
          <w:tab w:val="left" w:pos="1965"/>
        </w:tabs>
        <w:jc w:val="both"/>
        <w:rPr>
          <w:rFonts w:ascii="Times New Roman" w:hAnsi="Times New Roman" w:cs="Times New Roman"/>
          <w:sz w:val="28"/>
          <w:szCs w:val="28"/>
        </w:rPr>
      </w:pPr>
      <w:r w:rsidRPr="007D225B">
        <w:rPr>
          <w:rFonts w:ascii="Times New Roman" w:hAnsi="Times New Roman" w:cs="Times New Roman"/>
          <w:sz w:val="28"/>
          <w:szCs w:val="28"/>
        </w:rPr>
        <w:t>Гомологический ряд алкенов</w:t>
      </w:r>
    </w:p>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Гомологический ряд алкенов</w:t>
      </w:r>
    </w:p>
    <w:tbl>
      <w:tblPr>
        <w:tblStyle w:val="11"/>
        <w:tblW w:w="0" w:type="auto"/>
        <w:tblLayout w:type="fixed"/>
        <w:tblLook w:val="06A0" w:firstRow="1" w:lastRow="0" w:firstColumn="1" w:lastColumn="0" w:noHBand="1" w:noVBand="1"/>
      </w:tblPr>
      <w:tblGrid>
        <w:gridCol w:w="4513"/>
        <w:gridCol w:w="4513"/>
      </w:tblGrid>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этен (этилен)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2</w:t>
            </w:r>
            <w:r w:rsidRPr="001D5B01">
              <w:rPr>
                <w:rFonts w:ascii="Arial" w:eastAsia="Arial" w:hAnsi="Arial" w:cs="Arial"/>
                <w:sz w:val="24"/>
                <w:szCs w:val="24"/>
              </w:rPr>
              <w:t>H</w:t>
            </w:r>
            <w:r w:rsidRPr="001D5B01">
              <w:rPr>
                <w:rFonts w:ascii="Arial" w:eastAsia="Arial" w:hAnsi="Arial" w:cs="Arial"/>
                <w:sz w:val="24"/>
                <w:szCs w:val="24"/>
                <w:vertAlign w:val="subscript"/>
              </w:rPr>
              <w:t>4</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пропен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3</w:t>
            </w:r>
            <w:r w:rsidRPr="001D5B01">
              <w:rPr>
                <w:rFonts w:ascii="Arial" w:eastAsia="Arial" w:hAnsi="Arial" w:cs="Arial"/>
                <w:sz w:val="24"/>
                <w:szCs w:val="24"/>
              </w:rPr>
              <w:t>H</w:t>
            </w:r>
            <w:r w:rsidRPr="001D5B01">
              <w:rPr>
                <w:rFonts w:ascii="Arial" w:eastAsia="Arial" w:hAnsi="Arial" w:cs="Arial"/>
                <w:sz w:val="24"/>
                <w:szCs w:val="24"/>
                <w:vertAlign w:val="subscript"/>
              </w:rPr>
              <w:t>6</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бутен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4</w:t>
            </w:r>
            <w:r w:rsidRPr="001D5B01">
              <w:rPr>
                <w:rFonts w:ascii="Arial" w:eastAsia="Arial" w:hAnsi="Arial" w:cs="Arial"/>
                <w:sz w:val="24"/>
                <w:szCs w:val="24"/>
              </w:rPr>
              <w:t>H</w:t>
            </w:r>
            <w:r w:rsidRPr="001D5B01">
              <w:rPr>
                <w:rFonts w:ascii="Arial" w:eastAsia="Arial" w:hAnsi="Arial" w:cs="Arial"/>
                <w:sz w:val="24"/>
                <w:szCs w:val="24"/>
                <w:vertAlign w:val="subscript"/>
              </w:rPr>
              <w:t>8</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пентен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5</w:t>
            </w:r>
            <w:r w:rsidRPr="001D5B01">
              <w:rPr>
                <w:rFonts w:ascii="Arial" w:eastAsia="Arial" w:hAnsi="Arial" w:cs="Arial"/>
                <w:sz w:val="24"/>
                <w:szCs w:val="24"/>
              </w:rPr>
              <w:t>H</w:t>
            </w:r>
            <w:r w:rsidRPr="001D5B01">
              <w:rPr>
                <w:rFonts w:ascii="Arial" w:eastAsia="Arial" w:hAnsi="Arial" w:cs="Arial"/>
                <w:sz w:val="24"/>
                <w:szCs w:val="24"/>
                <w:vertAlign w:val="subscript"/>
              </w:rPr>
              <w:t>10</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гексен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6</w:t>
            </w:r>
            <w:r w:rsidRPr="001D5B01">
              <w:rPr>
                <w:rFonts w:ascii="Arial" w:eastAsia="Arial" w:hAnsi="Arial" w:cs="Arial"/>
                <w:sz w:val="24"/>
                <w:szCs w:val="24"/>
              </w:rPr>
              <w:t>H</w:t>
            </w:r>
            <w:r w:rsidRPr="001D5B01">
              <w:rPr>
                <w:rFonts w:ascii="Arial" w:eastAsia="Arial" w:hAnsi="Arial" w:cs="Arial"/>
                <w:sz w:val="24"/>
                <w:szCs w:val="24"/>
                <w:vertAlign w:val="subscript"/>
              </w:rPr>
              <w:t>12</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гептен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7</w:t>
            </w:r>
            <w:r w:rsidRPr="001D5B01">
              <w:rPr>
                <w:rFonts w:ascii="Arial" w:eastAsia="Arial" w:hAnsi="Arial" w:cs="Arial"/>
                <w:sz w:val="24"/>
                <w:szCs w:val="24"/>
              </w:rPr>
              <w:t>H</w:t>
            </w:r>
            <w:r w:rsidRPr="001D5B01">
              <w:rPr>
                <w:rFonts w:ascii="Arial" w:eastAsia="Arial" w:hAnsi="Arial" w:cs="Arial"/>
                <w:sz w:val="24"/>
                <w:szCs w:val="24"/>
                <w:vertAlign w:val="subscript"/>
              </w:rPr>
              <w:t>14</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октен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8</w:t>
            </w:r>
            <w:r w:rsidRPr="001D5B01">
              <w:rPr>
                <w:rFonts w:ascii="Arial" w:eastAsia="Arial" w:hAnsi="Arial" w:cs="Arial"/>
                <w:sz w:val="24"/>
                <w:szCs w:val="24"/>
              </w:rPr>
              <w:t>H</w:t>
            </w:r>
            <w:r w:rsidRPr="001D5B01">
              <w:rPr>
                <w:rFonts w:ascii="Arial" w:eastAsia="Arial" w:hAnsi="Arial" w:cs="Arial"/>
                <w:sz w:val="24"/>
                <w:szCs w:val="24"/>
                <w:vertAlign w:val="subscript"/>
              </w:rPr>
              <w:t>16</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нонен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9</w:t>
            </w:r>
            <w:r w:rsidRPr="001D5B01">
              <w:rPr>
                <w:rFonts w:ascii="Arial" w:eastAsia="Arial" w:hAnsi="Arial" w:cs="Arial"/>
                <w:sz w:val="24"/>
                <w:szCs w:val="24"/>
              </w:rPr>
              <w:t>H</w:t>
            </w:r>
            <w:r w:rsidRPr="001D5B01">
              <w:rPr>
                <w:rFonts w:ascii="Arial" w:eastAsia="Arial" w:hAnsi="Arial" w:cs="Arial"/>
                <w:sz w:val="24"/>
                <w:szCs w:val="24"/>
                <w:vertAlign w:val="subscript"/>
              </w:rPr>
              <w:t>18</w:t>
            </w:r>
          </w:p>
        </w:tc>
      </w:tr>
      <w:tr w:rsidR="001D5B01" w:rsidRPr="001D5B01" w:rsidTr="00525333">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децен</w:t>
            </w:r>
          </w:p>
        </w:tc>
        <w:tc>
          <w:tcPr>
            <w:tcW w:w="4513" w:type="dxa"/>
          </w:tcPr>
          <w:p w:rsidR="001D5B01" w:rsidRPr="001D5B01" w:rsidRDefault="001D5B01" w:rsidP="001D5B01">
            <w:pPr>
              <w:jc w:val="center"/>
              <w:rPr>
                <w:rFonts w:ascii="Calibri" w:eastAsia="Calibri" w:hAnsi="Calibri" w:cs="Times New Roman"/>
              </w:rPr>
            </w:pPr>
            <w:r w:rsidRPr="001D5B01">
              <w:rPr>
                <w:rFonts w:ascii="Arial" w:eastAsia="Arial" w:hAnsi="Arial" w:cs="Arial"/>
                <w:sz w:val="24"/>
                <w:szCs w:val="24"/>
              </w:rPr>
              <w:t>C</w:t>
            </w:r>
            <w:r w:rsidRPr="001D5B01">
              <w:rPr>
                <w:rFonts w:ascii="Arial" w:eastAsia="Arial" w:hAnsi="Arial" w:cs="Arial"/>
                <w:sz w:val="24"/>
                <w:szCs w:val="24"/>
                <w:vertAlign w:val="subscript"/>
              </w:rPr>
              <w:t>10</w:t>
            </w:r>
            <w:r w:rsidRPr="001D5B01">
              <w:rPr>
                <w:rFonts w:ascii="Arial" w:eastAsia="Arial" w:hAnsi="Arial" w:cs="Arial"/>
                <w:sz w:val="24"/>
                <w:szCs w:val="24"/>
              </w:rPr>
              <w:t>H</w:t>
            </w:r>
            <w:r w:rsidRPr="001D5B01">
              <w:rPr>
                <w:rFonts w:ascii="Arial" w:eastAsia="Arial" w:hAnsi="Arial" w:cs="Arial"/>
                <w:sz w:val="24"/>
                <w:szCs w:val="24"/>
                <w:vertAlign w:val="subscript"/>
              </w:rPr>
              <w:t>2</w:t>
            </w:r>
            <w:r>
              <w:rPr>
                <w:rFonts w:ascii="Arial" w:eastAsia="Arial" w:hAnsi="Arial" w:cs="Arial"/>
                <w:sz w:val="24"/>
                <w:szCs w:val="24"/>
                <w:vertAlign w:val="subscript"/>
              </w:rPr>
              <w:t>0</w:t>
            </w:r>
          </w:p>
          <w:p w:rsidR="001D5B01" w:rsidRPr="001D5B01" w:rsidRDefault="001D5B01" w:rsidP="001D5B01">
            <w:pPr>
              <w:jc w:val="center"/>
              <w:rPr>
                <w:rFonts w:ascii="Calibri" w:eastAsia="Calibri" w:hAnsi="Calibri" w:cs="Times New Roman"/>
              </w:rPr>
            </w:pPr>
            <w:r w:rsidRPr="001D5B01">
              <w:rPr>
                <w:rFonts w:ascii="Calibri" w:eastAsia="Calibri" w:hAnsi="Calibri" w:cs="Times New Roman"/>
              </w:rPr>
              <w:br/>
            </w:r>
          </w:p>
        </w:tc>
      </w:tr>
    </w:tbl>
    <w:p w:rsidR="001D5B01" w:rsidRPr="001D5B01" w:rsidRDefault="001D5B01" w:rsidP="001D5B01">
      <w:pPr>
        <w:jc w:val="center"/>
        <w:rPr>
          <w:rFonts w:ascii="Arial" w:eastAsia="Arial" w:hAnsi="Arial" w:cs="Arial"/>
          <w:color w:val="2B2B2B"/>
          <w:sz w:val="20"/>
          <w:szCs w:val="20"/>
        </w:rPr>
      </w:pPr>
    </w:p>
    <w:p w:rsidR="001D5B01" w:rsidRPr="001D5B01" w:rsidRDefault="001D5B01" w:rsidP="001D5B01">
      <w:pPr>
        <w:jc w:val="center"/>
        <w:rPr>
          <w:rFonts w:ascii="Arial" w:eastAsia="Arial" w:hAnsi="Arial" w:cs="Arial"/>
          <w:color w:val="2B2B2B"/>
          <w:sz w:val="20"/>
          <w:szCs w:val="20"/>
        </w:rPr>
      </w:pPr>
    </w:p>
    <w:p w:rsidR="006673F9" w:rsidRDefault="006673F9" w:rsidP="002F6D2A">
      <w:pPr>
        <w:tabs>
          <w:tab w:val="left" w:pos="1965"/>
        </w:tabs>
        <w:jc w:val="both"/>
        <w:rPr>
          <w:rFonts w:ascii="Times New Roman" w:hAnsi="Times New Roman" w:cs="Times New Roman"/>
          <w:sz w:val="28"/>
          <w:szCs w:val="28"/>
        </w:rPr>
      </w:pPr>
    </w:p>
    <w:p w:rsidR="002967E4" w:rsidRDefault="002967E4" w:rsidP="002F6D2A">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color w:val="FF0000"/>
          <w:sz w:val="40"/>
          <w:szCs w:val="40"/>
        </w:rPr>
      </w:pPr>
      <w:r w:rsidRPr="002967E4">
        <w:rPr>
          <w:rFonts w:ascii="Times New Roman" w:hAnsi="Times New Roman" w:cs="Times New Roman"/>
          <w:color w:val="FF0000"/>
          <w:sz w:val="40"/>
          <w:szCs w:val="40"/>
        </w:rPr>
        <w:lastRenderedPageBreak/>
        <w:t>Тема Бензо́л</w:t>
      </w:r>
    </w:p>
    <w:p w:rsidR="002967E4" w:rsidRDefault="002967E4" w:rsidP="002967E4">
      <w:pPr>
        <w:tabs>
          <w:tab w:val="left" w:pos="1965"/>
        </w:tabs>
        <w:jc w:val="both"/>
        <w:rPr>
          <w:rFonts w:ascii="Times New Roman" w:hAnsi="Times New Roman" w:cs="Times New Roman"/>
          <w:sz w:val="28"/>
          <w:szCs w:val="28"/>
        </w:rPr>
      </w:pPr>
    </w:p>
    <w:p w:rsidR="002967E4" w:rsidRDefault="002967E4" w:rsidP="002967E4">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 xml:space="preserve"> (C6H6, PhH) — органическое химическое соединение, бесцветная жидкость со специфическим сладковатым запахом. Простейший ароматический углеводород. Бензол входит в состав бензина, широко применяется в промышленности, является исходным сырьём для производства лекарств, различных пластмасс, синтетической резины, красителей. Хотя бензол входит в состав сырой нефти, в промышленных масштабах он синтезируется из других её компонентов. Токсичен, канцерогенен. Контаминант.</w:t>
      </w:r>
    </w:p>
    <w:p w:rsidR="002967E4" w:rsidRPr="002967E4" w:rsidRDefault="002967E4" w:rsidP="002967E4">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Структура:</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Бензол по составу относится к ненасыщенным углеводородам (гомологический ряд CnH2n−6), но в отличие от углеводородов ряда этилена, C2H4, проявляет свойства, присущие ненасыщенным углеводородам (для них характерны реакции присоединения), только при жёстких условиях, а вот к реакциям замещения бензол более склонен. Такое «поведение» бензола объясняется его особым строением: нахождением атомов в одной плоскости и наличием в структуре сопряжённого 6π-электронного облака. Современное представление об электронной природе связей в бензоле основывается на гипотезе Лайнуса Полинга, который предложил изображать молекулу бензола в виде шестиугольника с вписанной окружностью, подчёркивая тем самым отсутствие фиксированных двойных связей и наличие единого электронного облака, охватывающего все шесть атомов углерода цикла.</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В специальной и популярной литературе распространён термин бензольное кольцо, относящийся, как правило, к углеродной структуре бензола без учёта иных атомов и групп, связанных с атомами углерода. Бензольное кольцо входит в состав множества различных соединений.</w:t>
      </w:r>
    </w:p>
    <w:p w:rsidR="002967E4" w:rsidRPr="002967E4" w:rsidRDefault="002967E4" w:rsidP="002967E4">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Химические свойства</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Для бензола характерны реакции замещения — бензол реагирует с алкенами, хлоралканами, галогенами, азотной и серной кислотами. Реакции разрыва бензольного кольца проходят в жёстких условиях (температура, давление).</w:t>
      </w:r>
    </w:p>
    <w:p w:rsidR="002967E4" w:rsidRPr="002967E4" w:rsidRDefault="002967E4" w:rsidP="002967E4">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 xml:space="preserve">Взаимодействие с алкенами (алкилирование), в результате реакции образуются гомологи бензола, например, этилбензол и кумол: </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lastRenderedPageBreak/>
        <w:t xml:space="preserve"> </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Взаимодействие с хлором и бромом в присутствии катализатора с образованием хлорбензола (реакция электрофильного зам</w:t>
      </w:r>
      <w:r>
        <w:rPr>
          <w:rFonts w:ascii="Times New Roman" w:hAnsi="Times New Roman" w:cs="Times New Roman"/>
          <w:sz w:val="28"/>
          <w:szCs w:val="28"/>
        </w:rPr>
        <w:t>ещения).</w:t>
      </w:r>
      <w:r w:rsidRPr="002967E4">
        <w:rPr>
          <w:rFonts w:ascii="Times New Roman" w:hAnsi="Times New Roman" w:cs="Times New Roman"/>
          <w:sz w:val="28"/>
          <w:szCs w:val="28"/>
        </w:rPr>
        <w:t xml:space="preserve"> </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В отсутствие катализатора при нагревании или освещении идёт радикальная реакция присоединения с образованием смеси изомеров гексахлорциклогексана</w:t>
      </w:r>
      <w:r>
        <w:rPr>
          <w:rFonts w:ascii="Times New Roman" w:hAnsi="Times New Roman" w:cs="Times New Roman"/>
          <w:sz w:val="28"/>
          <w:szCs w:val="28"/>
        </w:rPr>
        <w:t xml:space="preserve">.  </w:t>
      </w:r>
      <w:r w:rsidRPr="002967E4">
        <w:rPr>
          <w:rFonts w:ascii="Times New Roman" w:hAnsi="Times New Roman" w:cs="Times New Roman"/>
          <w:sz w:val="28"/>
          <w:szCs w:val="28"/>
        </w:rPr>
        <w:t xml:space="preserve">При взаимодействии бензола с бромом в растворе олеума образуется гексабромбензол: </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 xml:space="preserve">Взаимодействие с галогенопроизводными алканов (алкилирование бензола, реакция Фриделя — Крафтса) с образованием алкилбензолов: </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Реакция ацилирования по Фриделю—Крафтсу, бензола ангидридами, галогенангидридами карбоновых кислот приводит к образованию ароматических и жи</w:t>
      </w:r>
      <w:r>
        <w:rPr>
          <w:rFonts w:ascii="Times New Roman" w:hAnsi="Times New Roman" w:cs="Times New Roman"/>
          <w:sz w:val="28"/>
          <w:szCs w:val="28"/>
        </w:rPr>
        <w:t>рноароматических кетонов:</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В первой и второй реакциях образуется ацетофенон (метилфенилкетон), замена хлорида алюминия на хлорид сурьмы V позволяет снизить температуру протекании реакции до 25° С. В третьей реакции образу</w:t>
      </w:r>
      <w:r>
        <w:rPr>
          <w:rFonts w:ascii="Times New Roman" w:hAnsi="Times New Roman" w:cs="Times New Roman"/>
          <w:sz w:val="28"/>
          <w:szCs w:val="28"/>
        </w:rPr>
        <w:t>ется бензофенон (дифенилкетон).</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Реакция формилирования — взаимодействие бензола со смесью СО и НСl, протекает при высоком давлении и под действием катализатора, продуктом</w:t>
      </w:r>
      <w:r>
        <w:rPr>
          <w:rFonts w:ascii="Times New Roman" w:hAnsi="Times New Roman" w:cs="Times New Roman"/>
          <w:sz w:val="28"/>
          <w:szCs w:val="28"/>
        </w:rPr>
        <w:t xml:space="preserve"> реакции является бензальдегид:</w:t>
      </w:r>
    </w:p>
    <w:p w:rsid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Реакции сульфирования и нитрова</w:t>
      </w:r>
      <w:r>
        <w:rPr>
          <w:rFonts w:ascii="Times New Roman" w:hAnsi="Times New Roman" w:cs="Times New Roman"/>
          <w:sz w:val="28"/>
          <w:szCs w:val="28"/>
        </w:rPr>
        <w:t>ния (электрофильное замещение):</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Восстановление бензола водородом (каталитическ</w:t>
      </w:r>
      <w:r>
        <w:rPr>
          <w:rFonts w:ascii="Times New Roman" w:hAnsi="Times New Roman" w:cs="Times New Roman"/>
          <w:sz w:val="28"/>
          <w:szCs w:val="28"/>
        </w:rPr>
        <w:t>ое гидрирование):</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Реакции окисления</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Бензол, вследствие своего строения, очень устойчив к окислению, на него не действует, например, раствор перманганата калия. Однако окисление до малеинового ангидрида можно провести при помощи катализатора оксида ванади</w:t>
      </w:r>
      <w:r>
        <w:rPr>
          <w:rFonts w:ascii="Times New Roman" w:hAnsi="Times New Roman" w:cs="Times New Roman"/>
          <w:sz w:val="28"/>
          <w:szCs w:val="28"/>
        </w:rPr>
        <w:t>я V:</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 xml:space="preserve">Реакция озонолиза. Также бензол подвергается озонолизу, но процесс протекает медленнее, чем с непредельными углеводородами: </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Результатом реакции является образование диальдеги</w:t>
      </w:r>
      <w:r>
        <w:rPr>
          <w:rFonts w:ascii="Times New Roman" w:hAnsi="Times New Roman" w:cs="Times New Roman"/>
          <w:sz w:val="28"/>
          <w:szCs w:val="28"/>
        </w:rPr>
        <w:t>да — глиоксаля (1,2-этандиаля).</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Реакция горения. Горение бензола является предельным случаем окисления. Бензол легко воспламеняется и горит на воздухе сильно коптящим пламенем:</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 xml:space="preserve"> </w:t>
      </w:r>
    </w:p>
    <w:p w:rsidR="002967E4" w:rsidRPr="002967E4" w:rsidRDefault="002967E4" w:rsidP="002967E4">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lastRenderedPageBreak/>
        <w:t>Производство</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На сегодняшний день существует несколько принципиально различных способов производства бензола.</w:t>
      </w:r>
    </w:p>
    <w:p w:rsidR="002967E4" w:rsidRPr="002967E4" w:rsidRDefault="002967E4" w:rsidP="002967E4">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Коксование каменного угля. Этот процесс исторически был первым и служил основным источником бензола до Второй мировой войны. В настоящее время доля бензола, получаемого этим способом, составляет менее 10 %. Следует добавить, что бензол, получаемый из каменноугольной смолы, содержит значительное количество тиофена, что делает такой бензол сырьем, непригодным для ряда технологичных процессов.</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Каталитический риформинг (аромаизинг) бензиновых фракций нефти. Этот процесс является основным источником бензола в США. В Западной Европе, России и Японии этим способом получают 40—60 % от общего количества вещества. В данном процессе кроме бензола образуются толуол и ксилолы. Ввиду того, что толуол образуется в количествах, превышающих спрос на него, его также частично перерабатывают в:</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бензол — методом гидродеалкилирования;</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смесь бензола и ксилолов — методом диспропорционирования.</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Пиролиз бензиновых и более тяжелых нефтяных фракций. До 50 % бензола производится этим методом. Наряду с бензолом образуются толуол и ксилолы. В некоторых случаях всю эту фракцию направляют на стадию деалкилирования, где и толуол, и</w:t>
      </w:r>
      <w:r>
        <w:rPr>
          <w:rFonts w:ascii="Times New Roman" w:hAnsi="Times New Roman" w:cs="Times New Roman"/>
          <w:sz w:val="28"/>
          <w:szCs w:val="28"/>
        </w:rPr>
        <w:t xml:space="preserve"> ксилолы превращаются в бензол.</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Получение бензола методом Реппе</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Тримеризация ацетилена — при пропускании ацетилена при 400 °C над активированным углем с хорошим выходом образуется бензол и другие ароматические углеводороды: 3С2Н2 → С6H6. Получение бензола из ацетилена связывают с именем Марселена Бертло[4], работы которого были начаты в 1851 году. Однако продуктом реакции по методу Бертло, протекавшей при высокой температуре, являлась, кроме бензола, сложная смесь компонентов. Лишь в 1948 году В. Реппе удалось найти подходящий катализатор — никель — для снижения температуры реакции.</w:t>
      </w:r>
    </w:p>
    <w:p w:rsidR="002967E4" w:rsidRPr="002967E4" w:rsidRDefault="002967E4" w:rsidP="002967E4">
      <w:pPr>
        <w:tabs>
          <w:tab w:val="left" w:pos="1965"/>
        </w:tabs>
        <w:jc w:val="both"/>
        <w:rPr>
          <w:rFonts w:ascii="Times New Roman" w:hAnsi="Times New Roman" w:cs="Times New Roman"/>
          <w:sz w:val="28"/>
          <w:szCs w:val="28"/>
        </w:rPr>
      </w:pPr>
    </w:p>
    <w:p w:rsidR="002967E4" w:rsidRPr="002967E4" w:rsidRDefault="002967E4" w:rsidP="002967E4">
      <w:pPr>
        <w:tabs>
          <w:tab w:val="left" w:pos="1965"/>
        </w:tabs>
        <w:jc w:val="both"/>
        <w:rPr>
          <w:rFonts w:ascii="Times New Roman" w:hAnsi="Times New Roman" w:cs="Times New Roman"/>
          <w:sz w:val="28"/>
          <w:szCs w:val="28"/>
        </w:rPr>
      </w:pPr>
      <w:r>
        <w:rPr>
          <w:rFonts w:ascii="Times New Roman" w:hAnsi="Times New Roman" w:cs="Times New Roman"/>
          <w:sz w:val="28"/>
          <w:szCs w:val="28"/>
        </w:rPr>
        <w:t>Применение</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Перевозка бензола железнодорожным транспортом осуществляется в специализированных вагонах-цистернах</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lastRenderedPageBreak/>
        <w:t>Значительную часть получаемого бензола использую</w:t>
      </w:r>
      <w:r>
        <w:rPr>
          <w:rFonts w:ascii="Times New Roman" w:hAnsi="Times New Roman" w:cs="Times New Roman"/>
          <w:sz w:val="28"/>
          <w:szCs w:val="28"/>
        </w:rPr>
        <w:t>т для синтеза других продуктов:</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около 50 % бензола превращают в этилбензол (алкилирование бензола этиленом);</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около 25 % бензола превращают в кумол (алкилирование бензола пропиленом);</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приблизительно 10—15 % бензола гидрируют в циклогексан;</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около 10 % бензола расходуют на производство нитробензола;</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2—3 % бензола превращают в линейные алкилбензолы;</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приблизительно 1 % бензола используется для синтеза хлорбензола.</w:t>
      </w:r>
    </w:p>
    <w:p w:rsidR="002967E4" w:rsidRP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В существенно меньших количествах бензол используют для синтеза некоторых других соединений. Изредка и в крайних случаях, ввиду высокой токсичности, бензол используют в качестве растворителя.</w:t>
      </w:r>
    </w:p>
    <w:p w:rsidR="002967E4" w:rsidRPr="002967E4" w:rsidRDefault="002967E4" w:rsidP="002967E4">
      <w:pPr>
        <w:tabs>
          <w:tab w:val="left" w:pos="1965"/>
        </w:tabs>
        <w:jc w:val="both"/>
        <w:rPr>
          <w:rFonts w:ascii="Times New Roman" w:hAnsi="Times New Roman" w:cs="Times New Roman"/>
          <w:sz w:val="28"/>
          <w:szCs w:val="28"/>
        </w:rPr>
      </w:pPr>
    </w:p>
    <w:p w:rsidR="002967E4" w:rsidRDefault="002967E4" w:rsidP="002967E4">
      <w:pPr>
        <w:tabs>
          <w:tab w:val="left" w:pos="1965"/>
        </w:tabs>
        <w:jc w:val="both"/>
        <w:rPr>
          <w:rFonts w:ascii="Times New Roman" w:hAnsi="Times New Roman" w:cs="Times New Roman"/>
          <w:sz w:val="28"/>
          <w:szCs w:val="28"/>
        </w:rPr>
      </w:pPr>
      <w:r w:rsidRPr="002967E4">
        <w:rPr>
          <w:rFonts w:ascii="Times New Roman" w:hAnsi="Times New Roman" w:cs="Times New Roman"/>
          <w:sz w:val="28"/>
          <w:szCs w:val="28"/>
        </w:rPr>
        <w:t>Кроме того, бензол входит в состав бензина. В 1920-х — 1930-х годах, бензол добавляли в прямогонный бензин для повышения его октанового числа, но к 1940-м годам такие смеси не выдержали конкуренции с высокооктановыми бензинами. Ввиду высокой токсичности содержание бензола в топливе ограничено современными стандартами введением до 1 %.</w:t>
      </w:r>
    </w:p>
    <w:p w:rsidR="002967E4" w:rsidRDefault="002967E4" w:rsidP="002967E4">
      <w:pPr>
        <w:tabs>
          <w:tab w:val="left" w:pos="1965"/>
        </w:tabs>
        <w:jc w:val="both"/>
        <w:rPr>
          <w:rFonts w:ascii="Times New Roman" w:hAnsi="Times New Roman" w:cs="Times New Roman"/>
          <w:sz w:val="28"/>
          <w:szCs w:val="28"/>
        </w:rPr>
      </w:pPr>
    </w:p>
    <w:p w:rsidR="00181B8E" w:rsidRDefault="00181B8E" w:rsidP="002967E4">
      <w:pPr>
        <w:tabs>
          <w:tab w:val="left" w:pos="1965"/>
        </w:tabs>
        <w:jc w:val="both"/>
        <w:rPr>
          <w:rFonts w:ascii="Times New Roman" w:hAnsi="Times New Roman" w:cs="Times New Roman"/>
          <w:sz w:val="28"/>
          <w:szCs w:val="28"/>
        </w:rPr>
      </w:pPr>
    </w:p>
    <w:p w:rsidR="00181B8E" w:rsidRPr="00181B8E" w:rsidRDefault="00181B8E" w:rsidP="002967E4">
      <w:pPr>
        <w:tabs>
          <w:tab w:val="left" w:pos="1965"/>
        </w:tabs>
        <w:jc w:val="both"/>
        <w:rPr>
          <w:rFonts w:ascii="Times New Roman" w:hAnsi="Times New Roman" w:cs="Times New Roman"/>
          <w:color w:val="FF0000"/>
          <w:sz w:val="40"/>
          <w:szCs w:val="40"/>
        </w:rPr>
      </w:pPr>
    </w:p>
    <w:p w:rsidR="00181B8E" w:rsidRDefault="00181B8E" w:rsidP="00181B8E">
      <w:pPr>
        <w:tabs>
          <w:tab w:val="left" w:pos="1965"/>
        </w:tabs>
        <w:jc w:val="both"/>
        <w:rPr>
          <w:rFonts w:ascii="Times New Roman" w:hAnsi="Times New Roman" w:cs="Times New Roman"/>
          <w:color w:val="FF0000"/>
          <w:sz w:val="40"/>
          <w:szCs w:val="40"/>
        </w:rPr>
      </w:pPr>
      <w:r w:rsidRPr="00181B8E">
        <w:rPr>
          <w:rFonts w:ascii="Times New Roman" w:hAnsi="Times New Roman" w:cs="Times New Roman"/>
          <w:color w:val="FF0000"/>
          <w:sz w:val="40"/>
          <w:szCs w:val="40"/>
        </w:rPr>
        <w:t>Тема: Природный и попутный нефтяной газы.</w:t>
      </w:r>
    </w:p>
    <w:p w:rsidR="00181B8E" w:rsidRDefault="00181B8E" w:rsidP="00181B8E">
      <w:pPr>
        <w:tabs>
          <w:tab w:val="left" w:pos="1965"/>
        </w:tabs>
        <w:jc w:val="both"/>
        <w:rPr>
          <w:rFonts w:ascii="Times New Roman" w:hAnsi="Times New Roman" w:cs="Times New Roman"/>
          <w:color w:val="FF0000"/>
          <w:sz w:val="40"/>
          <w:szCs w:val="40"/>
        </w:rPr>
      </w:pPr>
    </w:p>
    <w:p w:rsidR="00181B8E" w:rsidRPr="00525333" w:rsidRDefault="00181B8E" w:rsidP="00181B8E">
      <w:pPr>
        <w:tabs>
          <w:tab w:val="left" w:pos="1965"/>
        </w:tabs>
        <w:jc w:val="both"/>
        <w:rPr>
          <w:rFonts w:ascii="Times New Roman" w:hAnsi="Times New Roman" w:cs="Times New Roman"/>
          <w:color w:val="FF0000"/>
          <w:sz w:val="40"/>
          <w:szCs w:val="40"/>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природный и попутный нефтяной газы и каменный уголь.</w:t>
      </w: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Природный и попутный нефтяной газы.</w:t>
      </w: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 xml:space="preserve">Природный газ – смесь газов, основным компонентом которой является метан, остальное приходится на долю этана, пропана, бутана, и небольшого количества примесей – азота, оксида углерода (IV), сероводорода и паров воды. 90% его расходуется в качестве топлива, остальные 10% используют как </w:t>
      </w:r>
      <w:r w:rsidRPr="00525333">
        <w:rPr>
          <w:rFonts w:ascii="Calibri" w:eastAsia="Calibri" w:hAnsi="Calibri" w:cs="Times New Roman"/>
          <w:sz w:val="28"/>
          <w:szCs w:val="28"/>
        </w:rPr>
        <w:lastRenderedPageBreak/>
        <w:t>сырье для химической промышленности: получение водорода, этилена, ацетилена, сажи, различный пластмасс, медикаментов и др.</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Попутный нефтяной газ – это тоже природный газ, но он встречается вместе с нефтью – находится над нефтью или растворен в ней под давлением. Попутный газ содержит 30 – 50% метана, остальная часть приходится на его гомологи: этан, пропан, бутан и другие углеводороды. Кроме того, в нем присутствуют те же примеси, что и в природном газе.</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Три фракции попутного газа:</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1. Газовый бензин; его добавляют к бензину для улучшения запуска двигателя;</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2. Пропан-бутановая смесь; применяется как бытовое топливо;</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3. Сухой газ; используют для получения ацителена, водорода, этилена и других веществ, из которых в свою очередь производят каучуки, пластмассы, спирты, органические кислоты и т.д.</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Нефть.</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Нефть – маслянистая жидкость от желтого или светло-бурого до черного цвета с характерным запахом. Она легче воды и в ней практически нерастворима. Нефть представляет собой смесь примерно 150 углеводородов с примесями других веществ, поэтому у нее нет определенной температуры кипения.</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90% добываемой нефти используется как сырье для производства различных видов топлива и смазочных материалов. В то же время нефть – ценное сырье для химической промышленности.</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lastRenderedPageBreak/>
        <w:t>Нефть, добываемую из земных недр, называю сырой. В сыром виде нефть не применяют, ее подвергают переработке. Сырую нефть очищают от газов, воды и механических примесей, а затем подвергают фракционной перегонке.</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Перегонка – процесс разделения смесей на отдельные компоненты, или фракции, на основании различия их температур кипения.</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При перегонке нефти выделяют несколько фракций нефтепродуктов:</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1. Газовая фракция (tкип = 40°С) содержит нормальные и разветвленные алканы СН4 – С4Н10;</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2. Бензиновая фракция (tкип = 40 - 200°С) содержит углеводороды С5Н12 – С11Н24; при повторной перегонке из смеси выделяют легкие нефтепродукты, кипящие в более низких интервалах температур: петролейный эфир, авиационный и автомобильный бензин;</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t>3. Лигроиновая фракция (тяжелый бензин, tкип = 150 - 250°С), содержит углеводороды состава С8Н18 – С14Н30, применяют в качестве горючего для тракторов, тепловозов, грузовых автомобилей;</w:t>
      </w:r>
    </w:p>
    <w:p w:rsidR="00525333" w:rsidRPr="00525333" w:rsidRDefault="00525333" w:rsidP="00525333">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p>
    <w:p w:rsidR="00525333" w:rsidRPr="00525333" w:rsidRDefault="00525333" w:rsidP="00C80356">
      <w:pPr>
        <w:rPr>
          <w:rFonts w:ascii="Calibri" w:eastAsia="Calibri" w:hAnsi="Calibri" w:cs="Times New Roman"/>
          <w:sz w:val="28"/>
          <w:szCs w:val="28"/>
        </w:rPr>
      </w:pPr>
    </w:p>
    <w:p w:rsidR="00525333" w:rsidRPr="00525333" w:rsidRDefault="00525333" w:rsidP="00C80356">
      <w:pPr>
        <w:rPr>
          <w:rFonts w:ascii="Calibri" w:eastAsia="Calibri" w:hAnsi="Calibri" w:cs="Times New Roman"/>
          <w:sz w:val="28"/>
          <w:szCs w:val="28"/>
        </w:rPr>
      </w:pPr>
      <w:r w:rsidRPr="00525333">
        <w:rPr>
          <w:rFonts w:ascii="Calibri" w:eastAsia="Calibri" w:hAnsi="Calibri" w:cs="Times New Roman"/>
          <w:sz w:val="28"/>
          <w:szCs w:val="28"/>
        </w:rPr>
        <w:t>4. Керосиновая фракция (tкип = 180 - 300°С) включает углеводороды состава С12Н26 - С18Н38; ее используют в качестве горючего для реактивных самолетов, ракет;</w:t>
      </w:r>
    </w:p>
    <w:p w:rsidR="00525333" w:rsidRPr="00525333" w:rsidRDefault="00525333" w:rsidP="00C80356">
      <w:pPr>
        <w:rPr>
          <w:rFonts w:ascii="Calibri" w:eastAsia="Calibri" w:hAnsi="Calibri" w:cs="Times New Roman"/>
          <w:sz w:val="28"/>
          <w:szCs w:val="28"/>
        </w:rPr>
      </w:pPr>
    </w:p>
    <w:p w:rsidR="00525333" w:rsidRPr="00525333" w:rsidRDefault="00525333" w:rsidP="00C80356">
      <w:pPr>
        <w:rPr>
          <w:rFonts w:ascii="Calibri" w:eastAsia="Calibri" w:hAnsi="Calibri" w:cs="Times New Roman"/>
          <w:sz w:val="28"/>
          <w:szCs w:val="28"/>
        </w:rPr>
      </w:pPr>
      <w:r w:rsidRPr="00525333">
        <w:rPr>
          <w:rFonts w:ascii="Calibri" w:eastAsia="Calibri" w:hAnsi="Calibri" w:cs="Times New Roman"/>
          <w:sz w:val="28"/>
          <w:szCs w:val="28"/>
        </w:rPr>
        <w:t>5. Газойль (tкип = 270 - 350°С) используют как дизельное топливо и в больших масштабах подвергается крекингу.</w:t>
      </w:r>
    </w:p>
    <w:p w:rsidR="00525333" w:rsidRPr="00525333" w:rsidRDefault="00525333" w:rsidP="00C80356">
      <w:pPr>
        <w:rPr>
          <w:rFonts w:ascii="Calibri" w:eastAsia="Calibri" w:hAnsi="Calibri" w:cs="Times New Roman"/>
          <w:sz w:val="28"/>
          <w:szCs w:val="28"/>
        </w:rPr>
      </w:pPr>
    </w:p>
    <w:p w:rsidR="00525333" w:rsidRPr="00525333" w:rsidRDefault="00525333" w:rsidP="00525333">
      <w:pPr>
        <w:rPr>
          <w:rFonts w:ascii="Calibri" w:eastAsia="Calibri" w:hAnsi="Calibri" w:cs="Times New Roman"/>
          <w:sz w:val="28"/>
          <w:szCs w:val="28"/>
        </w:rPr>
      </w:pPr>
      <w:r w:rsidRPr="00525333">
        <w:rPr>
          <w:rFonts w:ascii="Calibri" w:eastAsia="Calibri" w:hAnsi="Calibri" w:cs="Times New Roman"/>
          <w:sz w:val="28"/>
          <w:szCs w:val="28"/>
        </w:rPr>
        <w:lastRenderedPageBreak/>
        <w:t xml:space="preserve"> </w:t>
      </w:r>
    </w:p>
    <w:p w:rsidR="00525333" w:rsidRPr="00525333" w:rsidRDefault="00525333" w:rsidP="00525333">
      <w:pPr>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После отгонки фракций остается темная вязкая жидкость – мазут. Из мазута выделяют соляровые масла, вазелин, парафин. Остаток от перегонки мазута – гудрон, его применяют при производстве материалов для дорожного строительства.</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Вторичная переработка нефти основана на химических процессах:</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1. Крекинг – расщепление крупных молекул углеводородов на более мелкие. Различают термический и каталитический крекинг, который более распространен в настоящее время.</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2. Риформинг (ароматизация) - это превращение алканов и циклоалканов в ароматические соединения. Этот процесс осуществляют путем нагревания бензина при повышенном давлении в присутствии катализатора. Риформинг применяют для получения из бензиновых фракций ароматических углеводородов.</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3. Пиролиз нефтепродуктов проводят нагреванием нефтепродуктов до температуры 650 - 800°С, основными продуктами реакции являются непредельные газообразные и ароматические углеводороды.</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Нефть – сырье для производства не только топлива, но и многих органических веществ.</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Каменный уголь.</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Каменный уголь так же является источником энергии и ценным химическим сырьем. В состав каменного угля в основном органические вещества, а также вода, минеральные вещества, при сжигании образующие золу.</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lastRenderedPageBreak/>
        <w:t>Одним из видов переработки каменного угля является коксование – это процесс нагревания угля до температуры 1000°С без доступа воздуха. Коксование угля проводят в коксовых печах. Кокс состоит из практически чистого углерода. Его используют в качестве восстановителя при доменом производстве чугуна на металлургических заводах.</w:t>
      </w:r>
    </w:p>
    <w:p w:rsidR="00525333" w:rsidRPr="00525333" w:rsidRDefault="00525333" w:rsidP="00C80356">
      <w:pPr>
        <w:jc w:val="both"/>
        <w:rPr>
          <w:rFonts w:ascii="Calibri" w:eastAsia="Calibri" w:hAnsi="Calibri" w:cs="Times New Roman"/>
          <w:sz w:val="28"/>
          <w:szCs w:val="28"/>
        </w:rPr>
      </w:pPr>
    </w:p>
    <w:p w:rsidR="00525333" w:rsidRPr="00525333" w:rsidRDefault="00525333" w:rsidP="00C80356">
      <w:pPr>
        <w:jc w:val="both"/>
        <w:rPr>
          <w:rFonts w:ascii="Calibri" w:eastAsia="Calibri" w:hAnsi="Calibri" w:cs="Times New Roman"/>
          <w:sz w:val="28"/>
          <w:szCs w:val="28"/>
        </w:rPr>
      </w:pPr>
      <w:r w:rsidRPr="00525333">
        <w:rPr>
          <w:rFonts w:ascii="Calibri" w:eastAsia="Calibri" w:hAnsi="Calibri" w:cs="Times New Roman"/>
          <w:sz w:val="28"/>
          <w:szCs w:val="28"/>
        </w:rPr>
        <w:t>Летучие вещества при конденсации каменноугльную смолу (содержит много различных органических веществ, из них большая часть – ароматические), аммиачную воду (содержит аммиак, соли аммония) и коксовый газ (содержит аммиак, бензол, водород, метан, оксид углерода (II), этилен, азот и другие вещества).</w:t>
      </w:r>
    </w:p>
    <w:p w:rsidR="00181B8E" w:rsidRDefault="00181B8E" w:rsidP="00181B8E">
      <w:pPr>
        <w:tabs>
          <w:tab w:val="left" w:pos="1965"/>
        </w:tabs>
        <w:jc w:val="both"/>
        <w:rPr>
          <w:rFonts w:ascii="Times New Roman" w:hAnsi="Times New Roman" w:cs="Times New Roman"/>
          <w:color w:val="FF0000"/>
          <w:sz w:val="40"/>
          <w:szCs w:val="40"/>
        </w:rPr>
      </w:pPr>
    </w:p>
    <w:p w:rsidR="00C80356" w:rsidRDefault="00C80356" w:rsidP="00181B8E">
      <w:pPr>
        <w:tabs>
          <w:tab w:val="left" w:pos="1965"/>
        </w:tabs>
        <w:jc w:val="both"/>
        <w:rPr>
          <w:rFonts w:ascii="Times New Roman" w:hAnsi="Times New Roman" w:cs="Times New Roman"/>
          <w:color w:val="FF0000"/>
          <w:sz w:val="40"/>
          <w:szCs w:val="40"/>
        </w:rPr>
      </w:pPr>
    </w:p>
    <w:p w:rsidR="00C80356" w:rsidRPr="005564CC" w:rsidRDefault="005564CC" w:rsidP="00181B8E">
      <w:pPr>
        <w:tabs>
          <w:tab w:val="left" w:pos="1965"/>
        </w:tabs>
        <w:jc w:val="both"/>
        <w:rPr>
          <w:rFonts w:ascii="Times New Roman" w:hAnsi="Times New Roman" w:cs="Times New Roman"/>
          <w:sz w:val="40"/>
          <w:szCs w:val="40"/>
        </w:rPr>
      </w:pPr>
      <w:r>
        <w:rPr>
          <w:rFonts w:ascii="Times New Roman" w:hAnsi="Times New Roman" w:cs="Times New Roman"/>
          <w:color w:val="FF0000"/>
          <w:sz w:val="40"/>
          <w:szCs w:val="40"/>
        </w:rPr>
        <w:t>Тема :Спирты</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47" w:history="1">
        <w:r w:rsidRPr="00E9519A">
          <w:rPr>
            <w:rFonts w:ascii="Times New Roman" w:eastAsia="Times New Roman" w:hAnsi="Times New Roman" w:cs="Times New Roman"/>
            <w:color w:val="528F6C"/>
            <w:sz w:val="28"/>
            <w:szCs w:val="28"/>
            <w:bdr w:val="none" w:sz="0" w:space="0" w:color="auto" w:frame="1"/>
            <w:lang w:eastAsia="ru-RU"/>
          </w:rPr>
          <w:br/>
        </w:r>
      </w:hyperlink>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b/>
          <w:bCs/>
          <w:color w:val="000000"/>
          <w:sz w:val="28"/>
          <w:szCs w:val="28"/>
          <w:bdr w:val="none" w:sz="0" w:space="0" w:color="auto" w:frame="1"/>
          <w:lang w:eastAsia="ru-RU"/>
        </w:rPr>
        <w:t>Спиртами</w:t>
      </w:r>
      <w:r w:rsidRPr="00E9519A">
        <w:rPr>
          <w:rFonts w:ascii="Times New Roman" w:eastAsia="Times New Roman" w:hAnsi="Times New Roman" w:cs="Times New Roman"/>
          <w:color w:val="000000"/>
          <w:sz w:val="28"/>
          <w:szCs w:val="28"/>
          <w:lang w:eastAsia="ru-RU"/>
        </w:rPr>
        <w:t> (или алканолами) называются орга</w:t>
      </w:r>
      <w:r w:rsidRPr="00E9519A">
        <w:rPr>
          <w:rFonts w:ascii="Times New Roman" w:eastAsia="Times New Roman" w:hAnsi="Times New Roman" w:cs="Times New Roman"/>
          <w:color w:val="000000"/>
          <w:sz w:val="28"/>
          <w:szCs w:val="28"/>
          <w:lang w:eastAsia="ru-RU"/>
        </w:rPr>
        <w:softHyphen/>
        <w:t>нические вещества, молекулы которых содержат одну или несколько гидроксильных групп (групп  —ОН), соединенных с углеводородным радикалом.</w:t>
      </w:r>
    </w:p>
    <w:p w:rsidR="00E9519A" w:rsidRPr="00E9519A" w:rsidRDefault="00E9519A" w:rsidP="005564CC">
      <w:pPr>
        <w:shd w:val="clear" w:color="auto" w:fill="FFFFFF"/>
        <w:spacing w:before="120" w:after="120" w:line="264" w:lineRule="atLeast"/>
        <w:jc w:val="both"/>
        <w:outlineLvl w:val="1"/>
        <w:rPr>
          <w:rFonts w:ascii="Times New Roman" w:eastAsia="Times New Roman" w:hAnsi="Times New Roman" w:cs="Times New Roman"/>
          <w:color w:val="333333"/>
          <w:sz w:val="28"/>
          <w:szCs w:val="28"/>
          <w:lang w:eastAsia="ru-RU"/>
        </w:rPr>
      </w:pPr>
      <w:r w:rsidRPr="00E9519A">
        <w:rPr>
          <w:rFonts w:ascii="Times New Roman" w:eastAsia="Times New Roman" w:hAnsi="Times New Roman" w:cs="Times New Roman"/>
          <w:color w:val="333333"/>
          <w:sz w:val="28"/>
          <w:szCs w:val="28"/>
          <w:lang w:eastAsia="ru-RU"/>
        </w:rPr>
        <w:t>Классификация спиртов</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b/>
          <w:bCs/>
          <w:color w:val="000000"/>
          <w:sz w:val="28"/>
          <w:szCs w:val="28"/>
          <w:bdr w:val="none" w:sz="0" w:space="0" w:color="auto" w:frame="1"/>
          <w:lang w:eastAsia="ru-RU"/>
        </w:rPr>
        <w:t>По числу гидроксильных групп</w:t>
      </w:r>
      <w:r w:rsidRPr="00E9519A">
        <w:rPr>
          <w:rFonts w:ascii="Times New Roman" w:eastAsia="Times New Roman" w:hAnsi="Times New Roman" w:cs="Times New Roman"/>
          <w:color w:val="000000"/>
          <w:sz w:val="28"/>
          <w:szCs w:val="28"/>
          <w:lang w:eastAsia="ru-RU"/>
        </w:rPr>
        <w:t> (атомности) спир</w:t>
      </w:r>
      <w:r w:rsidRPr="00E9519A">
        <w:rPr>
          <w:rFonts w:ascii="Times New Roman" w:eastAsia="Times New Roman" w:hAnsi="Times New Roman" w:cs="Times New Roman"/>
          <w:color w:val="000000"/>
          <w:sz w:val="28"/>
          <w:szCs w:val="28"/>
          <w:lang w:eastAsia="ru-RU"/>
        </w:rPr>
        <w:softHyphen/>
        <w:t>ты делятся на:</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Одноатомные</w:t>
      </w:r>
      <w:r w:rsidRPr="00E9519A">
        <w:rPr>
          <w:rFonts w:ascii="Times New Roman" w:eastAsia="Times New Roman" w:hAnsi="Times New Roman" w:cs="Times New Roman"/>
          <w:color w:val="000000"/>
          <w:sz w:val="28"/>
          <w:szCs w:val="28"/>
          <w:lang w:eastAsia="ru-RU"/>
        </w:rPr>
        <w:t>, например:</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5E20C48A" wp14:editId="2A20D8AC">
            <wp:extent cx="2735580" cy="464820"/>
            <wp:effectExtent l="0" t="0" r="7620" b="0"/>
            <wp:docPr id="41" name="Рисунок 41" descr="метанол этанол">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анол этанол">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5580" cy="464820"/>
                    </a:xfrm>
                    <a:prstGeom prst="rect">
                      <a:avLst/>
                    </a:prstGeom>
                    <a:noFill/>
                    <a:ln>
                      <a:noFill/>
                    </a:ln>
                  </pic:spPr>
                </pic:pic>
              </a:graphicData>
            </a:graphic>
          </wp:inline>
        </w:drawing>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Двухатомные</w:t>
      </w:r>
      <w:r w:rsidRPr="00E9519A">
        <w:rPr>
          <w:rFonts w:ascii="Times New Roman" w:eastAsia="Times New Roman" w:hAnsi="Times New Roman" w:cs="Times New Roman"/>
          <w:color w:val="000000"/>
          <w:sz w:val="28"/>
          <w:szCs w:val="28"/>
          <w:lang w:eastAsia="ru-RU"/>
        </w:rPr>
        <w:t> (гликоли), например:</w:t>
      </w:r>
      <w:r w:rsidRPr="00E9519A">
        <w:rPr>
          <w:rFonts w:ascii="Times New Roman" w:eastAsia="Times New Roman" w:hAnsi="Times New Roman" w:cs="Times New Roman"/>
          <w:color w:val="000000"/>
          <w:sz w:val="28"/>
          <w:szCs w:val="28"/>
          <w:lang w:eastAsia="ru-RU"/>
        </w:rPr>
        <w:br/>
        <w:t> </w:t>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4924FF99" wp14:editId="2B6E6481">
            <wp:extent cx="4046220" cy="525780"/>
            <wp:effectExtent l="0" t="0" r="0" b="7620"/>
            <wp:docPr id="42" name="Рисунок 42" descr="этиленгликоль пропандиол-1,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тиленгликоль пропандиол-1,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46220" cy="525780"/>
                    </a:xfrm>
                    <a:prstGeom prst="rect">
                      <a:avLst/>
                    </a:prstGeom>
                    <a:noFill/>
                    <a:ln>
                      <a:noFill/>
                    </a:ln>
                  </pic:spPr>
                </pic:pic>
              </a:graphicData>
            </a:graphic>
          </wp:inline>
        </w:drawing>
      </w:r>
      <w:r w:rsidRPr="00E9519A">
        <w:rPr>
          <w:rFonts w:ascii="Times New Roman" w:eastAsia="Times New Roman" w:hAnsi="Times New Roman" w:cs="Times New Roman"/>
          <w:color w:val="000000"/>
          <w:sz w:val="28"/>
          <w:szCs w:val="28"/>
          <w:lang w:eastAsia="ru-RU"/>
        </w:rPr>
        <w:t>                                                 </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Трехатомные</w:t>
      </w:r>
      <w:r w:rsidRPr="00E9519A">
        <w:rPr>
          <w:rFonts w:ascii="Times New Roman" w:eastAsia="Times New Roman" w:hAnsi="Times New Roman" w:cs="Times New Roman"/>
          <w:color w:val="000000"/>
          <w:sz w:val="28"/>
          <w:szCs w:val="28"/>
          <w:lang w:eastAsia="ru-RU"/>
        </w:rPr>
        <w:t>, например:</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45126D1F" wp14:editId="6EF12A4E">
            <wp:extent cx="2583180" cy="609600"/>
            <wp:effectExtent l="0" t="0" r="7620" b="0"/>
            <wp:docPr id="43" name="Рисунок 43" descr="глицерин">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ицерин">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3180" cy="609600"/>
                    </a:xfrm>
                    <a:prstGeom prst="rect">
                      <a:avLst/>
                    </a:prstGeom>
                    <a:noFill/>
                    <a:ln>
                      <a:noFill/>
                    </a:ln>
                  </pic:spPr>
                </pic:pic>
              </a:graphicData>
            </a:graphic>
          </wp:inline>
        </w:drawing>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b/>
          <w:bCs/>
          <w:color w:val="000000"/>
          <w:sz w:val="28"/>
          <w:szCs w:val="28"/>
          <w:bdr w:val="none" w:sz="0" w:space="0" w:color="auto" w:frame="1"/>
          <w:lang w:eastAsia="ru-RU"/>
        </w:rPr>
        <w:t>По характеру углеводородного радикала</w:t>
      </w:r>
      <w:r w:rsidRPr="00E9519A">
        <w:rPr>
          <w:rFonts w:ascii="Times New Roman" w:eastAsia="Times New Roman" w:hAnsi="Times New Roman" w:cs="Times New Roman"/>
          <w:color w:val="000000"/>
          <w:sz w:val="28"/>
          <w:szCs w:val="28"/>
          <w:lang w:eastAsia="ru-RU"/>
        </w:rPr>
        <w:t> выде</w:t>
      </w:r>
      <w:r w:rsidRPr="00E9519A">
        <w:rPr>
          <w:rFonts w:ascii="Times New Roman" w:eastAsia="Times New Roman" w:hAnsi="Times New Roman" w:cs="Times New Roman"/>
          <w:color w:val="000000"/>
          <w:sz w:val="28"/>
          <w:szCs w:val="28"/>
          <w:lang w:eastAsia="ru-RU"/>
        </w:rPr>
        <w:softHyphen/>
        <w:t>ляют следующие спирты:</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lastRenderedPageBreak/>
        <w:t>Предельные</w:t>
      </w:r>
      <w:r w:rsidRPr="00E9519A">
        <w:rPr>
          <w:rFonts w:ascii="Times New Roman" w:eastAsia="Times New Roman" w:hAnsi="Times New Roman" w:cs="Times New Roman"/>
          <w:color w:val="000000"/>
          <w:sz w:val="28"/>
          <w:szCs w:val="28"/>
          <w:lang w:eastAsia="ru-RU"/>
        </w:rPr>
        <w:t>, содержащие в молекуле лишь пре</w:t>
      </w:r>
      <w:r w:rsidRPr="00E9519A">
        <w:rPr>
          <w:rFonts w:ascii="Times New Roman" w:eastAsia="Times New Roman" w:hAnsi="Times New Roman" w:cs="Times New Roman"/>
          <w:color w:val="000000"/>
          <w:sz w:val="28"/>
          <w:szCs w:val="28"/>
          <w:lang w:eastAsia="ru-RU"/>
        </w:rPr>
        <w:softHyphen/>
        <w:t>дельные углеводородные радикалы, например:</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34F0EFB1" wp14:editId="1A282ECC">
            <wp:extent cx="1165860" cy="914400"/>
            <wp:effectExtent l="0" t="0" r="0" b="0"/>
            <wp:docPr id="4" name="Рисунок 4" descr="2-метилпропанол-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метилпропанол-2">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5860" cy="914400"/>
                    </a:xfrm>
                    <a:prstGeom prst="rect">
                      <a:avLst/>
                    </a:prstGeom>
                    <a:noFill/>
                    <a:ln>
                      <a:noFill/>
                    </a:ln>
                  </pic:spPr>
                </pic:pic>
              </a:graphicData>
            </a:graphic>
          </wp:inline>
        </w:drawing>
      </w:r>
      <w:r w:rsidRPr="00E9519A">
        <w:rPr>
          <w:rFonts w:ascii="Times New Roman" w:eastAsia="Times New Roman" w:hAnsi="Times New Roman" w:cs="Times New Roman"/>
          <w:color w:val="000000"/>
          <w:sz w:val="28"/>
          <w:szCs w:val="28"/>
          <w:lang w:eastAsia="ru-RU"/>
        </w:rPr>
        <w:t> </w:t>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12980541" wp14:editId="6D0E4A7B">
            <wp:extent cx="1341120" cy="533400"/>
            <wp:effectExtent l="0" t="0" r="0" b="0"/>
            <wp:docPr id="5" name="Рисунок 5" descr="этанол">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танол">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1120" cy="533400"/>
                    </a:xfrm>
                    <a:prstGeom prst="rect">
                      <a:avLst/>
                    </a:prstGeom>
                    <a:noFill/>
                    <a:ln>
                      <a:noFill/>
                    </a:ln>
                  </pic:spPr>
                </pic:pic>
              </a:graphicData>
            </a:graphic>
          </wp:inline>
        </w:drawing>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Непредельные</w:t>
      </w:r>
      <w:r w:rsidRPr="00E9519A">
        <w:rPr>
          <w:rFonts w:ascii="Times New Roman" w:eastAsia="Times New Roman" w:hAnsi="Times New Roman" w:cs="Times New Roman"/>
          <w:color w:val="000000"/>
          <w:sz w:val="28"/>
          <w:szCs w:val="28"/>
          <w:lang w:eastAsia="ru-RU"/>
        </w:rPr>
        <w:t>, содержащие в молекуле крат</w:t>
      </w:r>
      <w:r w:rsidRPr="00E9519A">
        <w:rPr>
          <w:rFonts w:ascii="Times New Roman" w:eastAsia="Times New Roman" w:hAnsi="Times New Roman" w:cs="Times New Roman"/>
          <w:color w:val="000000"/>
          <w:sz w:val="28"/>
          <w:szCs w:val="28"/>
          <w:lang w:eastAsia="ru-RU"/>
        </w:rPr>
        <w:softHyphen/>
        <w:t>ные (двойные и тройные) связи между атомами углерода, например:</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584C2F8B" wp14:editId="7DC8BFD5">
            <wp:extent cx="2118360" cy="403860"/>
            <wp:effectExtent l="0" t="0" r="0" b="0"/>
            <wp:docPr id="44" name="Рисунок 44" descr="аллиловый спирт">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лиловый спирт">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8360" cy="403860"/>
                    </a:xfrm>
                    <a:prstGeom prst="rect">
                      <a:avLst/>
                    </a:prstGeom>
                    <a:noFill/>
                    <a:ln>
                      <a:noFill/>
                    </a:ln>
                  </pic:spPr>
                </pic:pic>
              </a:graphicData>
            </a:graphic>
          </wp:inline>
        </w:drawing>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Ароматические</w:t>
      </w:r>
      <w:r w:rsidRPr="00E9519A">
        <w:rPr>
          <w:rFonts w:ascii="Times New Roman" w:eastAsia="Times New Roman" w:hAnsi="Times New Roman" w:cs="Times New Roman"/>
          <w:color w:val="000000"/>
          <w:sz w:val="28"/>
          <w:szCs w:val="28"/>
          <w:lang w:eastAsia="ru-RU"/>
        </w:rPr>
        <w:t>, т. е. спирты, содержащие в мо</w:t>
      </w:r>
      <w:r w:rsidRPr="00E9519A">
        <w:rPr>
          <w:rFonts w:ascii="Times New Roman" w:eastAsia="Times New Roman" w:hAnsi="Times New Roman" w:cs="Times New Roman"/>
          <w:color w:val="000000"/>
          <w:sz w:val="28"/>
          <w:szCs w:val="28"/>
          <w:lang w:eastAsia="ru-RU"/>
        </w:rPr>
        <w:softHyphen/>
        <w:t>лекуле бензольное кольцо и гидроксильную группу, связанные друг с другом не непосредственно, а через атомы углерода, например:</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19745481" wp14:editId="1EDA91BC">
            <wp:extent cx="3429000" cy="922020"/>
            <wp:effectExtent l="0" t="0" r="0" b="0"/>
            <wp:docPr id="45" name="Рисунок 45" descr="фенилметанол 2-фенилэтанол">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енилметанол 2-фенилэтанол">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922020"/>
                    </a:xfrm>
                    <a:prstGeom prst="rect">
                      <a:avLst/>
                    </a:prstGeom>
                    <a:noFill/>
                    <a:ln>
                      <a:noFill/>
                    </a:ln>
                  </pic:spPr>
                </pic:pic>
              </a:graphicData>
            </a:graphic>
          </wp:inline>
        </w:drawing>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Органические вещества,содержащие в молекуле гидроксильные группы, связанные непосредственно с атомом углерода бензольного кольца, существенно отличаются по химическим свойствам от спиртов и поэтому выделяются в самостоятельный класс органических соединений-</w:t>
      </w:r>
      <w:r w:rsidRPr="00E9519A">
        <w:rPr>
          <w:rFonts w:ascii="Times New Roman" w:eastAsia="Times New Roman" w:hAnsi="Times New Roman" w:cs="Times New Roman"/>
          <w:b/>
          <w:bCs/>
          <w:color w:val="000000"/>
          <w:sz w:val="28"/>
          <w:szCs w:val="28"/>
          <w:bdr w:val="none" w:sz="0" w:space="0" w:color="auto" w:frame="1"/>
          <w:lang w:eastAsia="ru-RU"/>
        </w:rPr>
        <w:t>фенолы.</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Например:</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4215ADF7" wp14:editId="54BFC04F">
            <wp:extent cx="1790700" cy="990600"/>
            <wp:effectExtent l="0" t="0" r="0" b="0"/>
            <wp:docPr id="8" name="Рисунок 8" descr="с">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0700" cy="990600"/>
                    </a:xfrm>
                    <a:prstGeom prst="rect">
                      <a:avLst/>
                    </a:prstGeom>
                    <a:noFill/>
                    <a:ln>
                      <a:noFill/>
                    </a:ln>
                  </pic:spPr>
                </pic:pic>
              </a:graphicData>
            </a:graphic>
          </wp:inline>
        </w:drawing>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Существуют и полиатомные (многоатомные спирты),содержащие более трех гидроксильных групп в молекуле. Например, простейший шестиатомный спирт гексаол (сорбит)</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5B417FE6" wp14:editId="7AD4754A">
            <wp:extent cx="2628900" cy="548640"/>
            <wp:effectExtent l="0" t="0" r="0" b="3810"/>
            <wp:docPr id="9" name="Рисунок 9" descr="гексаол">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ксаол">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8900" cy="548640"/>
                    </a:xfrm>
                    <a:prstGeom prst="rect">
                      <a:avLst/>
                    </a:prstGeom>
                    <a:noFill/>
                    <a:ln>
                      <a:noFill/>
                    </a:ln>
                  </pic:spPr>
                </pic:pic>
              </a:graphicData>
            </a:graphic>
          </wp:inline>
        </w:drawing>
      </w:r>
    </w:p>
    <w:p w:rsidR="00E9519A" w:rsidRPr="00E9519A" w:rsidRDefault="00E9519A" w:rsidP="005564CC">
      <w:pPr>
        <w:shd w:val="clear" w:color="auto" w:fill="FFFFFF"/>
        <w:spacing w:after="0" w:line="264" w:lineRule="atLeast"/>
        <w:jc w:val="both"/>
        <w:outlineLvl w:val="1"/>
        <w:rPr>
          <w:rFonts w:ascii="Times New Roman" w:eastAsia="Times New Roman" w:hAnsi="Times New Roman" w:cs="Times New Roman"/>
          <w:color w:val="333333"/>
          <w:sz w:val="28"/>
          <w:szCs w:val="28"/>
          <w:lang w:eastAsia="ru-RU"/>
        </w:rPr>
      </w:pPr>
      <w:r w:rsidRPr="00E9519A">
        <w:rPr>
          <w:rFonts w:ascii="Times New Roman" w:eastAsia="Times New Roman" w:hAnsi="Times New Roman" w:cs="Times New Roman"/>
          <w:b/>
          <w:bCs/>
          <w:color w:val="333333"/>
          <w:sz w:val="28"/>
          <w:szCs w:val="28"/>
          <w:bdr w:val="none" w:sz="0" w:space="0" w:color="auto" w:frame="1"/>
          <w:lang w:eastAsia="ru-RU"/>
        </w:rPr>
        <w:t>   Номенклатура и изомерия спиртов</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При образовании названий спиртов к названию углеводорода,соответствующего спирту,добавляют (родовой) суффикс-</w:t>
      </w:r>
      <w:r w:rsidRPr="00E9519A">
        <w:rPr>
          <w:rFonts w:ascii="Times New Roman" w:eastAsia="Times New Roman" w:hAnsi="Times New Roman" w:cs="Times New Roman"/>
          <w:b/>
          <w:bCs/>
          <w:color w:val="000000"/>
          <w:sz w:val="28"/>
          <w:szCs w:val="28"/>
          <w:bdr w:val="none" w:sz="0" w:space="0" w:color="auto" w:frame="1"/>
          <w:lang w:eastAsia="ru-RU"/>
        </w:rPr>
        <w:t>ол. </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Цифрами после суффикса указывают положение гидроксильной  группы в главной цепи, а префиксами </w:t>
      </w:r>
      <w:r w:rsidRPr="00E9519A">
        <w:rPr>
          <w:rFonts w:ascii="Times New Roman" w:eastAsia="Times New Roman" w:hAnsi="Times New Roman" w:cs="Times New Roman"/>
          <w:b/>
          <w:bCs/>
          <w:color w:val="000000"/>
          <w:sz w:val="28"/>
          <w:szCs w:val="28"/>
          <w:bdr w:val="none" w:sz="0" w:space="0" w:color="auto" w:frame="1"/>
          <w:lang w:eastAsia="ru-RU"/>
        </w:rPr>
        <w:t>ди-, три-,тетра-</w:t>
      </w:r>
      <w:r w:rsidRPr="00E9519A">
        <w:rPr>
          <w:rFonts w:ascii="Times New Roman" w:eastAsia="Times New Roman" w:hAnsi="Times New Roman" w:cs="Times New Roman"/>
          <w:color w:val="000000"/>
          <w:sz w:val="28"/>
          <w:szCs w:val="28"/>
          <w:lang w:eastAsia="ru-RU"/>
        </w:rPr>
        <w:t> и т.д.-их число:</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lastRenderedPageBreak/>
        <w:drawing>
          <wp:inline distT="0" distB="0" distL="0" distR="0" wp14:anchorId="43A496D0" wp14:editId="1C3A7804">
            <wp:extent cx="3108960" cy="1203960"/>
            <wp:effectExtent l="0" t="0" r="0" b="0"/>
            <wp:docPr id="10" name="Рисунок 10" descr="метанол">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танол">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8960" cy="1203960"/>
                    </a:xfrm>
                    <a:prstGeom prst="rect">
                      <a:avLst/>
                    </a:prstGeom>
                    <a:noFill/>
                    <a:ln>
                      <a:noFill/>
                    </a:ln>
                  </pic:spPr>
                </pic:pic>
              </a:graphicData>
            </a:graphic>
          </wp:inline>
        </w:drawing>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000000"/>
          <w:sz w:val="28"/>
          <w:szCs w:val="28"/>
          <w:lang w:eastAsia="ru-RU"/>
        </w:rPr>
        <w:drawing>
          <wp:inline distT="0" distB="0" distL="0" distR="0" wp14:anchorId="0A1AEBC0" wp14:editId="45D2E45D">
            <wp:extent cx="3726180" cy="982980"/>
            <wp:effectExtent l="0" t="0" r="7620" b="7620"/>
            <wp:docPr id="11" name="Рисунок 11" descr="этанди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тандиол"/>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6180" cy="982980"/>
                    </a:xfrm>
                    <a:prstGeom prst="rect">
                      <a:avLst/>
                    </a:prstGeom>
                    <a:noFill/>
                    <a:ln>
                      <a:noFill/>
                    </a:ln>
                  </pic:spPr>
                </pic:pic>
              </a:graphicData>
            </a:graphic>
          </wp:inline>
        </w:drawing>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В нумерации атомов углерода в главной цепи положение гидроксильной группы приоритетно перед положением кратных связей:</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468FA5CB" wp14:editId="0FD826B4">
            <wp:extent cx="1790700" cy="662940"/>
            <wp:effectExtent l="0" t="0" r="0" b="3810"/>
            <wp:docPr id="46" name="Рисунок 46" descr="бутин-3-ол-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тин-3-ол-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0700" cy="662940"/>
                    </a:xfrm>
                    <a:prstGeom prst="rect">
                      <a:avLst/>
                    </a:prstGeom>
                    <a:noFill/>
                    <a:ln>
                      <a:noFill/>
                    </a:ln>
                  </pic:spPr>
                </pic:pic>
              </a:graphicData>
            </a:graphic>
          </wp:inline>
        </w:drawing>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Начиная с третьего члена гомологического ряда, у спиртов появляется изомерия положения функциональной группы (пропанол-1 и пропанол-2), а с четвертого — изомерия углеродного скелета (бутанол-1, 2-метилпропанол-1). Для них характерна и межклассовая изомерия- спирты изомерны простым эфирам:</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72518594" wp14:editId="3C7E75D4">
            <wp:extent cx="3002280" cy="685800"/>
            <wp:effectExtent l="0" t="0" r="7620" b="0"/>
            <wp:docPr id="47" name="Рисунок 47" descr="диметиловый эфир">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метиловый эфир">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2280" cy="685800"/>
                    </a:xfrm>
                    <a:prstGeom prst="rect">
                      <a:avLst/>
                    </a:prstGeom>
                    <a:noFill/>
                    <a:ln>
                      <a:noFill/>
                    </a:ln>
                  </pic:spPr>
                </pic:pic>
              </a:graphicData>
            </a:graphic>
          </wp:inline>
        </w:drawing>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Давайте дадим название спирту, формула которого указана ниже:</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5A7B119E" wp14:editId="3E5FBECE">
            <wp:extent cx="2887980" cy="662940"/>
            <wp:effectExtent l="0" t="0" r="7620" b="3810"/>
            <wp:docPr id="48" name="Рисунок 48" descr="спирт название">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ирт название">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7980" cy="662940"/>
                    </a:xfrm>
                    <a:prstGeom prst="rect">
                      <a:avLst/>
                    </a:prstGeom>
                    <a:noFill/>
                    <a:ln>
                      <a:noFill/>
                    </a:ln>
                  </pic:spPr>
                </pic:pic>
              </a:graphicData>
            </a:graphic>
          </wp:inline>
        </w:drawing>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Порядок построения названия:</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1. Углеродная цепь нумеруется с конца к которому ближе находится группа –ОН.</w:t>
      </w:r>
      <w:r w:rsidRPr="00E9519A">
        <w:rPr>
          <w:rFonts w:ascii="Times New Roman" w:eastAsia="Times New Roman" w:hAnsi="Times New Roman" w:cs="Times New Roman"/>
          <w:color w:val="000000"/>
          <w:sz w:val="28"/>
          <w:szCs w:val="28"/>
          <w:lang w:eastAsia="ru-RU"/>
        </w:rPr>
        <w:br/>
        <w:t>2. Основная цепь содержит 7 атомов С, значит соответствующий углеводород — гептан.</w:t>
      </w:r>
      <w:r w:rsidRPr="00E9519A">
        <w:rPr>
          <w:rFonts w:ascii="Times New Roman" w:eastAsia="Times New Roman" w:hAnsi="Times New Roman" w:cs="Times New Roman"/>
          <w:color w:val="000000"/>
          <w:sz w:val="28"/>
          <w:szCs w:val="28"/>
          <w:lang w:eastAsia="ru-RU"/>
        </w:rPr>
        <w:br/>
        <w:t>3. Число групп –ОН равно  2, префикс – «ди».</w:t>
      </w:r>
      <w:r w:rsidRPr="00E9519A">
        <w:rPr>
          <w:rFonts w:ascii="Times New Roman" w:eastAsia="Times New Roman" w:hAnsi="Times New Roman" w:cs="Times New Roman"/>
          <w:color w:val="000000"/>
          <w:sz w:val="28"/>
          <w:szCs w:val="28"/>
          <w:lang w:eastAsia="ru-RU"/>
        </w:rPr>
        <w:br/>
        <w:t>4. Гидроксильные группы находятся при 2 и 3 атомах углерода, n = 2 и 4.</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Название спирта:              гептандиол-2,4</w:t>
      </w:r>
    </w:p>
    <w:p w:rsidR="00E9519A" w:rsidRPr="00E9519A" w:rsidRDefault="00E9519A" w:rsidP="005564CC">
      <w:pPr>
        <w:shd w:val="clear" w:color="auto" w:fill="FFFFFF"/>
        <w:spacing w:after="0" w:line="264" w:lineRule="atLeast"/>
        <w:jc w:val="both"/>
        <w:outlineLvl w:val="1"/>
        <w:rPr>
          <w:rFonts w:ascii="Times New Roman" w:eastAsia="Times New Roman" w:hAnsi="Times New Roman" w:cs="Times New Roman"/>
          <w:color w:val="333333"/>
          <w:sz w:val="28"/>
          <w:szCs w:val="28"/>
          <w:lang w:eastAsia="ru-RU"/>
        </w:rPr>
      </w:pPr>
      <w:r w:rsidRPr="00E9519A">
        <w:rPr>
          <w:rFonts w:ascii="Times New Roman" w:eastAsia="Times New Roman" w:hAnsi="Times New Roman" w:cs="Times New Roman"/>
          <w:color w:val="333333"/>
          <w:sz w:val="28"/>
          <w:szCs w:val="28"/>
          <w:lang w:eastAsia="ru-RU"/>
        </w:rPr>
        <w:lastRenderedPageBreak/>
        <w:t>Физические свойства спиртов</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Спирты могут образовывать водородные связи как между молекулами спирта, так и между молекулами спирта и воды. Водородные связи возникают при взаимодействии частично положительно заряженного атома водорода одной молекулы спирта и частично отрицательно заряженного атома  кислорода другой молекулы.Именно благодаря водородным связям между молекулами спирты имеют аномально высокие для своей молекулярной массы температуры кипения.Так, пропан с относительной молекулярной массой 44 при обычных условиях является газом, а простейший из спиртов-метанол,имея относительную молекулярную массу 32, в обычных условиях-жидкость.</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7A27A798" wp14:editId="5E556C5A">
            <wp:extent cx="2598420" cy="586740"/>
            <wp:effectExtent l="0" t="0" r="0" b="3810"/>
            <wp:docPr id="49" name="Рисунок 49" descr="водородные связи">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дородные связи">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8420" cy="586740"/>
                    </a:xfrm>
                    <a:prstGeom prst="rect">
                      <a:avLst/>
                    </a:prstGeom>
                    <a:noFill/>
                    <a:ln>
                      <a:noFill/>
                    </a:ln>
                  </pic:spPr>
                </pic:pic>
              </a:graphicData>
            </a:graphic>
          </wp:inline>
        </w:drawing>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Низшие и средние члены ряда предельных одноатомных спиртов,содержащих от 1 до 11 атомов углерода-жидкости.Высшие спирты(начиная с </w:t>
      </w:r>
      <w:r w:rsidRPr="00E9519A">
        <w:rPr>
          <w:rFonts w:ascii="Times New Roman" w:eastAsia="Times New Roman" w:hAnsi="Times New Roman" w:cs="Times New Roman"/>
          <w:b/>
          <w:bCs/>
          <w:color w:val="000000"/>
          <w:sz w:val="28"/>
          <w:szCs w:val="28"/>
          <w:bdr w:val="none" w:sz="0" w:space="0" w:color="auto" w:frame="1"/>
          <w:lang w:eastAsia="ru-RU"/>
        </w:rPr>
        <w:t>C</w:t>
      </w:r>
      <w:r w:rsidRPr="00E9519A">
        <w:rPr>
          <w:rFonts w:ascii="Times New Roman" w:eastAsia="Times New Roman" w:hAnsi="Times New Roman" w:cs="Times New Roman"/>
          <w:b/>
          <w:bCs/>
          <w:color w:val="000000"/>
          <w:sz w:val="28"/>
          <w:szCs w:val="28"/>
          <w:bdr w:val="none" w:sz="0" w:space="0" w:color="auto" w:frame="1"/>
          <w:vertAlign w:val="subscript"/>
          <w:lang w:eastAsia="ru-RU"/>
        </w:rPr>
        <w:t>12</w:t>
      </w:r>
      <w:r w:rsidRPr="00E9519A">
        <w:rPr>
          <w:rFonts w:ascii="Times New Roman" w:eastAsia="Times New Roman" w:hAnsi="Times New Roman" w:cs="Times New Roman"/>
          <w:b/>
          <w:bCs/>
          <w:color w:val="000000"/>
          <w:sz w:val="28"/>
          <w:szCs w:val="28"/>
          <w:bdr w:val="none" w:sz="0" w:space="0" w:color="auto" w:frame="1"/>
          <w:lang w:eastAsia="ru-RU"/>
        </w:rPr>
        <w:t>H</w:t>
      </w:r>
      <w:r w:rsidRPr="00E9519A">
        <w:rPr>
          <w:rFonts w:ascii="Times New Roman" w:eastAsia="Times New Roman" w:hAnsi="Times New Roman" w:cs="Times New Roman"/>
          <w:b/>
          <w:bCs/>
          <w:color w:val="000000"/>
          <w:sz w:val="28"/>
          <w:szCs w:val="28"/>
          <w:bdr w:val="none" w:sz="0" w:space="0" w:color="auto" w:frame="1"/>
          <w:vertAlign w:val="subscript"/>
          <w:lang w:eastAsia="ru-RU"/>
        </w:rPr>
        <w:t>25</w:t>
      </w:r>
      <w:r w:rsidRPr="00E9519A">
        <w:rPr>
          <w:rFonts w:ascii="Times New Roman" w:eastAsia="Times New Roman" w:hAnsi="Times New Roman" w:cs="Times New Roman"/>
          <w:b/>
          <w:bCs/>
          <w:color w:val="000000"/>
          <w:sz w:val="28"/>
          <w:szCs w:val="28"/>
          <w:bdr w:val="none" w:sz="0" w:space="0" w:color="auto" w:frame="1"/>
          <w:lang w:eastAsia="ru-RU"/>
        </w:rPr>
        <w:t>OH) </w:t>
      </w:r>
      <w:r w:rsidRPr="00E9519A">
        <w:rPr>
          <w:rFonts w:ascii="Times New Roman" w:eastAsia="Times New Roman" w:hAnsi="Times New Roman" w:cs="Times New Roman"/>
          <w:color w:val="000000"/>
          <w:sz w:val="28"/>
          <w:szCs w:val="28"/>
          <w:lang w:eastAsia="ru-RU"/>
        </w:rPr>
        <w:t>при комнатной температуре-твердые вещества. Низшие спирты имеют алкогольный запах и жгучий вкус,они хорошо растворимы в воде.По мере увеличения углеродного радикала растворимость спиртов в воде понижается, а октанол уже не смешивается с водой.</w:t>
      </w:r>
    </w:p>
    <w:p w:rsidR="00E9519A" w:rsidRPr="00E9519A" w:rsidRDefault="00E9519A" w:rsidP="005564CC">
      <w:pPr>
        <w:shd w:val="clear" w:color="auto" w:fill="FFFFFF"/>
        <w:spacing w:after="0" w:line="264" w:lineRule="atLeast"/>
        <w:jc w:val="both"/>
        <w:outlineLvl w:val="1"/>
        <w:rPr>
          <w:rFonts w:ascii="Times New Roman" w:eastAsia="Times New Roman" w:hAnsi="Times New Roman" w:cs="Times New Roman"/>
          <w:color w:val="333333"/>
          <w:sz w:val="28"/>
          <w:szCs w:val="28"/>
          <w:lang w:eastAsia="ru-RU"/>
        </w:rPr>
      </w:pPr>
      <w:r w:rsidRPr="00E9519A">
        <w:rPr>
          <w:rFonts w:ascii="Times New Roman" w:eastAsia="Times New Roman" w:hAnsi="Times New Roman" w:cs="Times New Roman"/>
          <w:color w:val="333333"/>
          <w:sz w:val="28"/>
          <w:szCs w:val="28"/>
          <w:lang w:eastAsia="ru-RU"/>
        </w:rPr>
        <w:t>Химические свойства спиртов</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Свойства органических веществ определяются их составом и строением. Спирты подтверждают общее правило. Их молекулы включают в себя углеводородные и гидроксильные группы, поэтому химические свойства спиртов определяются взаимодействием друг на друга этих групп.</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Характерные для данного класса соединений  свойства обусловлены наличием гидроксильной группы.</w:t>
      </w:r>
    </w:p>
    <w:p w:rsidR="00E9519A" w:rsidRPr="00E9519A" w:rsidRDefault="00E9519A" w:rsidP="005564CC">
      <w:pPr>
        <w:numPr>
          <w:ilvl w:val="0"/>
          <w:numId w:val="10"/>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Взаимодействие спиртов со щелочными и щелочноземельными металлами. </w:t>
      </w:r>
      <w:r w:rsidRPr="00E9519A">
        <w:rPr>
          <w:rFonts w:ascii="Times New Roman" w:eastAsia="Times New Roman" w:hAnsi="Times New Roman" w:cs="Times New Roman"/>
          <w:color w:val="000000"/>
          <w:sz w:val="28"/>
          <w:szCs w:val="28"/>
          <w:lang w:eastAsia="ru-RU"/>
        </w:rPr>
        <w:t>Для выявления влияния углеводородного радикала на гидроксильную группу необходимо сравнить свойства вещества, содержащего гидроксильную группу и углеводородный радикал,с одной стороны, и вещества,содержащего гидроксильную группу и не содержащего углеводородный радикал,-с другой. Такими веществами могут быть,например, этанол (или другой спирт) и вода. Водород гидроксильной группы  молекул спиртов и молекул воды  способен восстанавливаться щелочными и щелочноземельными металлами(замещаться на них)</w:t>
      </w:r>
      <w:hyperlink r:id="rId77" w:history="1">
        <w:r w:rsidRPr="00E9519A">
          <w:rPr>
            <w:rFonts w:ascii="Times New Roman" w:eastAsia="Times New Roman" w:hAnsi="Times New Roman" w:cs="Times New Roman"/>
            <w:color w:val="528F6C"/>
            <w:sz w:val="28"/>
            <w:szCs w:val="28"/>
            <w:bdr w:val="none" w:sz="0" w:space="0" w:color="auto" w:frame="1"/>
            <w:lang w:eastAsia="ru-RU"/>
          </w:rPr>
          <w:br/>
        </w:r>
      </w:hyperlink>
    </w:p>
    <w:p w:rsidR="00E9519A" w:rsidRPr="00E9519A" w:rsidRDefault="00E9519A" w:rsidP="005564CC">
      <w:pPr>
        <w:numPr>
          <w:ilvl w:val="0"/>
          <w:numId w:val="10"/>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Взаимодействие спиртов с галогеноводородами. </w:t>
      </w:r>
      <w:r w:rsidRPr="00E9519A">
        <w:rPr>
          <w:rFonts w:ascii="Times New Roman" w:eastAsia="Times New Roman" w:hAnsi="Times New Roman" w:cs="Times New Roman"/>
          <w:color w:val="000000"/>
          <w:sz w:val="28"/>
          <w:szCs w:val="28"/>
          <w:lang w:eastAsia="ru-RU"/>
        </w:rPr>
        <w:t>Замещение гидроксильной группы на галоген приводит к образованию галогеналканов. Например:</w:t>
      </w:r>
      <w:r w:rsidRPr="00E9519A">
        <w:rPr>
          <w:rFonts w:ascii="Times New Roman" w:eastAsia="Times New Roman" w:hAnsi="Times New Roman" w:cs="Times New Roman"/>
          <w:color w:val="000000"/>
          <w:sz w:val="28"/>
          <w:szCs w:val="28"/>
          <w:lang w:eastAsia="ru-RU"/>
        </w:rPr>
        <w:br/>
        <w:t>                                                                                                                            Данная реакция обратима.</w:t>
      </w:r>
    </w:p>
    <w:p w:rsidR="00E9519A" w:rsidRPr="00E9519A" w:rsidRDefault="00E9519A" w:rsidP="005564CC">
      <w:pPr>
        <w:numPr>
          <w:ilvl w:val="0"/>
          <w:numId w:val="10"/>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lastRenderedPageBreak/>
        <w:t>Межмолекулярная дегидратация спиртов-</w:t>
      </w:r>
      <w:r w:rsidRPr="00E9519A">
        <w:rPr>
          <w:rFonts w:ascii="Times New Roman" w:eastAsia="Times New Roman" w:hAnsi="Times New Roman" w:cs="Times New Roman"/>
          <w:color w:val="000000"/>
          <w:sz w:val="28"/>
          <w:szCs w:val="28"/>
          <w:lang w:eastAsia="ru-RU"/>
        </w:rPr>
        <w:t> отщепление молекулы воды от двух молекул спиртов при нагревании в присутствии водоотнимающих средств:                                     </w:t>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0E2A9589" wp14:editId="12B75E45">
            <wp:extent cx="4320540" cy="480060"/>
            <wp:effectExtent l="0" t="0" r="3810" b="0"/>
            <wp:docPr id="50" name="Рисунок 50" descr="дегидратация спиртов">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гидратация спиртов">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0540" cy="480060"/>
                    </a:xfrm>
                    <a:prstGeom prst="rect">
                      <a:avLst/>
                    </a:prstGeom>
                    <a:noFill/>
                    <a:ln>
                      <a:noFill/>
                    </a:ln>
                  </pic:spPr>
                </pic:pic>
              </a:graphicData>
            </a:graphic>
          </wp:inline>
        </w:drawing>
      </w:r>
      <w:r w:rsidRPr="00E9519A">
        <w:rPr>
          <w:rFonts w:ascii="Times New Roman" w:eastAsia="Times New Roman" w:hAnsi="Times New Roman" w:cs="Times New Roman"/>
          <w:color w:val="000000"/>
          <w:sz w:val="28"/>
          <w:szCs w:val="28"/>
          <w:lang w:eastAsia="ru-RU"/>
        </w:rPr>
        <w:br/>
        <w:t>В результате межмолекулярной дегидратации спиртов образуются  </w:t>
      </w:r>
      <w:r w:rsidRPr="00E9519A">
        <w:rPr>
          <w:rFonts w:ascii="Times New Roman" w:eastAsia="Times New Roman" w:hAnsi="Times New Roman" w:cs="Times New Roman"/>
          <w:i/>
          <w:iCs/>
          <w:color w:val="000000"/>
          <w:sz w:val="28"/>
          <w:szCs w:val="28"/>
          <w:bdr w:val="none" w:sz="0" w:space="0" w:color="auto" w:frame="1"/>
          <w:lang w:eastAsia="ru-RU"/>
        </w:rPr>
        <w:t>простые эфиры.</w:t>
      </w:r>
      <w:r w:rsidRPr="00E9519A">
        <w:rPr>
          <w:rFonts w:ascii="Times New Roman" w:eastAsia="Times New Roman" w:hAnsi="Times New Roman" w:cs="Times New Roman"/>
          <w:color w:val="000000"/>
          <w:sz w:val="28"/>
          <w:szCs w:val="28"/>
          <w:lang w:eastAsia="ru-RU"/>
        </w:rPr>
        <w:t>Так, при нагревании этилового спирта с серной кислотой до температуры от 100 до 140°С образуется диэтиловый (серный) эфир.</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1FA84B12" wp14:editId="1654A864">
            <wp:extent cx="3726180" cy="586740"/>
            <wp:effectExtent l="0" t="0" r="7620" b="3810"/>
            <wp:docPr id="51" name="Рисунок 51" descr="образование эфира">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разование эфира">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26180" cy="586740"/>
                    </a:xfrm>
                    <a:prstGeom prst="rect">
                      <a:avLst/>
                    </a:prstGeom>
                    <a:noFill/>
                    <a:ln>
                      <a:noFill/>
                    </a:ln>
                  </pic:spPr>
                </pic:pic>
              </a:graphicData>
            </a:graphic>
          </wp:inline>
        </w:drawing>
      </w:r>
    </w:p>
    <w:p w:rsidR="00E9519A" w:rsidRPr="00E9519A" w:rsidRDefault="00E9519A" w:rsidP="005564CC">
      <w:pPr>
        <w:numPr>
          <w:ilvl w:val="0"/>
          <w:numId w:val="10"/>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Взаимодействие спиртов с органическими и неорганическими кислотами с образованием сложных эфиров( реакция этерификации)</w:t>
      </w:r>
      <w:r w:rsidRPr="00E9519A">
        <w:rPr>
          <w:rFonts w:ascii="Times New Roman" w:eastAsia="Times New Roman" w:hAnsi="Times New Roman" w:cs="Times New Roman"/>
          <w:i/>
          <w:iCs/>
          <w:color w:val="000000"/>
          <w:sz w:val="28"/>
          <w:szCs w:val="28"/>
          <w:bdr w:val="none" w:sz="0" w:space="0" w:color="auto" w:frame="1"/>
          <w:lang w:eastAsia="ru-RU"/>
        </w:rPr>
        <w:br/>
      </w:r>
      <w:r w:rsidRPr="00E9519A">
        <w:rPr>
          <w:rFonts w:ascii="Times New Roman" w:eastAsia="Times New Roman" w:hAnsi="Times New Roman" w:cs="Times New Roman"/>
          <w:i/>
          <w:iCs/>
          <w:noProof/>
          <w:color w:val="528F6C"/>
          <w:sz w:val="28"/>
          <w:szCs w:val="28"/>
          <w:bdr w:val="none" w:sz="0" w:space="0" w:color="auto" w:frame="1"/>
          <w:lang w:eastAsia="ru-RU"/>
        </w:rPr>
        <w:drawing>
          <wp:inline distT="0" distB="0" distL="0" distR="0" wp14:anchorId="48CCB64E" wp14:editId="707AAE17">
            <wp:extent cx="3794760" cy="586740"/>
            <wp:effectExtent l="0" t="0" r="0" b="3810"/>
            <wp:docPr id="52" name="Рисунок 52" descr="реакция этерификации">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акция этерификации">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94760" cy="586740"/>
                    </a:xfrm>
                    <a:prstGeom prst="rect">
                      <a:avLst/>
                    </a:prstGeom>
                    <a:noFill/>
                    <a:ln>
                      <a:noFill/>
                    </a:ln>
                  </pic:spPr>
                </pic:pic>
              </a:graphicData>
            </a:graphic>
          </wp:inline>
        </w:drawing>
      </w:r>
      <w:r w:rsidRPr="00E9519A">
        <w:rPr>
          <w:rFonts w:ascii="Times New Roman" w:eastAsia="Times New Roman" w:hAnsi="Times New Roman" w:cs="Times New Roman"/>
          <w:i/>
          <w:iCs/>
          <w:color w:val="000000"/>
          <w:sz w:val="28"/>
          <w:szCs w:val="28"/>
          <w:bdr w:val="none" w:sz="0" w:space="0" w:color="auto" w:frame="1"/>
          <w:lang w:eastAsia="ru-RU"/>
        </w:rPr>
        <w:br/>
      </w:r>
      <w:r w:rsidRPr="00E9519A">
        <w:rPr>
          <w:rFonts w:ascii="Times New Roman" w:eastAsia="Times New Roman" w:hAnsi="Times New Roman" w:cs="Times New Roman"/>
          <w:color w:val="000000"/>
          <w:sz w:val="28"/>
          <w:szCs w:val="28"/>
          <w:lang w:eastAsia="ru-RU"/>
        </w:rPr>
        <w:t>Реакция этерификации катализируется сильными неорганическими кислотами. Например, при взаимодействии этилового спирта и уксусной кислоты образуется-этилацетат:</w:t>
      </w:r>
      <w:r w:rsidRPr="00E9519A">
        <w:rPr>
          <w:rFonts w:ascii="Times New Roman" w:eastAsia="Times New Roman" w:hAnsi="Times New Roman" w:cs="Times New Roman"/>
          <w:color w:val="000000"/>
          <w:sz w:val="28"/>
          <w:szCs w:val="28"/>
          <w:lang w:eastAsia="ru-RU"/>
        </w:rPr>
        <w:br/>
        <w:t> </w:t>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2D75ADCE" wp14:editId="16997EA5">
            <wp:extent cx="4114800" cy="891540"/>
            <wp:effectExtent l="0" t="0" r="0" b="3810"/>
            <wp:docPr id="53" name="Рисунок 53" descr="реакция этерификации">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акция этерификации">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p>
    <w:p w:rsidR="00E9519A" w:rsidRPr="00E9519A" w:rsidRDefault="00E9519A" w:rsidP="005564CC">
      <w:pPr>
        <w:numPr>
          <w:ilvl w:val="0"/>
          <w:numId w:val="10"/>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i/>
          <w:iCs/>
          <w:color w:val="000000"/>
          <w:sz w:val="28"/>
          <w:szCs w:val="28"/>
          <w:bdr w:val="none" w:sz="0" w:space="0" w:color="auto" w:frame="1"/>
          <w:lang w:eastAsia="ru-RU"/>
        </w:rPr>
        <w:t>Внутримолекулярная дегидратация спиртов</w:t>
      </w:r>
      <w:r w:rsidRPr="00E9519A">
        <w:rPr>
          <w:rFonts w:ascii="Times New Roman" w:eastAsia="Times New Roman" w:hAnsi="Times New Roman" w:cs="Times New Roman"/>
          <w:color w:val="000000"/>
          <w:sz w:val="28"/>
          <w:szCs w:val="28"/>
          <w:lang w:eastAsia="ru-RU"/>
        </w:rPr>
        <w:t> происходит при нагревании спиртов в присутствии водоотнимающих средств до более высокой температуры,чем температура межмолекулярной дегидратации. В результате  образуются алкены. Эта реакция обусловлена наличием атома водорода и гидроксильной группы при соседних атомах углерода. В качестве примера можно привести  реакцию получения этена (этилена) при нагревании этанола выше  140°С в присутствии концентрированной серной кислоты:</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199C4C5F" wp14:editId="1C2A967B">
            <wp:extent cx="4305300" cy="388620"/>
            <wp:effectExtent l="0" t="0" r="0" b="0"/>
            <wp:docPr id="54" name="Рисунок 54" descr="получение этена">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лучение этена">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388620"/>
                    </a:xfrm>
                    <a:prstGeom prst="rect">
                      <a:avLst/>
                    </a:prstGeom>
                    <a:noFill/>
                    <a:ln>
                      <a:noFill/>
                    </a:ln>
                  </pic:spPr>
                </pic:pic>
              </a:graphicData>
            </a:graphic>
          </wp:inline>
        </w:drawing>
      </w:r>
    </w:p>
    <w:p w:rsidR="00E9519A" w:rsidRPr="00E9519A" w:rsidRDefault="00E9519A" w:rsidP="005564CC">
      <w:pPr>
        <w:numPr>
          <w:ilvl w:val="0"/>
          <w:numId w:val="10"/>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 </w:t>
      </w:r>
      <w:r w:rsidRPr="00E9519A">
        <w:rPr>
          <w:rFonts w:ascii="Times New Roman" w:eastAsia="Times New Roman" w:hAnsi="Times New Roman" w:cs="Times New Roman"/>
          <w:i/>
          <w:iCs/>
          <w:color w:val="000000"/>
          <w:sz w:val="28"/>
          <w:szCs w:val="28"/>
          <w:bdr w:val="none" w:sz="0" w:space="0" w:color="auto" w:frame="1"/>
          <w:lang w:eastAsia="ru-RU"/>
        </w:rPr>
        <w:t>Окисление спиртов</w:t>
      </w:r>
      <w:r w:rsidRPr="00E9519A">
        <w:rPr>
          <w:rFonts w:ascii="Times New Roman" w:eastAsia="Times New Roman" w:hAnsi="Times New Roman" w:cs="Times New Roman"/>
          <w:color w:val="000000"/>
          <w:sz w:val="28"/>
          <w:szCs w:val="28"/>
          <w:lang w:eastAsia="ru-RU"/>
        </w:rPr>
        <w:t> обычно проводят сильными окислителями, например, дихроматом ка</w:t>
      </w:r>
      <w:r w:rsidRPr="00E9519A">
        <w:rPr>
          <w:rFonts w:ascii="Times New Roman" w:eastAsia="Times New Roman" w:hAnsi="Times New Roman" w:cs="Times New Roman"/>
          <w:color w:val="000000"/>
          <w:sz w:val="28"/>
          <w:szCs w:val="28"/>
          <w:lang w:eastAsia="ru-RU"/>
        </w:rPr>
        <w:softHyphen/>
        <w:t>лия или перманганатом калия в кислой среде. При этом действие окислителя направляется на тот атом углерода, который уже связан с гидро</w:t>
      </w:r>
      <w:r w:rsidRPr="00E9519A">
        <w:rPr>
          <w:rFonts w:ascii="Times New Roman" w:eastAsia="Times New Roman" w:hAnsi="Times New Roman" w:cs="Times New Roman"/>
          <w:color w:val="000000"/>
          <w:sz w:val="28"/>
          <w:szCs w:val="28"/>
          <w:lang w:eastAsia="ru-RU"/>
        </w:rPr>
        <w:softHyphen/>
        <w:t>ксильной группой. В зависимости от природы спирта и условий проведения реакции могут обра</w:t>
      </w:r>
      <w:r w:rsidRPr="00E9519A">
        <w:rPr>
          <w:rFonts w:ascii="Times New Roman" w:eastAsia="Times New Roman" w:hAnsi="Times New Roman" w:cs="Times New Roman"/>
          <w:color w:val="000000"/>
          <w:sz w:val="28"/>
          <w:szCs w:val="28"/>
          <w:lang w:eastAsia="ru-RU"/>
        </w:rPr>
        <w:softHyphen/>
        <w:t xml:space="preserve">зовываться различные продукты. Так, первичные спирты окисляются сначала в альдегиды, а затем в карбоновые </w:t>
      </w:r>
      <w:r w:rsidRPr="00E9519A">
        <w:rPr>
          <w:rFonts w:ascii="Times New Roman" w:eastAsia="Times New Roman" w:hAnsi="Times New Roman" w:cs="Times New Roman"/>
          <w:color w:val="000000"/>
          <w:sz w:val="28"/>
          <w:szCs w:val="28"/>
          <w:lang w:eastAsia="ru-RU"/>
        </w:rPr>
        <w:lastRenderedPageBreak/>
        <w:t>кислоты:                   </w:t>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28DBA87A" wp14:editId="0DDB2837">
            <wp:extent cx="4015740" cy="1097280"/>
            <wp:effectExtent l="0" t="0" r="3810" b="7620"/>
            <wp:docPr id="55" name="Рисунок 55" descr="образование карбоновых кислот">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разование карбоновых кислот">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15740" cy="1097280"/>
                    </a:xfrm>
                    <a:prstGeom prst="rect">
                      <a:avLst/>
                    </a:prstGeom>
                    <a:noFill/>
                    <a:ln>
                      <a:noFill/>
                    </a:ln>
                  </pic:spPr>
                </pic:pic>
              </a:graphicData>
            </a:graphic>
          </wp:inline>
        </w:drawing>
      </w:r>
      <w:r w:rsidRPr="00E9519A">
        <w:rPr>
          <w:rFonts w:ascii="Times New Roman" w:eastAsia="Times New Roman" w:hAnsi="Times New Roman" w:cs="Times New Roman"/>
          <w:color w:val="000000"/>
          <w:sz w:val="28"/>
          <w:szCs w:val="28"/>
          <w:lang w:eastAsia="ru-RU"/>
        </w:rPr>
        <w:t>При окислении вторичных спиртов образуются кетоны:</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2BA27BEE" wp14:editId="13792AE9">
            <wp:extent cx="3421380" cy="655320"/>
            <wp:effectExtent l="0" t="0" r="7620" b="0"/>
            <wp:docPr id="56" name="Рисунок 56" descr="образование кетонов">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бразование кетонов">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1380" cy="655320"/>
                    </a:xfrm>
                    <a:prstGeom prst="rect">
                      <a:avLst/>
                    </a:prstGeom>
                    <a:noFill/>
                    <a:ln>
                      <a:noFill/>
                    </a:ln>
                  </pic:spPr>
                </pic:pic>
              </a:graphicData>
            </a:graphic>
          </wp:inline>
        </w:drawing>
      </w:r>
      <w:r w:rsidRPr="00E9519A">
        <w:rPr>
          <w:rFonts w:ascii="Times New Roman" w:eastAsia="Times New Roman" w:hAnsi="Times New Roman" w:cs="Times New Roman"/>
          <w:color w:val="000000"/>
          <w:sz w:val="28"/>
          <w:szCs w:val="28"/>
          <w:lang w:eastAsia="ru-RU"/>
        </w:rPr>
        <w:br/>
        <w:t>Третичные спирты достаточно устойчивы к окислению. Однако в жестких условиях (сильный окислитель, высокая температура) возможно окисление третичных спиртов, которое происходит с разрывом углерод-углеродных связей, ближай</w:t>
      </w:r>
      <w:r w:rsidRPr="00E9519A">
        <w:rPr>
          <w:rFonts w:ascii="Times New Roman" w:eastAsia="Times New Roman" w:hAnsi="Times New Roman" w:cs="Times New Roman"/>
          <w:color w:val="000000"/>
          <w:sz w:val="28"/>
          <w:szCs w:val="28"/>
          <w:lang w:eastAsia="ru-RU"/>
        </w:rPr>
        <w:softHyphen/>
        <w:t>ших к гидроксильной группе.</w:t>
      </w:r>
    </w:p>
    <w:p w:rsidR="00E9519A" w:rsidRPr="00E9519A" w:rsidRDefault="00E9519A" w:rsidP="005564CC">
      <w:pPr>
        <w:numPr>
          <w:ilvl w:val="0"/>
          <w:numId w:val="10"/>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 </w:t>
      </w:r>
      <w:r w:rsidRPr="00E9519A">
        <w:rPr>
          <w:rFonts w:ascii="Times New Roman" w:eastAsia="Times New Roman" w:hAnsi="Times New Roman" w:cs="Times New Roman"/>
          <w:i/>
          <w:iCs/>
          <w:color w:val="000000"/>
          <w:sz w:val="28"/>
          <w:szCs w:val="28"/>
          <w:bdr w:val="none" w:sz="0" w:space="0" w:color="auto" w:frame="1"/>
          <w:lang w:eastAsia="ru-RU"/>
        </w:rPr>
        <w:t>Дегидрирование спиртов.</w:t>
      </w:r>
      <w:r w:rsidRPr="00E9519A">
        <w:rPr>
          <w:rFonts w:ascii="Times New Roman" w:eastAsia="Times New Roman" w:hAnsi="Times New Roman" w:cs="Times New Roman"/>
          <w:color w:val="000000"/>
          <w:sz w:val="28"/>
          <w:szCs w:val="28"/>
          <w:lang w:eastAsia="ru-RU"/>
        </w:rPr>
        <w:t> При пропускании паров спирта при 200-300 °С над металлическим катализатором, например медью, серебром или платиной, первичные спирты превращаются в аль</w:t>
      </w:r>
      <w:r w:rsidRPr="00E9519A">
        <w:rPr>
          <w:rFonts w:ascii="Times New Roman" w:eastAsia="Times New Roman" w:hAnsi="Times New Roman" w:cs="Times New Roman"/>
          <w:color w:val="000000"/>
          <w:sz w:val="28"/>
          <w:szCs w:val="28"/>
          <w:lang w:eastAsia="ru-RU"/>
        </w:rPr>
        <w:softHyphen/>
        <w:t>дегиды, а вторичные — в кетоны:</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2A6FF121" wp14:editId="23825994">
            <wp:extent cx="3063240" cy="716280"/>
            <wp:effectExtent l="0" t="0" r="3810" b="7620"/>
            <wp:docPr id="57" name="Рисунок 57" descr="дегидрирование спиртов">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егидрирование спиртов">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63240" cy="716280"/>
                    </a:xfrm>
                    <a:prstGeom prst="rect">
                      <a:avLst/>
                    </a:prstGeom>
                    <a:noFill/>
                    <a:ln>
                      <a:noFill/>
                    </a:ln>
                  </pic:spPr>
                </pic:pic>
              </a:graphicData>
            </a:graphic>
          </wp:inline>
        </w:drawing>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5AB34D65" wp14:editId="2BACF23C">
            <wp:extent cx="3208020" cy="822960"/>
            <wp:effectExtent l="0" t="0" r="0" b="0"/>
            <wp:docPr id="58" name="Рисунок 58" descr="образование кетонов">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бразование кетонов">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8020" cy="822960"/>
                    </a:xfrm>
                    <a:prstGeom prst="rect">
                      <a:avLst/>
                    </a:prstGeom>
                    <a:noFill/>
                    <a:ln>
                      <a:noFill/>
                    </a:ln>
                  </pic:spPr>
                </pic:pic>
              </a:graphicData>
            </a:graphic>
          </wp:inline>
        </w:drawing>
      </w:r>
    </w:p>
    <w:p w:rsidR="00E9519A" w:rsidRPr="00E9519A" w:rsidRDefault="00E9519A" w:rsidP="005564CC">
      <w:pPr>
        <w:numPr>
          <w:ilvl w:val="0"/>
          <w:numId w:val="10"/>
        </w:numPr>
        <w:shd w:val="clear" w:color="auto" w:fill="FFFFFF"/>
        <w:spacing w:after="0" w:line="240" w:lineRule="auto"/>
        <w:ind w:left="360"/>
        <w:jc w:val="both"/>
        <w:rPr>
          <w:rFonts w:ascii="Arial" w:eastAsia="Times New Roman" w:hAnsi="Arial" w:cs="Arial"/>
          <w:color w:val="000000"/>
          <w:lang w:eastAsia="ru-RU"/>
        </w:rPr>
      </w:pPr>
      <w:r w:rsidRPr="00E9519A">
        <w:rPr>
          <w:rFonts w:ascii="Times New Roman" w:eastAsia="Times New Roman" w:hAnsi="Times New Roman" w:cs="Times New Roman"/>
          <w:i/>
          <w:iCs/>
          <w:color w:val="000000"/>
          <w:sz w:val="28"/>
          <w:szCs w:val="28"/>
          <w:bdr w:val="none" w:sz="0" w:space="0" w:color="auto" w:frame="1"/>
          <w:lang w:eastAsia="ru-RU"/>
        </w:rPr>
        <w:t>Качествен</w:t>
      </w:r>
      <w:r w:rsidRPr="00E9519A">
        <w:rPr>
          <w:rFonts w:ascii="Times New Roman" w:eastAsia="Times New Roman" w:hAnsi="Times New Roman" w:cs="Times New Roman"/>
          <w:i/>
          <w:iCs/>
          <w:color w:val="000000"/>
          <w:sz w:val="28"/>
          <w:szCs w:val="28"/>
          <w:bdr w:val="none" w:sz="0" w:space="0" w:color="auto" w:frame="1"/>
          <w:lang w:eastAsia="ru-RU"/>
        </w:rPr>
        <w:softHyphen/>
        <w:t>ная реакция на многоатомные спирты.</w:t>
      </w:r>
      <w:r w:rsidRPr="00E9519A">
        <w:rPr>
          <w:rFonts w:ascii="Times New Roman" w:eastAsia="Times New Roman" w:hAnsi="Times New Roman" w:cs="Times New Roman"/>
          <w:color w:val="000000"/>
          <w:sz w:val="28"/>
          <w:szCs w:val="28"/>
          <w:lang w:eastAsia="ru-RU"/>
        </w:rPr>
        <w:br/>
        <w:t>Присутствием в молекуле спирта одновремен</w:t>
      </w:r>
      <w:r w:rsidRPr="00E9519A">
        <w:rPr>
          <w:rFonts w:ascii="Times New Roman" w:eastAsia="Times New Roman" w:hAnsi="Times New Roman" w:cs="Times New Roman"/>
          <w:color w:val="000000"/>
          <w:sz w:val="28"/>
          <w:szCs w:val="28"/>
          <w:lang w:eastAsia="ru-RU"/>
        </w:rPr>
        <w:softHyphen/>
        <w:t>но нескольких гидроксильных групп обусловлены специфические свойства многоатомных спиртов, которые способны образовывать растворимые в во</w:t>
      </w:r>
      <w:r w:rsidRPr="00E9519A">
        <w:rPr>
          <w:rFonts w:ascii="Times New Roman" w:eastAsia="Times New Roman" w:hAnsi="Times New Roman" w:cs="Times New Roman"/>
          <w:color w:val="000000"/>
          <w:sz w:val="28"/>
          <w:szCs w:val="28"/>
          <w:lang w:eastAsia="ru-RU"/>
        </w:rPr>
        <w:softHyphen/>
        <w:t>де ярко-синие комплексные соединения при взаимо</w:t>
      </w:r>
      <w:r w:rsidRPr="00E9519A">
        <w:rPr>
          <w:rFonts w:ascii="Times New Roman" w:eastAsia="Times New Roman" w:hAnsi="Times New Roman" w:cs="Times New Roman"/>
          <w:color w:val="000000"/>
          <w:sz w:val="28"/>
          <w:szCs w:val="28"/>
          <w:lang w:eastAsia="ru-RU"/>
        </w:rPr>
        <w:softHyphen/>
        <w:t>действии со свежеполученным осадком гидроксида меди (II). Для этиленгликоля можно записать:</w:t>
      </w:r>
      <w:r w:rsidRPr="00E9519A">
        <w:rPr>
          <w:rFonts w:ascii="Times New Roman" w:eastAsia="Times New Roman" w:hAnsi="Times New Roman" w:cs="Times New Roman"/>
          <w:color w:val="000000"/>
          <w:sz w:val="28"/>
          <w:szCs w:val="28"/>
          <w:lang w:eastAsia="ru-RU"/>
        </w:rPr>
        <w:br/>
      </w: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24D5B9C5" wp14:editId="36448978">
            <wp:extent cx="4389120" cy="655320"/>
            <wp:effectExtent l="0" t="0" r="0" b="0"/>
            <wp:docPr id="59" name="Рисунок 59" descr="дегидрирование спиртов1">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гидрирование спиртов1">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9120" cy="655320"/>
                    </a:xfrm>
                    <a:prstGeom prst="rect">
                      <a:avLst/>
                    </a:prstGeom>
                    <a:noFill/>
                    <a:ln>
                      <a:noFill/>
                    </a:ln>
                  </pic:spPr>
                </pic:pic>
              </a:graphicData>
            </a:graphic>
          </wp:inline>
        </w:drawing>
      </w:r>
      <w:r w:rsidRPr="00E9519A">
        <w:rPr>
          <w:rFonts w:ascii="Times New Roman" w:eastAsia="Times New Roman" w:hAnsi="Times New Roman" w:cs="Times New Roman"/>
          <w:color w:val="000000"/>
          <w:sz w:val="28"/>
          <w:szCs w:val="28"/>
          <w:lang w:eastAsia="ru-RU"/>
        </w:rPr>
        <w:br/>
        <w:t xml:space="preserve">Одноатомные спирты не способны вступать в эту реакцию. Поэтому она </w:t>
      </w:r>
      <w:r w:rsidRPr="00E9519A">
        <w:rPr>
          <w:rFonts w:ascii="Times New Roman" w:eastAsia="Times New Roman" w:hAnsi="Times New Roman" w:cs="Times New Roman"/>
          <w:color w:val="000000"/>
          <w:sz w:val="28"/>
          <w:szCs w:val="28"/>
          <w:lang w:eastAsia="ru-RU"/>
        </w:rPr>
        <w:lastRenderedPageBreak/>
        <w:t>является</w:t>
      </w:r>
      <w:r w:rsidRPr="00E9519A">
        <w:rPr>
          <w:rFonts w:ascii="Arial" w:eastAsia="Times New Roman" w:hAnsi="Arial" w:cs="Arial"/>
          <w:color w:val="000000"/>
          <w:lang w:eastAsia="ru-RU"/>
        </w:rPr>
        <w:t xml:space="preserve"> качествен</w:t>
      </w:r>
      <w:r w:rsidRPr="00E9519A">
        <w:rPr>
          <w:rFonts w:ascii="Arial" w:eastAsia="Times New Roman" w:hAnsi="Arial" w:cs="Arial"/>
          <w:color w:val="000000"/>
          <w:lang w:eastAsia="ru-RU"/>
        </w:rPr>
        <w:softHyphen/>
        <w:t>ной реакцией на многоатомные спирты.</w:t>
      </w:r>
      <w:r w:rsidRPr="00E9519A">
        <w:rPr>
          <w:rFonts w:ascii="Arial" w:eastAsia="Times New Roman" w:hAnsi="Arial" w:cs="Arial"/>
          <w:color w:val="000000"/>
          <w:lang w:eastAsia="ru-RU"/>
        </w:rPr>
        <w:br/>
      </w:r>
      <w:r w:rsidRPr="00E9519A">
        <w:rPr>
          <w:rFonts w:ascii="Arial" w:eastAsia="Times New Roman" w:hAnsi="Arial" w:cs="Arial"/>
          <w:noProof/>
          <w:color w:val="000000"/>
          <w:lang w:eastAsia="ru-RU"/>
        </w:rPr>
        <w:drawing>
          <wp:inline distT="0" distB="0" distL="0" distR="0" wp14:anchorId="7E5A7E55" wp14:editId="70AD767E">
            <wp:extent cx="3550920" cy="4030980"/>
            <wp:effectExtent l="0" t="0" r="0" b="7620"/>
            <wp:docPr id="60" name="Рисунок 60" descr="этанол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этанол свойств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50920" cy="4030980"/>
                    </a:xfrm>
                    <a:prstGeom prst="rect">
                      <a:avLst/>
                    </a:prstGeom>
                    <a:noFill/>
                    <a:ln>
                      <a:noFill/>
                    </a:ln>
                  </pic:spPr>
                </pic:pic>
              </a:graphicData>
            </a:graphic>
          </wp:inline>
        </w:drawing>
      </w:r>
    </w:p>
    <w:p w:rsidR="00E9519A" w:rsidRPr="00E9519A" w:rsidRDefault="00E9519A" w:rsidP="00E9519A">
      <w:pPr>
        <w:shd w:val="clear" w:color="auto" w:fill="FFFFFF"/>
        <w:spacing w:after="0" w:line="240" w:lineRule="auto"/>
        <w:rPr>
          <w:rFonts w:ascii="Arial" w:eastAsia="Times New Roman" w:hAnsi="Arial" w:cs="Arial"/>
          <w:color w:val="000000"/>
          <w:lang w:eastAsia="ru-RU"/>
        </w:rPr>
      </w:pPr>
      <w:r w:rsidRPr="00E9519A">
        <w:rPr>
          <w:rFonts w:ascii="Arial" w:eastAsia="Times New Roman" w:hAnsi="Arial" w:cs="Arial"/>
          <w:noProof/>
          <w:color w:val="528F6C"/>
          <w:bdr w:val="none" w:sz="0" w:space="0" w:color="auto" w:frame="1"/>
          <w:lang w:eastAsia="ru-RU"/>
        </w:rPr>
        <w:drawing>
          <wp:inline distT="0" distB="0" distL="0" distR="0" wp14:anchorId="49A7A41A" wp14:editId="3F4F5BAD">
            <wp:extent cx="6035040" cy="4922520"/>
            <wp:effectExtent l="0" t="0" r="3810" b="0"/>
            <wp:docPr id="61" name="Рисунок 61" descr="спирты свойства">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ирты свойства">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35040" cy="4922520"/>
                    </a:xfrm>
                    <a:prstGeom prst="rect">
                      <a:avLst/>
                    </a:prstGeom>
                    <a:noFill/>
                    <a:ln>
                      <a:noFill/>
                    </a:ln>
                  </pic:spPr>
                </pic:pic>
              </a:graphicData>
            </a:graphic>
          </wp:inline>
        </w:drawing>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Arial" w:eastAsia="Times New Roman" w:hAnsi="Arial" w:cs="Arial"/>
          <w:color w:val="000000"/>
          <w:lang w:eastAsia="ru-RU"/>
        </w:rPr>
        <w:lastRenderedPageBreak/>
        <w:t> </w:t>
      </w:r>
    </w:p>
    <w:p w:rsidR="00E9519A" w:rsidRPr="00E9519A" w:rsidRDefault="00E9519A" w:rsidP="005564CC">
      <w:pPr>
        <w:shd w:val="clear" w:color="auto" w:fill="FFFFFF"/>
        <w:spacing w:before="120" w:after="120" w:line="264" w:lineRule="atLeast"/>
        <w:jc w:val="both"/>
        <w:outlineLvl w:val="1"/>
        <w:rPr>
          <w:rFonts w:ascii="Times New Roman" w:eastAsia="Times New Roman" w:hAnsi="Times New Roman" w:cs="Times New Roman"/>
          <w:color w:val="333333"/>
          <w:sz w:val="28"/>
          <w:szCs w:val="28"/>
          <w:lang w:eastAsia="ru-RU"/>
        </w:rPr>
      </w:pPr>
      <w:r w:rsidRPr="00E9519A">
        <w:rPr>
          <w:rFonts w:ascii="Times New Roman" w:eastAsia="Times New Roman" w:hAnsi="Times New Roman" w:cs="Times New Roman"/>
          <w:color w:val="333333"/>
          <w:sz w:val="28"/>
          <w:szCs w:val="28"/>
          <w:lang w:eastAsia="ru-RU"/>
        </w:rPr>
        <w:t>Получение спиртов:</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noProof/>
          <w:color w:val="528F6C"/>
          <w:sz w:val="28"/>
          <w:szCs w:val="28"/>
          <w:bdr w:val="none" w:sz="0" w:space="0" w:color="auto" w:frame="1"/>
          <w:lang w:eastAsia="ru-RU"/>
        </w:rPr>
        <w:drawing>
          <wp:inline distT="0" distB="0" distL="0" distR="0" wp14:anchorId="627CDAB5" wp14:editId="6ADF29F1">
            <wp:extent cx="6629400" cy="2712720"/>
            <wp:effectExtent l="0" t="0" r="0" b="0"/>
            <wp:docPr id="62" name="Рисунок 62" descr="спирты получение">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ирты получение">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29400" cy="2712720"/>
                    </a:xfrm>
                    <a:prstGeom prst="rect">
                      <a:avLst/>
                    </a:prstGeom>
                    <a:noFill/>
                    <a:ln>
                      <a:noFill/>
                    </a:ln>
                  </pic:spPr>
                </pic:pic>
              </a:graphicData>
            </a:graphic>
          </wp:inline>
        </w:drawing>
      </w:r>
    </w:p>
    <w:p w:rsidR="00E9519A" w:rsidRPr="00E9519A" w:rsidRDefault="00E9519A" w:rsidP="005564CC">
      <w:pPr>
        <w:shd w:val="clear" w:color="auto" w:fill="FFFFFF"/>
        <w:spacing w:before="120" w:after="120" w:line="264" w:lineRule="atLeast"/>
        <w:jc w:val="both"/>
        <w:outlineLvl w:val="1"/>
        <w:rPr>
          <w:rFonts w:ascii="Times New Roman" w:eastAsia="Times New Roman" w:hAnsi="Times New Roman" w:cs="Times New Roman"/>
          <w:color w:val="333333"/>
          <w:sz w:val="28"/>
          <w:szCs w:val="28"/>
          <w:lang w:eastAsia="ru-RU"/>
        </w:rPr>
      </w:pPr>
      <w:r w:rsidRPr="00E9519A">
        <w:rPr>
          <w:rFonts w:ascii="Times New Roman" w:eastAsia="Times New Roman" w:hAnsi="Times New Roman" w:cs="Times New Roman"/>
          <w:color w:val="333333"/>
          <w:sz w:val="28"/>
          <w:szCs w:val="28"/>
          <w:lang w:eastAsia="ru-RU"/>
        </w:rPr>
        <w:t>Применение спиртов</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b/>
          <w:bCs/>
          <w:color w:val="000000"/>
          <w:sz w:val="28"/>
          <w:szCs w:val="28"/>
          <w:bdr w:val="none" w:sz="0" w:space="0" w:color="auto" w:frame="1"/>
          <w:lang w:eastAsia="ru-RU"/>
        </w:rPr>
        <w:t>Метанол</w:t>
      </w:r>
      <w:r w:rsidRPr="00E9519A">
        <w:rPr>
          <w:rFonts w:ascii="Times New Roman" w:eastAsia="Times New Roman" w:hAnsi="Times New Roman" w:cs="Times New Roman"/>
          <w:color w:val="000000"/>
          <w:sz w:val="28"/>
          <w:szCs w:val="28"/>
          <w:lang w:eastAsia="ru-RU"/>
        </w:rPr>
        <w:t> (метиловый спирт СН</w:t>
      </w:r>
      <w:r w:rsidRPr="00E9519A">
        <w:rPr>
          <w:rFonts w:ascii="Times New Roman" w:eastAsia="Times New Roman" w:hAnsi="Times New Roman" w:cs="Times New Roman"/>
          <w:color w:val="000000"/>
          <w:sz w:val="28"/>
          <w:szCs w:val="28"/>
          <w:bdr w:val="none" w:sz="0" w:space="0" w:color="auto" w:frame="1"/>
          <w:vertAlign w:val="subscript"/>
          <w:lang w:eastAsia="ru-RU"/>
        </w:rPr>
        <w:t>3</w:t>
      </w:r>
      <w:r w:rsidRPr="00E9519A">
        <w:rPr>
          <w:rFonts w:ascii="Times New Roman" w:eastAsia="Times New Roman" w:hAnsi="Times New Roman" w:cs="Times New Roman"/>
          <w:color w:val="000000"/>
          <w:sz w:val="28"/>
          <w:szCs w:val="28"/>
          <w:lang w:eastAsia="ru-RU"/>
        </w:rPr>
        <w:t>ОН) — бесцветная жидкость с характерным запахом и температурой кипения 64,7 °С. Горит чуть голубоватым пламенем. Историческое название метанола — древесный спирт объясняется одним из путей его получения способом перегонки твердых пород дерева (греч. methy — вино, опьянеть; hule — вещество, древесина).</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Метанол требует осторожного обращения при работе с ним. Под действием фермента алкогольдегидрогеназы он превращает</w:t>
      </w:r>
      <w:r w:rsidRPr="00E9519A">
        <w:rPr>
          <w:rFonts w:ascii="Times New Roman" w:eastAsia="Times New Roman" w:hAnsi="Times New Roman" w:cs="Times New Roman"/>
          <w:color w:val="000000"/>
          <w:sz w:val="28"/>
          <w:szCs w:val="28"/>
          <w:lang w:eastAsia="ru-RU"/>
        </w:rPr>
        <w:softHyphen/>
        <w:t>ся в организме в формальдегид и муравьиную кислоту, которые повреждают сетчат</w:t>
      </w:r>
      <w:r w:rsidRPr="00E9519A">
        <w:rPr>
          <w:rFonts w:ascii="Times New Roman" w:eastAsia="Times New Roman" w:hAnsi="Times New Roman" w:cs="Times New Roman"/>
          <w:color w:val="000000"/>
          <w:sz w:val="28"/>
          <w:szCs w:val="28"/>
          <w:lang w:eastAsia="ru-RU"/>
        </w:rPr>
        <w:softHyphen/>
        <w:t>ку глаза, вызывают гибель зрительного нерва и полную потерю зрения. Попадание в организм более 50 мл метанола вызывает смерть.</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b/>
          <w:bCs/>
          <w:color w:val="000000"/>
          <w:sz w:val="28"/>
          <w:szCs w:val="28"/>
          <w:bdr w:val="none" w:sz="0" w:space="0" w:color="auto" w:frame="1"/>
          <w:lang w:eastAsia="ru-RU"/>
        </w:rPr>
        <w:t>Этанол</w:t>
      </w:r>
      <w:r w:rsidRPr="00E9519A">
        <w:rPr>
          <w:rFonts w:ascii="Times New Roman" w:eastAsia="Times New Roman" w:hAnsi="Times New Roman" w:cs="Times New Roman"/>
          <w:color w:val="000000"/>
          <w:sz w:val="28"/>
          <w:szCs w:val="28"/>
          <w:lang w:eastAsia="ru-RU"/>
        </w:rPr>
        <w:t> (этиловый спирт С</w:t>
      </w:r>
      <w:r w:rsidRPr="00E9519A">
        <w:rPr>
          <w:rFonts w:ascii="Times New Roman" w:eastAsia="Times New Roman" w:hAnsi="Times New Roman" w:cs="Times New Roman"/>
          <w:color w:val="000000"/>
          <w:sz w:val="28"/>
          <w:szCs w:val="28"/>
          <w:bdr w:val="none" w:sz="0" w:space="0" w:color="auto" w:frame="1"/>
          <w:vertAlign w:val="subscript"/>
          <w:lang w:eastAsia="ru-RU"/>
        </w:rPr>
        <w:t>2</w:t>
      </w:r>
      <w:r w:rsidRPr="00E9519A">
        <w:rPr>
          <w:rFonts w:ascii="Times New Roman" w:eastAsia="Times New Roman" w:hAnsi="Times New Roman" w:cs="Times New Roman"/>
          <w:color w:val="000000"/>
          <w:sz w:val="28"/>
          <w:szCs w:val="28"/>
          <w:lang w:eastAsia="ru-RU"/>
        </w:rPr>
        <w:t>Н</w:t>
      </w:r>
      <w:r w:rsidRPr="00E9519A">
        <w:rPr>
          <w:rFonts w:ascii="Times New Roman" w:eastAsia="Times New Roman" w:hAnsi="Times New Roman" w:cs="Times New Roman"/>
          <w:color w:val="000000"/>
          <w:sz w:val="28"/>
          <w:szCs w:val="28"/>
          <w:bdr w:val="none" w:sz="0" w:space="0" w:color="auto" w:frame="1"/>
          <w:vertAlign w:val="subscript"/>
          <w:lang w:eastAsia="ru-RU"/>
        </w:rPr>
        <w:t>5</w:t>
      </w:r>
      <w:r w:rsidRPr="00E9519A">
        <w:rPr>
          <w:rFonts w:ascii="Times New Roman" w:eastAsia="Times New Roman" w:hAnsi="Times New Roman" w:cs="Times New Roman"/>
          <w:color w:val="000000"/>
          <w:sz w:val="28"/>
          <w:szCs w:val="28"/>
          <w:lang w:eastAsia="ru-RU"/>
        </w:rPr>
        <w:t>ОН) — бесцветная жидкость с характерным запахом и температу</w:t>
      </w:r>
      <w:r w:rsidRPr="00E9519A">
        <w:rPr>
          <w:rFonts w:ascii="Times New Roman" w:eastAsia="Times New Roman" w:hAnsi="Times New Roman" w:cs="Times New Roman"/>
          <w:color w:val="000000"/>
          <w:sz w:val="28"/>
          <w:szCs w:val="28"/>
          <w:lang w:eastAsia="ru-RU"/>
        </w:rPr>
        <w:softHyphen/>
        <w:t>рой кипения 78,3 °С. Горюч. Смешивается с водой в любых соотношениях. Концентрацию (крепость) спирта обычно выражают в объемных процентах. «Чистым» (медицинским) спиртом называют про</w:t>
      </w:r>
      <w:r w:rsidRPr="00E9519A">
        <w:rPr>
          <w:rFonts w:ascii="Times New Roman" w:eastAsia="Times New Roman" w:hAnsi="Times New Roman" w:cs="Times New Roman"/>
          <w:color w:val="000000"/>
          <w:sz w:val="28"/>
          <w:szCs w:val="28"/>
          <w:lang w:eastAsia="ru-RU"/>
        </w:rPr>
        <w:softHyphen/>
        <w:t>дукт, полученный из пищевого сырья и содержа</w:t>
      </w:r>
      <w:r w:rsidRPr="00E9519A">
        <w:rPr>
          <w:rFonts w:ascii="Times New Roman" w:eastAsia="Times New Roman" w:hAnsi="Times New Roman" w:cs="Times New Roman"/>
          <w:color w:val="000000"/>
          <w:sz w:val="28"/>
          <w:szCs w:val="28"/>
          <w:lang w:eastAsia="ru-RU"/>
        </w:rPr>
        <w:softHyphen/>
        <w:t>щий 96 % (по объему) этанола и 4 % (по объему) воды. Для получения безводного этанола — «аб</w:t>
      </w:r>
      <w:r w:rsidRPr="00E9519A">
        <w:rPr>
          <w:rFonts w:ascii="Times New Roman" w:eastAsia="Times New Roman" w:hAnsi="Times New Roman" w:cs="Times New Roman"/>
          <w:color w:val="000000"/>
          <w:sz w:val="28"/>
          <w:szCs w:val="28"/>
          <w:lang w:eastAsia="ru-RU"/>
        </w:rPr>
        <w:softHyphen/>
        <w:t>солютного спирта» этот продукт обрабатывают ве</w:t>
      </w:r>
      <w:r w:rsidRPr="00E9519A">
        <w:rPr>
          <w:rFonts w:ascii="Times New Roman" w:eastAsia="Times New Roman" w:hAnsi="Times New Roman" w:cs="Times New Roman"/>
          <w:color w:val="000000"/>
          <w:sz w:val="28"/>
          <w:szCs w:val="28"/>
          <w:lang w:eastAsia="ru-RU"/>
        </w:rPr>
        <w:softHyphen/>
        <w:t>ществами, химически связывающими воду (оксид кальция, безводный сульфат меди (II) и др.).</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Для того чтобы сделать спирт, используемый в технических целях, непригодным для питья, в него добавляют небольшие количества трудноот</w:t>
      </w:r>
      <w:r w:rsidRPr="00E9519A">
        <w:rPr>
          <w:rFonts w:ascii="Times New Roman" w:eastAsia="Times New Roman" w:hAnsi="Times New Roman" w:cs="Times New Roman"/>
          <w:color w:val="000000"/>
          <w:sz w:val="28"/>
          <w:szCs w:val="28"/>
          <w:lang w:eastAsia="ru-RU"/>
        </w:rPr>
        <w:softHyphen/>
        <w:t>делимых ядовитых, плохо пахнущих и имеющих отвратительный вкус веществ и подкрашивают. Содержащий такие добавки спирт называют дена</w:t>
      </w:r>
      <w:r w:rsidRPr="00E9519A">
        <w:rPr>
          <w:rFonts w:ascii="Times New Roman" w:eastAsia="Times New Roman" w:hAnsi="Times New Roman" w:cs="Times New Roman"/>
          <w:color w:val="000000"/>
          <w:sz w:val="28"/>
          <w:szCs w:val="28"/>
          <w:lang w:eastAsia="ru-RU"/>
        </w:rPr>
        <w:softHyphen/>
        <w:t>турированным, или денатуратом.</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lastRenderedPageBreak/>
        <w:t>Этанол широко используется в промышленности для производства синтетического каучука, лекар</w:t>
      </w:r>
      <w:r w:rsidRPr="00E9519A">
        <w:rPr>
          <w:rFonts w:ascii="Times New Roman" w:eastAsia="Times New Roman" w:hAnsi="Times New Roman" w:cs="Times New Roman"/>
          <w:color w:val="000000"/>
          <w:sz w:val="28"/>
          <w:szCs w:val="28"/>
          <w:lang w:eastAsia="ru-RU"/>
        </w:rPr>
        <w:softHyphen/>
        <w:t>ственных препаратов, применяется как раствори</w:t>
      </w:r>
      <w:r w:rsidRPr="00E9519A">
        <w:rPr>
          <w:rFonts w:ascii="Times New Roman" w:eastAsia="Times New Roman" w:hAnsi="Times New Roman" w:cs="Times New Roman"/>
          <w:color w:val="000000"/>
          <w:sz w:val="28"/>
          <w:szCs w:val="28"/>
          <w:lang w:eastAsia="ru-RU"/>
        </w:rPr>
        <w:softHyphen/>
        <w:t>тель, входит в состав лаков и красок, парфюмерных средств. В медицине этиловый спирт — важнейшее дезинфицирующее средство. Используется для при</w:t>
      </w:r>
      <w:r w:rsidRPr="00E9519A">
        <w:rPr>
          <w:rFonts w:ascii="Times New Roman" w:eastAsia="Times New Roman" w:hAnsi="Times New Roman" w:cs="Times New Roman"/>
          <w:color w:val="000000"/>
          <w:sz w:val="28"/>
          <w:szCs w:val="28"/>
          <w:lang w:eastAsia="ru-RU"/>
        </w:rPr>
        <w:softHyphen/>
        <w:t>готовления алкогольных напитков.</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Небольшие количества этилового спирта при попадании в организм человека снижают болевую чувствительность и блокируют процессы торможе</w:t>
      </w:r>
      <w:r w:rsidRPr="00E9519A">
        <w:rPr>
          <w:rFonts w:ascii="Times New Roman" w:eastAsia="Times New Roman" w:hAnsi="Times New Roman" w:cs="Times New Roman"/>
          <w:color w:val="000000"/>
          <w:sz w:val="28"/>
          <w:szCs w:val="28"/>
          <w:lang w:eastAsia="ru-RU"/>
        </w:rPr>
        <w:softHyphen/>
        <w:t>ния в коре головного мозга, вызывая состояние опьянения. На этой стадии действия этанола увели</w:t>
      </w:r>
      <w:r w:rsidRPr="00E9519A">
        <w:rPr>
          <w:rFonts w:ascii="Times New Roman" w:eastAsia="Times New Roman" w:hAnsi="Times New Roman" w:cs="Times New Roman"/>
          <w:color w:val="000000"/>
          <w:sz w:val="28"/>
          <w:szCs w:val="28"/>
          <w:lang w:eastAsia="ru-RU"/>
        </w:rPr>
        <w:softHyphen/>
        <w:t>чивается водоотделение в клетках и, следователь</w:t>
      </w:r>
      <w:r w:rsidRPr="00E9519A">
        <w:rPr>
          <w:rFonts w:ascii="Times New Roman" w:eastAsia="Times New Roman" w:hAnsi="Times New Roman" w:cs="Times New Roman"/>
          <w:color w:val="000000"/>
          <w:sz w:val="28"/>
          <w:szCs w:val="28"/>
          <w:lang w:eastAsia="ru-RU"/>
        </w:rPr>
        <w:softHyphen/>
        <w:t>но, ускоряется мочеобразование, в результате чего происходит обезвоживание организма.</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Кроме того, этанол вызывает расширение крове</w:t>
      </w:r>
      <w:r w:rsidRPr="00E9519A">
        <w:rPr>
          <w:rFonts w:ascii="Times New Roman" w:eastAsia="Times New Roman" w:hAnsi="Times New Roman" w:cs="Times New Roman"/>
          <w:color w:val="000000"/>
          <w:sz w:val="28"/>
          <w:szCs w:val="28"/>
          <w:lang w:eastAsia="ru-RU"/>
        </w:rPr>
        <w:softHyphen/>
        <w:t>носных сосудов. Усиление потока крови в кожных капиллярах приводит к покраснению кожи и ощу</w:t>
      </w:r>
      <w:r w:rsidRPr="00E9519A">
        <w:rPr>
          <w:rFonts w:ascii="Times New Roman" w:eastAsia="Times New Roman" w:hAnsi="Times New Roman" w:cs="Times New Roman"/>
          <w:color w:val="000000"/>
          <w:sz w:val="28"/>
          <w:szCs w:val="28"/>
          <w:lang w:eastAsia="ru-RU"/>
        </w:rPr>
        <w:softHyphen/>
        <w:t>щению теплоты.</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В больших количествах этанол угнетает дея</w:t>
      </w:r>
      <w:r w:rsidRPr="00E9519A">
        <w:rPr>
          <w:rFonts w:ascii="Times New Roman" w:eastAsia="Times New Roman" w:hAnsi="Times New Roman" w:cs="Times New Roman"/>
          <w:color w:val="000000"/>
          <w:sz w:val="28"/>
          <w:szCs w:val="28"/>
          <w:lang w:eastAsia="ru-RU"/>
        </w:rPr>
        <w:softHyphen/>
        <w:t>тельность головного мозга (стадия торможения), вызывает нарушение координации движений. Про</w:t>
      </w:r>
      <w:r w:rsidRPr="00E9519A">
        <w:rPr>
          <w:rFonts w:ascii="Times New Roman" w:eastAsia="Times New Roman" w:hAnsi="Times New Roman" w:cs="Times New Roman"/>
          <w:color w:val="000000"/>
          <w:sz w:val="28"/>
          <w:szCs w:val="28"/>
          <w:lang w:eastAsia="ru-RU"/>
        </w:rPr>
        <w:softHyphen/>
        <w:t>межуточный продукт окисления этанола в организ</w:t>
      </w:r>
      <w:r w:rsidRPr="00E9519A">
        <w:rPr>
          <w:rFonts w:ascii="Times New Roman" w:eastAsia="Times New Roman" w:hAnsi="Times New Roman" w:cs="Times New Roman"/>
          <w:color w:val="000000"/>
          <w:sz w:val="28"/>
          <w:szCs w:val="28"/>
          <w:lang w:eastAsia="ru-RU"/>
        </w:rPr>
        <w:softHyphen/>
        <w:t>ме — ацетальдегид — крайне ядовит и вызывает тяжелое отравление.</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Систематическое употребление этилового спир</w:t>
      </w:r>
      <w:r w:rsidRPr="00E9519A">
        <w:rPr>
          <w:rFonts w:ascii="Times New Roman" w:eastAsia="Times New Roman" w:hAnsi="Times New Roman" w:cs="Times New Roman"/>
          <w:color w:val="000000"/>
          <w:sz w:val="28"/>
          <w:szCs w:val="28"/>
          <w:lang w:eastAsia="ru-RU"/>
        </w:rPr>
        <w:softHyphen/>
        <w:t>та и содержащих его напитков приводит к стой</w:t>
      </w:r>
      <w:r w:rsidRPr="00E9519A">
        <w:rPr>
          <w:rFonts w:ascii="Times New Roman" w:eastAsia="Times New Roman" w:hAnsi="Times New Roman" w:cs="Times New Roman"/>
          <w:color w:val="000000"/>
          <w:sz w:val="28"/>
          <w:szCs w:val="28"/>
          <w:lang w:eastAsia="ru-RU"/>
        </w:rPr>
        <w:softHyphen/>
        <w:t>кому снижению продуктивности работы головного мозга, гибели клеток печени и замене их соедини</w:t>
      </w:r>
      <w:r w:rsidRPr="00E9519A">
        <w:rPr>
          <w:rFonts w:ascii="Times New Roman" w:eastAsia="Times New Roman" w:hAnsi="Times New Roman" w:cs="Times New Roman"/>
          <w:color w:val="000000"/>
          <w:sz w:val="28"/>
          <w:szCs w:val="28"/>
          <w:lang w:eastAsia="ru-RU"/>
        </w:rPr>
        <w:softHyphen/>
        <w:t>тельной тканью — циррозу печени.</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b/>
          <w:bCs/>
          <w:color w:val="000000"/>
          <w:sz w:val="28"/>
          <w:szCs w:val="28"/>
          <w:bdr w:val="none" w:sz="0" w:space="0" w:color="auto" w:frame="1"/>
          <w:lang w:eastAsia="ru-RU"/>
        </w:rPr>
        <w:t>Этандиол-1,2</w:t>
      </w:r>
      <w:r w:rsidRPr="00E9519A">
        <w:rPr>
          <w:rFonts w:ascii="Times New Roman" w:eastAsia="Times New Roman" w:hAnsi="Times New Roman" w:cs="Times New Roman"/>
          <w:color w:val="000000"/>
          <w:sz w:val="28"/>
          <w:szCs w:val="28"/>
          <w:lang w:eastAsia="ru-RU"/>
        </w:rPr>
        <w:t> (этиленгликоль) — бесцветная вязкая жидкость. Ядовит. Неограниченно раство</w:t>
      </w:r>
      <w:r w:rsidRPr="00E9519A">
        <w:rPr>
          <w:rFonts w:ascii="Times New Roman" w:eastAsia="Times New Roman" w:hAnsi="Times New Roman" w:cs="Times New Roman"/>
          <w:color w:val="000000"/>
          <w:sz w:val="28"/>
          <w:szCs w:val="28"/>
          <w:lang w:eastAsia="ru-RU"/>
        </w:rPr>
        <w:softHyphen/>
        <w:t>рим в воде. Водные растворы не кристаллизуются при температурах значительно ниже О °С, что по</w:t>
      </w:r>
      <w:r w:rsidRPr="00E9519A">
        <w:rPr>
          <w:rFonts w:ascii="Times New Roman" w:eastAsia="Times New Roman" w:hAnsi="Times New Roman" w:cs="Times New Roman"/>
          <w:color w:val="000000"/>
          <w:sz w:val="28"/>
          <w:szCs w:val="28"/>
          <w:lang w:eastAsia="ru-RU"/>
        </w:rPr>
        <w:softHyphen/>
        <w:t>зволяет применять его как компонент незамерзаю</w:t>
      </w:r>
      <w:r w:rsidRPr="00E9519A">
        <w:rPr>
          <w:rFonts w:ascii="Times New Roman" w:eastAsia="Times New Roman" w:hAnsi="Times New Roman" w:cs="Times New Roman"/>
          <w:color w:val="000000"/>
          <w:sz w:val="28"/>
          <w:szCs w:val="28"/>
          <w:lang w:eastAsia="ru-RU"/>
        </w:rPr>
        <w:softHyphen/>
        <w:t>щих охлаждающих жидкостей — антифризов для двигателей внутреннего сгорания.</w:t>
      </w:r>
    </w:p>
    <w:p w:rsidR="00E9519A" w:rsidRPr="00E9519A" w:rsidRDefault="00E9519A" w:rsidP="005564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b/>
          <w:bCs/>
          <w:color w:val="000000"/>
          <w:sz w:val="28"/>
          <w:szCs w:val="28"/>
          <w:bdr w:val="none" w:sz="0" w:space="0" w:color="auto" w:frame="1"/>
          <w:lang w:eastAsia="ru-RU"/>
        </w:rPr>
        <w:t>Пролактриол-1,2,3</w:t>
      </w:r>
      <w:r w:rsidRPr="00E9519A">
        <w:rPr>
          <w:rFonts w:ascii="Times New Roman" w:eastAsia="Times New Roman" w:hAnsi="Times New Roman" w:cs="Times New Roman"/>
          <w:color w:val="000000"/>
          <w:sz w:val="28"/>
          <w:szCs w:val="28"/>
          <w:lang w:eastAsia="ru-RU"/>
        </w:rPr>
        <w:t> (глицерин) — вязкая сиропо</w:t>
      </w:r>
      <w:r w:rsidRPr="00E9519A">
        <w:rPr>
          <w:rFonts w:ascii="Times New Roman" w:eastAsia="Times New Roman" w:hAnsi="Times New Roman" w:cs="Times New Roman"/>
          <w:color w:val="000000"/>
          <w:sz w:val="28"/>
          <w:szCs w:val="28"/>
          <w:lang w:eastAsia="ru-RU"/>
        </w:rPr>
        <w:softHyphen/>
        <w:t>образная жидкость, сладкая на вкус. Неограниченно растворим в воде. Нелетуч. В качестве составной ча</w:t>
      </w:r>
      <w:r w:rsidRPr="00E9519A">
        <w:rPr>
          <w:rFonts w:ascii="Times New Roman" w:eastAsia="Times New Roman" w:hAnsi="Times New Roman" w:cs="Times New Roman"/>
          <w:color w:val="000000"/>
          <w:sz w:val="28"/>
          <w:szCs w:val="28"/>
          <w:lang w:eastAsia="ru-RU"/>
        </w:rPr>
        <w:softHyphen/>
        <w:t>сти сложных эфиров входит в состав жиров и масел.</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Широко используется в косметике, фармацевтиче</w:t>
      </w:r>
      <w:r w:rsidRPr="00E9519A">
        <w:rPr>
          <w:rFonts w:ascii="Times New Roman" w:eastAsia="Times New Roman" w:hAnsi="Times New Roman" w:cs="Times New Roman"/>
          <w:color w:val="000000"/>
          <w:sz w:val="28"/>
          <w:szCs w:val="28"/>
          <w:lang w:eastAsia="ru-RU"/>
        </w:rPr>
        <w:softHyphen/>
        <w:t>ской и пищевой промышленностях. В косметических средствах глицерин играет роль смягчающего и успо</w:t>
      </w:r>
      <w:r w:rsidRPr="00E9519A">
        <w:rPr>
          <w:rFonts w:ascii="Times New Roman" w:eastAsia="Times New Roman" w:hAnsi="Times New Roman" w:cs="Times New Roman"/>
          <w:color w:val="000000"/>
          <w:sz w:val="28"/>
          <w:szCs w:val="28"/>
          <w:lang w:eastAsia="ru-RU"/>
        </w:rPr>
        <w:softHyphen/>
        <w:t>каивающего средства. Его до</w:t>
      </w:r>
      <w:r w:rsidRPr="00E9519A">
        <w:rPr>
          <w:rFonts w:ascii="Times New Roman" w:eastAsia="Times New Roman" w:hAnsi="Times New Roman" w:cs="Times New Roman"/>
          <w:color w:val="000000"/>
          <w:sz w:val="28"/>
          <w:szCs w:val="28"/>
          <w:lang w:eastAsia="ru-RU"/>
        </w:rPr>
        <w:softHyphen/>
        <w:t>бавляют к зубной пасте, чтобы предотвратить ее высыхание.</w:t>
      </w:r>
    </w:p>
    <w:p w:rsidR="00E9519A" w:rsidRPr="00E9519A" w:rsidRDefault="00E9519A" w:rsidP="005564CC">
      <w:pPr>
        <w:shd w:val="clear" w:color="auto" w:fill="FFFFFF"/>
        <w:spacing w:after="360" w:line="240" w:lineRule="auto"/>
        <w:jc w:val="both"/>
        <w:rPr>
          <w:rFonts w:ascii="Times New Roman" w:eastAsia="Times New Roman" w:hAnsi="Times New Roman" w:cs="Times New Roman"/>
          <w:color w:val="000000"/>
          <w:sz w:val="28"/>
          <w:szCs w:val="28"/>
          <w:lang w:eastAsia="ru-RU"/>
        </w:rPr>
      </w:pPr>
      <w:r w:rsidRPr="00E9519A">
        <w:rPr>
          <w:rFonts w:ascii="Times New Roman" w:eastAsia="Times New Roman" w:hAnsi="Times New Roman" w:cs="Times New Roman"/>
          <w:color w:val="000000"/>
          <w:sz w:val="28"/>
          <w:szCs w:val="28"/>
          <w:lang w:eastAsia="ru-RU"/>
        </w:rPr>
        <w:t>К кондитерским изделиям глицерин добавляют для пре</w:t>
      </w:r>
      <w:r w:rsidRPr="00E9519A">
        <w:rPr>
          <w:rFonts w:ascii="Times New Roman" w:eastAsia="Times New Roman" w:hAnsi="Times New Roman" w:cs="Times New Roman"/>
          <w:color w:val="000000"/>
          <w:sz w:val="28"/>
          <w:szCs w:val="28"/>
          <w:lang w:eastAsia="ru-RU"/>
        </w:rPr>
        <w:softHyphen/>
        <w:t>дотвращения их кристаллиза</w:t>
      </w:r>
      <w:r w:rsidRPr="00E9519A">
        <w:rPr>
          <w:rFonts w:ascii="Times New Roman" w:eastAsia="Times New Roman" w:hAnsi="Times New Roman" w:cs="Times New Roman"/>
          <w:color w:val="000000"/>
          <w:sz w:val="28"/>
          <w:szCs w:val="28"/>
          <w:lang w:eastAsia="ru-RU"/>
        </w:rPr>
        <w:softHyphen/>
        <w:t>ции. Им опрыскивают табак, в этом случае он действует как увлажнитель, предотвращаю</w:t>
      </w:r>
      <w:r w:rsidRPr="00E9519A">
        <w:rPr>
          <w:rFonts w:ascii="Times New Roman" w:eastAsia="Times New Roman" w:hAnsi="Times New Roman" w:cs="Times New Roman"/>
          <w:color w:val="000000"/>
          <w:sz w:val="28"/>
          <w:szCs w:val="28"/>
          <w:lang w:eastAsia="ru-RU"/>
        </w:rPr>
        <w:softHyphen/>
        <w:t>щий высыхание табачных листьев и их раскрошивание до переработки. Его добавляют к клеям, чтобы предохранить их от слишком быстрого высыхания, и к пластикам, особенно к целлофану. В последнем случае глицерин выполняет функции пластификато</w:t>
      </w:r>
      <w:r w:rsidRPr="00E9519A">
        <w:rPr>
          <w:rFonts w:ascii="Times New Roman" w:eastAsia="Times New Roman" w:hAnsi="Times New Roman" w:cs="Times New Roman"/>
          <w:color w:val="000000"/>
          <w:sz w:val="28"/>
          <w:szCs w:val="28"/>
          <w:lang w:eastAsia="ru-RU"/>
        </w:rPr>
        <w:softHyphen/>
        <w:t xml:space="preserve">ра, действуя </w:t>
      </w:r>
      <w:r w:rsidRPr="00E9519A">
        <w:rPr>
          <w:rFonts w:ascii="Times New Roman" w:eastAsia="Times New Roman" w:hAnsi="Times New Roman" w:cs="Times New Roman"/>
          <w:color w:val="000000"/>
          <w:sz w:val="28"/>
          <w:szCs w:val="28"/>
          <w:lang w:eastAsia="ru-RU"/>
        </w:rPr>
        <w:lastRenderedPageBreak/>
        <w:t>наподобие смазки между полимерными молекулами и, таким образом, придавая пластмассам необходимую гибкость и эластичность.</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Этиловый спирт (С</w:t>
      </w:r>
      <w:r w:rsidRPr="00E9519A">
        <w:rPr>
          <w:rFonts w:ascii="Times New Roman" w:eastAsia="Calibri" w:hAnsi="Times New Roman" w:cs="Times New Roman"/>
          <w:sz w:val="28"/>
          <w:szCs w:val="28"/>
          <w:vertAlign w:val="subscript"/>
        </w:rPr>
        <w:t>2</w:t>
      </w:r>
      <w:r w:rsidRPr="00E9519A">
        <w:rPr>
          <w:rFonts w:ascii="Times New Roman" w:eastAsia="Calibri" w:hAnsi="Times New Roman" w:cs="Times New Roman"/>
          <w:sz w:val="28"/>
          <w:szCs w:val="28"/>
        </w:rPr>
        <w:t>Н</w:t>
      </w:r>
      <w:r w:rsidRPr="00E9519A">
        <w:rPr>
          <w:rFonts w:ascii="Times New Roman" w:eastAsia="Calibri" w:hAnsi="Times New Roman" w:cs="Times New Roman"/>
          <w:sz w:val="28"/>
          <w:szCs w:val="28"/>
          <w:vertAlign w:val="subscript"/>
        </w:rPr>
        <w:t>5</w:t>
      </w:r>
      <w:r w:rsidRPr="00E9519A">
        <w:rPr>
          <w:rFonts w:ascii="Times New Roman" w:eastAsia="Calibri" w:hAnsi="Times New Roman" w:cs="Times New Roman"/>
          <w:sz w:val="28"/>
          <w:szCs w:val="28"/>
        </w:rPr>
        <w:t>ОН) представляет собой бесцветную прозрачную жидкость с характерным запахом и жгучим вкусом; химически чистый спирт имеет нейтральную реакцию, а приме</w:t>
      </w:r>
      <w:r w:rsidRPr="00E9519A">
        <w:rPr>
          <w:rFonts w:ascii="Times New Roman" w:eastAsia="Calibri" w:hAnsi="Times New Roman" w:cs="Times New Roman"/>
          <w:sz w:val="28"/>
          <w:szCs w:val="28"/>
        </w:rPr>
        <w:softHyphen/>
        <w:t>няемый в пищевой промышленности (из-за содержащихся в нем органических кислот) — слабокислую реакцию.</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 </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noProof/>
          <w:sz w:val="28"/>
          <w:szCs w:val="28"/>
          <w:lang w:eastAsia="ru-RU"/>
        </w:rPr>
        <w:drawing>
          <wp:inline distT="0" distB="0" distL="0" distR="0" wp14:anchorId="0E58FABD" wp14:editId="0697E5A0">
            <wp:extent cx="5570220" cy="5715000"/>
            <wp:effectExtent l="0" t="0" r="0" b="0"/>
            <wp:docPr id="63" name="Рисунок 63" descr="http://ok-t.ru/studopedia/baza11/33217182010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1/332171820107.files/image00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0220" cy="5715000"/>
                    </a:xfrm>
                    <a:prstGeom prst="rect">
                      <a:avLst/>
                    </a:prstGeom>
                    <a:noFill/>
                    <a:ln>
                      <a:noFill/>
                    </a:ln>
                  </pic:spPr>
                </pic:pic>
              </a:graphicData>
            </a:graphic>
          </wp:inline>
        </w:drawing>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Спирт более летуч, чем вода. Если водно-спиртовый раствор хранить в открытом, широком сосуде, то крепость раствора в связи с более быстрым испарением спирта будет снижаться и в сосуде через некоторое время может остаться только вода.</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lastRenderedPageBreak/>
        <w:t>Этиловый спирт и его крепкие водные растворы легко вос</w:t>
      </w:r>
      <w:r w:rsidRPr="00E9519A">
        <w:rPr>
          <w:rFonts w:ascii="Times New Roman" w:eastAsia="Calibri" w:hAnsi="Times New Roman" w:cs="Times New Roman"/>
          <w:sz w:val="28"/>
          <w:szCs w:val="28"/>
        </w:rPr>
        <w:softHyphen/>
        <w:t>пламеняются и горят бледно-голубым слабосветящимся пламенем, образуя в качестве конечных продуктов воду и углекислый газ.</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 </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Этиловый спирт принадлежит к числу продуктов, применяемых во многих отраслях народного хозяйства. В настоящее время отечественная промышленность вырабатывает пищевой и технический этиловый спирт.</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Пищевой спирт получают из зерна, картофеля, мелассы, сахар</w:t>
      </w:r>
      <w:r w:rsidRPr="00E9519A">
        <w:rPr>
          <w:rFonts w:ascii="Times New Roman" w:eastAsia="Calibri" w:hAnsi="Times New Roman" w:cs="Times New Roman"/>
          <w:sz w:val="28"/>
          <w:szCs w:val="28"/>
        </w:rPr>
        <w:softHyphen/>
        <w:t>ной свеклы. Его применяют для приготовления ликеро-водочных изделий, спиртования виноградных и плодово-ягодных вин, в про</w:t>
      </w:r>
      <w:r w:rsidRPr="00E9519A">
        <w:rPr>
          <w:rFonts w:ascii="Times New Roman" w:eastAsia="Calibri" w:hAnsi="Times New Roman" w:cs="Times New Roman"/>
          <w:sz w:val="28"/>
          <w:szCs w:val="28"/>
        </w:rPr>
        <w:softHyphen/>
        <w:t>изводстве парфюмерных изделий, в медицине и фармацевтической промышленности и для выработки пищевого уксуса. Технический спирт получают из этиленсодержащих газов (син</w:t>
      </w:r>
      <w:r w:rsidRPr="00E9519A">
        <w:rPr>
          <w:rFonts w:ascii="Times New Roman" w:eastAsia="Calibri" w:hAnsi="Times New Roman" w:cs="Times New Roman"/>
          <w:sz w:val="28"/>
          <w:szCs w:val="28"/>
        </w:rPr>
        <w:softHyphen/>
        <w:t>тетический спирт), древесины (гидролизный спирт) и сульфитны щелоков — отхода производства целлюлозы из древесины по сульфитному способу (сульфитный спирт). Технический спирт применяют как растворитель в производстве синтетического каучука синтетического волокна, искусственных шелка и кожи, пластических масс, органического стекла, лаков и красок и для другую целей.</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Этиловый спирт получают микробиологическим и химических способами.</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Химический способ основан на присоединении воды к этилену Известно два варианта синтеза спирта — серно-кислотный и пря мой гидратации этилена. В первом варианте из этилена и кон центрированной серной кислоты образуется кислый эфир — этил серная кислота, которая затем разлагается водой при нагреванию на этиловый спирт и серную кислоту:</w:t>
      </w:r>
    </w:p>
    <w:p w:rsidR="00E9519A" w:rsidRPr="00E9519A" w:rsidRDefault="00E9519A" w:rsidP="00E9519A">
      <w:pPr>
        <w:rPr>
          <w:rFonts w:ascii="Calibri" w:eastAsia="Calibri" w:hAnsi="Calibri" w:cs="Times New Roman"/>
        </w:rPr>
      </w:pPr>
      <w:r w:rsidRPr="00E9519A">
        <w:rPr>
          <w:rFonts w:ascii="Calibri" w:eastAsia="Calibri" w:hAnsi="Calibri" w:cs="Times New Roman"/>
          <w:noProof/>
          <w:lang w:eastAsia="ru-RU"/>
        </w:rPr>
        <w:drawing>
          <wp:inline distT="0" distB="0" distL="0" distR="0" wp14:anchorId="0C50F11D" wp14:editId="183E8BAD">
            <wp:extent cx="4572000" cy="1516380"/>
            <wp:effectExtent l="0" t="0" r="0" b="7620"/>
            <wp:docPr id="1147049856" name="Рисунок 1147049856" descr="http://ok-t.ru/studopedia/baza11/33217182010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1/332171820107.files/image00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0" cy="1516380"/>
                    </a:xfrm>
                    <a:prstGeom prst="rect">
                      <a:avLst/>
                    </a:prstGeom>
                    <a:noFill/>
                    <a:ln>
                      <a:noFill/>
                    </a:ln>
                  </pic:spPr>
                </pic:pic>
              </a:graphicData>
            </a:graphic>
          </wp:inline>
        </w:drawing>
      </w:r>
    </w:p>
    <w:p w:rsidR="00E9519A" w:rsidRPr="00E9519A" w:rsidRDefault="00E9519A" w:rsidP="00E9519A">
      <w:pPr>
        <w:rPr>
          <w:rFonts w:ascii="Calibri" w:eastAsia="Calibri" w:hAnsi="Calibri" w:cs="Times New Roman"/>
        </w:rPr>
      </w:pPr>
      <w:r w:rsidRPr="00E9519A">
        <w:rPr>
          <w:rFonts w:ascii="Calibri" w:eastAsia="Calibri" w:hAnsi="Calibri" w:cs="Times New Roman"/>
        </w:rPr>
        <w:t> </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При прямой гидратации смесь этилена и водяного пара про</w:t>
      </w:r>
      <w:r w:rsidRPr="00E9519A">
        <w:rPr>
          <w:rFonts w:ascii="Times New Roman" w:eastAsia="Calibri" w:hAnsi="Times New Roman" w:cs="Times New Roman"/>
          <w:sz w:val="28"/>
          <w:szCs w:val="28"/>
        </w:rPr>
        <w:softHyphen/>
        <w:t>пускают под давлением 6,5—7,5 МП а при температуре 230—300 °С над катализатором. Синтез спирта в этом случае происходит по схеме</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спирт этиловый</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lastRenderedPageBreak/>
        <w:t>Спирт, полученный химическим способом, называется синтети</w:t>
      </w:r>
      <w:r w:rsidRPr="00E9519A">
        <w:rPr>
          <w:rFonts w:ascii="Times New Roman" w:eastAsia="Calibri" w:hAnsi="Times New Roman" w:cs="Times New Roman"/>
          <w:sz w:val="28"/>
          <w:szCs w:val="28"/>
        </w:rPr>
        <w:softHyphen/>
        <w:t>ческим. Производство синтетического спирта экономически вы</w:t>
      </w:r>
      <w:r w:rsidRPr="00E9519A">
        <w:rPr>
          <w:rFonts w:ascii="Times New Roman" w:eastAsia="Calibri" w:hAnsi="Times New Roman" w:cs="Times New Roman"/>
          <w:sz w:val="28"/>
          <w:szCs w:val="28"/>
        </w:rPr>
        <w:softHyphen/>
        <w:t>годно, себестоимость его примерно в 4 раза меньше, чем спирта из пищевого сырья, и в 2 раза меньше, чем гидролизного. Син</w:t>
      </w:r>
      <w:r w:rsidRPr="00E9519A">
        <w:rPr>
          <w:rFonts w:ascii="Times New Roman" w:eastAsia="Calibri" w:hAnsi="Times New Roman" w:cs="Times New Roman"/>
          <w:sz w:val="28"/>
          <w:szCs w:val="28"/>
        </w:rPr>
        <w:softHyphen/>
        <w:t>тетический спирт используют только для технических целей; для пищевых целей его применять запрещается.</w:t>
      </w:r>
    </w:p>
    <w:p w:rsidR="00E9519A" w:rsidRPr="00E9519A" w:rsidRDefault="00E9519A" w:rsidP="005564CC">
      <w:pPr>
        <w:jc w:val="both"/>
        <w:rPr>
          <w:rFonts w:ascii="Times New Roman" w:eastAsia="Calibri" w:hAnsi="Times New Roman" w:cs="Times New Roman"/>
          <w:sz w:val="28"/>
          <w:szCs w:val="28"/>
        </w:rPr>
      </w:pPr>
    </w:p>
    <w:p w:rsidR="00E9519A" w:rsidRPr="00E9519A" w:rsidRDefault="00E9519A" w:rsidP="005564CC">
      <w:pPr>
        <w:jc w:val="both"/>
        <w:rPr>
          <w:rFonts w:ascii="Times New Roman" w:eastAsia="Calibri" w:hAnsi="Times New Roman" w:cs="Times New Roman"/>
          <w:sz w:val="28"/>
          <w:szCs w:val="28"/>
        </w:rPr>
      </w:pP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Микробиологическим путем спирт получают из различного растительного сырья.</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Производство этилового спирта из зерна, картофеля, сахарной свеклы и мелассы основано на ферментативном гидролизе крах</w:t>
      </w:r>
      <w:r w:rsidRPr="00E9519A">
        <w:rPr>
          <w:rFonts w:ascii="Times New Roman" w:eastAsia="Calibri" w:hAnsi="Times New Roman" w:cs="Times New Roman"/>
          <w:sz w:val="28"/>
          <w:szCs w:val="28"/>
        </w:rPr>
        <w:softHyphen/>
        <w:t>мала сырья и сбраживании образующихся Сахаров и Сахаров, содержащихся в сахарной свекле и мелассе, дрожжами (одно</w:t>
      </w:r>
      <w:r w:rsidRPr="00E9519A">
        <w:rPr>
          <w:rFonts w:ascii="Times New Roman" w:eastAsia="Calibri" w:hAnsi="Times New Roman" w:cs="Times New Roman"/>
          <w:sz w:val="28"/>
          <w:szCs w:val="28"/>
        </w:rPr>
        <w:softHyphen/>
        <w:t>клеточными неподвижными микроорганизмами).</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Производство пищевого спирта складывается из следующих основных процессов: разваривание растительного сырья с водой с целью нарушения его клеточной структуры и растворения крах</w:t>
      </w:r>
      <w:r w:rsidRPr="00E9519A">
        <w:rPr>
          <w:rFonts w:ascii="Times New Roman" w:eastAsia="Calibri" w:hAnsi="Times New Roman" w:cs="Times New Roman"/>
          <w:sz w:val="28"/>
          <w:szCs w:val="28"/>
        </w:rPr>
        <w:softHyphen/>
        <w:t>мала; охлаждение разваренной массы и осахарвание крахмала ферментами солода (проращенного зерна) или культурами плес</w:t>
      </w:r>
      <w:r w:rsidRPr="00E9519A">
        <w:rPr>
          <w:rFonts w:ascii="Times New Roman" w:eastAsia="Calibri" w:hAnsi="Times New Roman" w:cs="Times New Roman"/>
          <w:sz w:val="28"/>
          <w:szCs w:val="28"/>
        </w:rPr>
        <w:softHyphen/>
        <w:t>невых грибов; сбраживание Сахаров дрожжами; отгонка спирта из бражки и его ректификация.</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Спиртовое брожение — сложный биохимический процесс, про</w:t>
      </w:r>
      <w:r w:rsidRPr="00E9519A">
        <w:rPr>
          <w:rFonts w:ascii="Times New Roman" w:eastAsia="Calibri" w:hAnsi="Times New Roman" w:cs="Times New Roman"/>
          <w:sz w:val="28"/>
          <w:szCs w:val="28"/>
        </w:rPr>
        <w:softHyphen/>
        <w:t>текающий через ряд промежуточных стадий с участием большого числа ферментов, вносимых в затор (разваренная масса крахма</w:t>
      </w:r>
      <w:r w:rsidRPr="00E9519A">
        <w:rPr>
          <w:rFonts w:ascii="Times New Roman" w:eastAsia="Calibri" w:hAnsi="Times New Roman" w:cs="Times New Roman"/>
          <w:sz w:val="28"/>
          <w:szCs w:val="28"/>
        </w:rPr>
        <w:softHyphen/>
        <w:t>листого сырья) с солодом или культурами плесневых грибов.</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В процессе брожения ферменты размножившихся дрожжей превращают солодовый сахар в гексозы (глюкозу и фруктозу) и затем сбраживают последние в спирт и углекислый газ. Этот процесс протекает по уравнению</w:t>
      </w:r>
    </w:p>
    <w:p w:rsidR="00E9519A" w:rsidRPr="00E9519A" w:rsidRDefault="00E9519A" w:rsidP="00E9519A">
      <w:pPr>
        <w:rPr>
          <w:rFonts w:ascii="Calibri" w:eastAsia="Calibri" w:hAnsi="Calibri" w:cs="Times New Roman"/>
        </w:rPr>
      </w:pPr>
      <w:r w:rsidRPr="00E9519A">
        <w:rPr>
          <w:rFonts w:ascii="Calibri" w:eastAsia="Calibri" w:hAnsi="Calibri" w:cs="Times New Roman"/>
        </w:rPr>
        <w:t> </w:t>
      </w:r>
    </w:p>
    <w:p w:rsidR="00E9519A" w:rsidRPr="00E9519A" w:rsidRDefault="00E9519A" w:rsidP="00E9519A">
      <w:pPr>
        <w:rPr>
          <w:rFonts w:ascii="Calibri" w:eastAsia="Calibri" w:hAnsi="Calibri" w:cs="Times New Roman"/>
        </w:rPr>
      </w:pPr>
      <w:r w:rsidRPr="00E9519A">
        <w:rPr>
          <w:rFonts w:ascii="Calibri" w:eastAsia="Calibri" w:hAnsi="Calibri" w:cs="Times New Roman"/>
          <w:noProof/>
          <w:lang w:eastAsia="ru-RU"/>
        </w:rPr>
        <w:drawing>
          <wp:inline distT="0" distB="0" distL="0" distR="0" wp14:anchorId="328130C8" wp14:editId="213946B2">
            <wp:extent cx="5722620" cy="388620"/>
            <wp:effectExtent l="0" t="0" r="0" b="0"/>
            <wp:docPr id="1147049857" name="Рисунок 1147049857" descr="http://ok-t.ru/studopedia/baza11/33217182010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11/332171820107.files/image00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2620" cy="388620"/>
                    </a:xfrm>
                    <a:prstGeom prst="rect">
                      <a:avLst/>
                    </a:prstGeom>
                    <a:noFill/>
                    <a:ln>
                      <a:noFill/>
                    </a:ln>
                  </pic:spPr>
                </pic:pic>
              </a:graphicData>
            </a:graphic>
          </wp:inline>
        </w:drawing>
      </w:r>
    </w:p>
    <w:p w:rsidR="00E9519A" w:rsidRPr="00E9519A" w:rsidRDefault="00E9519A" w:rsidP="00E9519A">
      <w:pPr>
        <w:rPr>
          <w:rFonts w:ascii="Calibri" w:eastAsia="Calibri" w:hAnsi="Calibri" w:cs="Times New Roman"/>
        </w:rPr>
      </w:pPr>
      <w:r w:rsidRPr="00E9519A">
        <w:rPr>
          <w:rFonts w:ascii="Calibri" w:eastAsia="Calibri" w:hAnsi="Calibri" w:cs="Times New Roman"/>
        </w:rPr>
        <w:t> </w:t>
      </w:r>
    </w:p>
    <w:p w:rsidR="00E9519A" w:rsidRPr="00E9519A" w:rsidRDefault="00E9519A" w:rsidP="005564CC">
      <w:pPr>
        <w:jc w:val="both"/>
        <w:rPr>
          <w:rFonts w:ascii="Times New Roman" w:eastAsia="Calibri" w:hAnsi="Times New Roman" w:cs="Times New Roman"/>
          <w:sz w:val="28"/>
          <w:szCs w:val="28"/>
        </w:rPr>
      </w:pPr>
      <w:r w:rsidRPr="00E9519A">
        <w:rPr>
          <w:rFonts w:ascii="Times New Roman" w:eastAsia="Calibri" w:hAnsi="Times New Roman" w:cs="Times New Roman"/>
          <w:sz w:val="28"/>
          <w:szCs w:val="28"/>
        </w:rPr>
        <w:t>По окончании брожения полученную жидкость — зрелую браж</w:t>
      </w:r>
      <w:r w:rsidRPr="00E9519A">
        <w:rPr>
          <w:rFonts w:ascii="Times New Roman" w:eastAsia="Calibri" w:hAnsi="Times New Roman" w:cs="Times New Roman"/>
          <w:sz w:val="28"/>
          <w:szCs w:val="28"/>
        </w:rPr>
        <w:softHyphen/>
        <w:t>ку с содержанием 8-10 % об. этилового спирта - направляют на перегонку для получения спирта-сырца на брагоперегонными аппарат или для получения ректификованного спирта — на браго-ректификационный аппарат. В процессе перегонки бражки в виде отхода получают барду —ценный корм для скота.</w:t>
      </w:r>
    </w:p>
    <w:p w:rsidR="00E9519A" w:rsidRPr="00E9519A" w:rsidRDefault="00E9519A" w:rsidP="005564CC">
      <w:pPr>
        <w:jc w:val="both"/>
        <w:rPr>
          <w:rFonts w:ascii="Times New Roman" w:eastAsia="Calibri" w:hAnsi="Times New Roman" w:cs="Times New Roman"/>
        </w:rPr>
      </w:pPr>
    </w:p>
    <w:p w:rsidR="004A6F7F" w:rsidRDefault="004A6F7F" w:rsidP="004A6F7F">
      <w:pPr>
        <w:tabs>
          <w:tab w:val="left" w:pos="1965"/>
        </w:tabs>
        <w:jc w:val="both"/>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 xml:space="preserve"> Тема: </w:t>
      </w:r>
      <w:r w:rsidRPr="004A6F7F">
        <w:rPr>
          <w:rFonts w:ascii="Times New Roman" w:hAnsi="Times New Roman" w:cs="Times New Roman"/>
          <w:color w:val="FF0000"/>
          <w:sz w:val="40"/>
          <w:szCs w:val="40"/>
        </w:rPr>
        <w:t>Альдегиды</w:t>
      </w:r>
    </w:p>
    <w:p w:rsidR="004A6F7F" w:rsidRPr="004A6F7F" w:rsidRDefault="004A6F7F" w:rsidP="004A6F7F">
      <w:pPr>
        <w:tabs>
          <w:tab w:val="left" w:pos="1965"/>
        </w:tabs>
        <w:jc w:val="both"/>
        <w:rPr>
          <w:rFonts w:ascii="Times New Roman" w:hAnsi="Times New Roman" w:cs="Times New Roman"/>
          <w:sz w:val="40"/>
          <w:szCs w:val="40"/>
        </w:rPr>
      </w:pP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Альдегиды – органические соединения, в молекулах которых атом углерода карбонильной группы (карбонильный углерод) связан с атомом водорода.</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Общая формула:R–CH=O</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 xml:space="preserve"> </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Функциональная группа –СН=О называется альдегидной.</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 xml:space="preserve">  </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 xml:space="preserve"> </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Изомерия и номенклатура.</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Для альдегидов характерна изомерия углеводородного радикала. Он может иметь либо неразветвленную, либо разветвленную цепь. Название альдегидов происходят от исторических названий соответствующих органических кислот, в которые они превращаются при окислении (муравьиный альдегид, уксусный альдегид и т.д.). ПО международной номенклатуре названия альдегидов производят от названий соответствующих углеводородов с прибавлением суффикса –аль.</w:t>
      </w:r>
    </w:p>
    <w:p w:rsid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Важнейшие представители альдегидов и их названия даны в таблице.</w:t>
      </w:r>
    </w:p>
    <w:p w:rsidR="004A6F7F" w:rsidRPr="004A6F7F" w:rsidRDefault="004A6F7F" w:rsidP="004A6F7F">
      <w:pPr>
        <w:tabs>
          <w:tab w:val="left" w:pos="1965"/>
        </w:tabs>
        <w:jc w:val="both"/>
        <w:rPr>
          <w:rFonts w:ascii="Times New Roman" w:hAnsi="Times New Roman" w:cs="Times New Roman"/>
          <w:sz w:val="40"/>
          <w:szCs w:val="40"/>
        </w:rPr>
      </w:pP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lastRenderedPageBreak/>
        <w:t>Химические формулы альдегидов</w:t>
      </w:r>
      <w:r w:rsidRPr="004A6F7F">
        <w:rPr>
          <w:rFonts w:ascii="Times New Roman" w:hAnsi="Times New Roman" w:cs="Times New Roman"/>
          <w:sz w:val="40"/>
          <w:szCs w:val="40"/>
        </w:rPr>
        <w:tab/>
        <w:t>Названия</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HCOH CH3COH C2H5COH C3H7COH C4H9COH C5H11COH</w:t>
      </w:r>
      <w:r w:rsidRPr="004A6F7F">
        <w:rPr>
          <w:rFonts w:ascii="Times New Roman" w:hAnsi="Times New Roman" w:cs="Times New Roman"/>
          <w:sz w:val="40"/>
          <w:szCs w:val="40"/>
        </w:rPr>
        <w:tab/>
        <w:t>метаналь, или формальдегид* этаналь, или ацетальдегид* пропаналь бутаналь пентаналь гексаналь</w:t>
      </w:r>
    </w:p>
    <w:p w:rsidR="004A6F7F" w:rsidRPr="004A6F7F" w:rsidRDefault="004A6F7F" w:rsidP="004A6F7F">
      <w:pPr>
        <w:tabs>
          <w:tab w:val="left" w:pos="1965"/>
        </w:tabs>
        <w:jc w:val="both"/>
        <w:rPr>
          <w:rFonts w:ascii="Times New Roman" w:hAnsi="Times New Roman" w:cs="Times New Roman"/>
          <w:color w:val="FF0000"/>
          <w:sz w:val="40"/>
          <w:szCs w:val="40"/>
        </w:rPr>
      </w:pPr>
      <w:r w:rsidRPr="004A6F7F">
        <w:rPr>
          <w:rFonts w:ascii="Times New Roman" w:hAnsi="Times New Roman" w:cs="Times New Roman"/>
          <w:sz w:val="40"/>
          <w:szCs w:val="40"/>
        </w:rPr>
        <w:t xml:space="preserve"> В литературе иногда употребляют исторически сложившиеся названия:</w:t>
      </w:r>
      <w:r>
        <w:rPr>
          <w:rFonts w:ascii="Times New Roman" w:hAnsi="Times New Roman" w:cs="Times New Roman"/>
          <w:sz w:val="40"/>
          <w:szCs w:val="40"/>
        </w:rPr>
        <w:t xml:space="preserve"> </w:t>
      </w:r>
      <w:r w:rsidRPr="004A6F7F">
        <w:rPr>
          <w:rFonts w:ascii="Times New Roman" w:hAnsi="Times New Roman" w:cs="Times New Roman"/>
          <w:sz w:val="40"/>
          <w:szCs w:val="40"/>
        </w:rPr>
        <w:t>HCOH – альдегид муравьиной кислоты, CH3COH – альдегид уксусной кислоты.</w:t>
      </w:r>
      <w:r w:rsidRPr="004A6F7F">
        <w:rPr>
          <w:rFonts w:ascii="Times New Roman" w:hAnsi="Times New Roman" w:cs="Times New Roman"/>
          <w:sz w:val="40"/>
          <w:szCs w:val="40"/>
        </w:rPr>
        <w:tab/>
      </w:r>
    </w:p>
    <w:p w:rsidR="004A6F7F" w:rsidRPr="004A6F7F" w:rsidRDefault="004A6F7F" w:rsidP="004A6F7F">
      <w:pPr>
        <w:tabs>
          <w:tab w:val="left" w:pos="1965"/>
        </w:tabs>
        <w:jc w:val="both"/>
        <w:rPr>
          <w:rFonts w:ascii="Times New Roman" w:hAnsi="Times New Roman" w:cs="Times New Roman"/>
          <w:color w:val="FF0000"/>
          <w:sz w:val="40"/>
          <w:szCs w:val="40"/>
        </w:rPr>
      </w:pPr>
      <w:r w:rsidRPr="004A6F7F">
        <w:rPr>
          <w:rFonts w:ascii="Times New Roman" w:hAnsi="Times New Roman" w:cs="Times New Roman"/>
          <w:color w:val="FF0000"/>
          <w:sz w:val="40"/>
          <w:szCs w:val="40"/>
        </w:rPr>
        <w:t xml:space="preserve"> </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Для альдегидов наиболее характерны реакции окисление и присоединения.</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1. Реакции окисления. 1) Качественной реакцией на альдегиды является реакция «серебряного зеркала». Для ее осуществления в чистую пробирку наливают аммиачный раствор оксида серебра (I) (в воде практически не растворяется, но с аммиаком образует растворимое соединение), к нему добавляют раствор альдегида и нагревают:</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RCOH +Ag2O  RCOOH +2Ag↓</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Восстановленное серебро оседает на стенках пробирки в виде блестящего налета, а альдегид окисляется в соответствующую органическую кислоту.</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 xml:space="preserve">2) Другой характерной реакцией является окисление альдегидов гидроксидом меди (II). Если к голубому осадку гидроксида меди (II) прилить раствор альдегида и смесь нагреть, то сначала появляется желтый осадок </w:t>
      </w:r>
      <w:r w:rsidRPr="004A6F7F">
        <w:rPr>
          <w:rFonts w:ascii="Times New Roman" w:hAnsi="Times New Roman" w:cs="Times New Roman"/>
          <w:sz w:val="40"/>
          <w:szCs w:val="40"/>
        </w:rPr>
        <w:lastRenderedPageBreak/>
        <w:t>гидроксида меди (I), который при дальнейшем нагревании превращается в красный оксид меди (I):</w:t>
      </w:r>
    </w:p>
    <w:p w:rsidR="004A6F7F" w:rsidRPr="004A6F7F" w:rsidRDefault="004A6F7F" w:rsidP="004A6F7F">
      <w:pPr>
        <w:tabs>
          <w:tab w:val="left" w:pos="1965"/>
        </w:tabs>
        <w:jc w:val="both"/>
        <w:rPr>
          <w:rFonts w:ascii="Times New Roman" w:hAnsi="Times New Roman" w:cs="Times New Roman"/>
          <w:sz w:val="40"/>
          <w:szCs w:val="40"/>
          <w:lang w:val="en-US"/>
        </w:rPr>
      </w:pPr>
      <w:r w:rsidRPr="004A6F7F">
        <w:rPr>
          <w:rFonts w:ascii="Times New Roman" w:hAnsi="Times New Roman" w:cs="Times New Roman"/>
          <w:sz w:val="40"/>
          <w:szCs w:val="40"/>
          <w:lang w:val="en-US"/>
        </w:rPr>
        <w:t>RCOH + 2Cu(OH)2 → RCOOH + 2CuOH +H2O</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2CuOH → Cu2O + H2O</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В этой реакции окислителем является медь со степенью окисления +2, которая восстанавливается до степени +1.</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2. Реакции присоединения обусловлены наличием в карбонильной группе π-свзи, которая легко разрывается. По месту ее разрыва присоединяются атомы и атомные группы. Так, например, при пропускании смеси метаналя с водородом над нагретым катализатором происходит его восстановление в метанол:</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HCOH +H2 → CH3OH</w:t>
      </w:r>
    </w:p>
    <w:p w:rsidR="004A6F7F" w:rsidRPr="004A6F7F"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Аналогично присоединяют водород и другие альдегиды.</w:t>
      </w:r>
    </w:p>
    <w:p w:rsidR="00C80356" w:rsidRDefault="004A6F7F" w:rsidP="004A6F7F">
      <w:pPr>
        <w:tabs>
          <w:tab w:val="left" w:pos="1965"/>
        </w:tabs>
        <w:jc w:val="both"/>
        <w:rPr>
          <w:rFonts w:ascii="Times New Roman" w:hAnsi="Times New Roman" w:cs="Times New Roman"/>
          <w:sz w:val="40"/>
          <w:szCs w:val="40"/>
        </w:rPr>
      </w:pPr>
      <w:r w:rsidRPr="004A6F7F">
        <w:rPr>
          <w:rFonts w:ascii="Times New Roman" w:hAnsi="Times New Roman" w:cs="Times New Roman"/>
          <w:sz w:val="40"/>
          <w:szCs w:val="40"/>
        </w:rPr>
        <w:t xml:space="preserve">Наибольшее применение имеют метаналь и этаналь. Большое количество метаналя используется для получение фенолформальдегидной смолы, которую получают при взаимодействии метаналя с фенолом. Эта смола необходима для производства различных пластмасс. Пластмассы, изготовленные из фенолформальдегидной смолы в сочетании с различными наполнителями, называются фенопластами. При растворении </w:t>
      </w:r>
      <w:r w:rsidRPr="004A6F7F">
        <w:rPr>
          <w:rFonts w:ascii="Times New Roman" w:hAnsi="Times New Roman" w:cs="Times New Roman"/>
          <w:sz w:val="40"/>
          <w:szCs w:val="40"/>
        </w:rPr>
        <w:lastRenderedPageBreak/>
        <w:t>фенолформальдегидной смолы в ацетоне или спирте получают различные лаки.</w:t>
      </w:r>
    </w:p>
    <w:p w:rsidR="00D95857" w:rsidRDefault="00D95857" w:rsidP="004A6F7F">
      <w:pPr>
        <w:tabs>
          <w:tab w:val="left" w:pos="1965"/>
        </w:tabs>
        <w:jc w:val="both"/>
        <w:rPr>
          <w:rFonts w:ascii="Times New Roman" w:hAnsi="Times New Roman" w:cs="Times New Roman"/>
          <w:sz w:val="40"/>
          <w:szCs w:val="40"/>
        </w:rPr>
      </w:pPr>
    </w:p>
    <w:p w:rsidR="00D95857" w:rsidRDefault="00D95857" w:rsidP="004A6F7F">
      <w:pPr>
        <w:tabs>
          <w:tab w:val="left" w:pos="1965"/>
        </w:tabs>
        <w:jc w:val="both"/>
        <w:rPr>
          <w:rFonts w:ascii="Times New Roman" w:hAnsi="Times New Roman" w:cs="Times New Roman"/>
          <w:sz w:val="40"/>
          <w:szCs w:val="40"/>
        </w:rPr>
      </w:pPr>
    </w:p>
    <w:p w:rsidR="00D95857" w:rsidRDefault="00D95857" w:rsidP="004A6F7F">
      <w:pPr>
        <w:tabs>
          <w:tab w:val="left" w:pos="1965"/>
        </w:tabs>
        <w:jc w:val="both"/>
        <w:rPr>
          <w:rFonts w:ascii="Times New Roman" w:hAnsi="Times New Roman" w:cs="Times New Roman"/>
          <w:sz w:val="40"/>
          <w:szCs w:val="40"/>
        </w:rPr>
      </w:pPr>
    </w:p>
    <w:p w:rsidR="004A6F7F" w:rsidRPr="00D95857" w:rsidRDefault="00D95857" w:rsidP="004A6F7F">
      <w:pPr>
        <w:tabs>
          <w:tab w:val="left" w:pos="1965"/>
        </w:tabs>
        <w:jc w:val="both"/>
        <w:rPr>
          <w:rFonts w:ascii="Times New Roman" w:hAnsi="Times New Roman" w:cs="Times New Roman"/>
          <w:color w:val="FF0000"/>
          <w:sz w:val="40"/>
          <w:szCs w:val="40"/>
        </w:rPr>
      </w:pPr>
      <w:r w:rsidRPr="00D95857">
        <w:rPr>
          <w:rFonts w:ascii="Times New Roman" w:hAnsi="Times New Roman" w:cs="Times New Roman"/>
          <w:color w:val="FF0000"/>
          <w:sz w:val="40"/>
          <w:szCs w:val="40"/>
        </w:rPr>
        <w:t xml:space="preserve"> Тема: Карбоновые кислоты</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Карбоновые кислоты очень распространены в быту и промышленности. Уксусная кислота – одна из первых кислот, которая была известна человеку. Уже в древние времена она была выделена из уксуса, а последний получался при скисании вина.</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С карбоновыми кислотами мы уже встречались при изучении химических свойств альдегидов. В молекулах карбоновых кислот содержится характерная группировка атомов – карбоксильная группа.</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3DAEB2C9" wp14:editId="720D9ECF">
            <wp:extent cx="617220" cy="464820"/>
            <wp:effectExtent l="0" t="0" r="0" b="0"/>
            <wp:docPr id="1147049858" name="Рисунок 1147049858" descr="http://ok-t.ru/studopedia/baza11/863111014159.files/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1/863111014159.files/image301.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7220" cy="4648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i/>
          <w:iCs/>
          <w:sz w:val="28"/>
          <w:szCs w:val="28"/>
        </w:rPr>
        <w:t>Карбоновые кислоты – это органические вещества, молекулы которых содержат одну или несколько карбоксильных групп, соединенных с углеводородным радикалом или водородным атомом.</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Карбоновые кислоты классифицируют: а) в зависимости от числа карбоксильных групп в молекуле на одноосновные, двухосновные и многоосновные; б) в зависимости от природы радикала на предельные, непредельные и ароматические.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25"/>
        <w:gridCol w:w="4518"/>
        <w:gridCol w:w="2046"/>
      </w:tblGrid>
      <w:tr w:rsidR="00D95857" w:rsidRPr="00D95857" w:rsidTr="0077405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Формула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Названия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Температура кипения(в °С)</w:t>
            </w:r>
          </w:p>
        </w:tc>
      </w:tr>
      <w:tr w:rsidR="00D95857" w:rsidRPr="00D95857" w:rsidTr="0077405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857" w:rsidRPr="00D95857" w:rsidRDefault="00D95857" w:rsidP="00D95857">
            <w:pPr>
              <w:jc w:val="both"/>
              <w:rPr>
                <w:rFonts w:ascii="Calibri" w:eastAsia="Calibri" w:hAnsi="Calibri" w:cs="Times New Roman"/>
                <w:sz w:val="28"/>
                <w:szCs w:val="28"/>
                <w:lang w:val="en-US"/>
              </w:rPr>
            </w:pPr>
            <w:r w:rsidRPr="00D95857">
              <w:rPr>
                <w:rFonts w:ascii="Calibri" w:eastAsia="Calibri" w:hAnsi="Calibri" w:cs="Times New Roman"/>
                <w:sz w:val="28"/>
                <w:szCs w:val="28"/>
                <w:lang w:val="en-US"/>
              </w:rPr>
              <w:t>HCOOH CH3COOH C2H5COOH C3H7COOH C4H9 COOH C5H11 COOH C6H13 COOH C15H31COOH C17H35 COOH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xml:space="preserve">муравьиная, или метановая, кислота уксусная, или этановая, кислота пропионовая, или пропановая, кислота масляная, или бутановая, кислота валериановая, или бутановая, кислота капроновая, или гексановая, кислота энантовая, или </w:t>
            </w:r>
            <w:r w:rsidRPr="00D95857">
              <w:rPr>
                <w:rFonts w:ascii="Calibri" w:eastAsia="Calibri" w:hAnsi="Calibri" w:cs="Times New Roman"/>
                <w:sz w:val="28"/>
                <w:szCs w:val="28"/>
              </w:rPr>
              <w:lastRenderedPageBreak/>
              <w:t>гептановая, кислота пальмитиновая, или гексадекановая, кислота стеариновая, или октадекановая,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lastRenderedPageBreak/>
              <w:t>100,7 118,1 141,1 163,3 186,4 205,4 223,5 351,5 376,1</w:t>
            </w:r>
          </w:p>
        </w:tc>
      </w:tr>
    </w:tbl>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b/>
          <w:bCs/>
          <w:sz w:val="28"/>
          <w:szCs w:val="28"/>
        </w:rPr>
        <w:t>Одноосновные предельные карбоновые кислоты.</w:t>
      </w:r>
      <w:r w:rsidRPr="00D95857">
        <w:rPr>
          <w:rFonts w:ascii="Calibri" w:eastAsia="Calibri" w:hAnsi="Calibri" w:cs="Times New Roman"/>
          <w:sz w:val="28"/>
          <w:szCs w:val="28"/>
        </w:rPr>
        <w:t> Одноосновным предельным карбоновым кислотам можно дать такое определение:</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i/>
          <w:iCs/>
          <w:sz w:val="28"/>
          <w:szCs w:val="28"/>
        </w:rPr>
        <w:t>К основным предельным карбоновым кислотам относятся органические вещества, в молекулах которых имеется одна карбоксильная группа, связанная с радикалом предельного углеводорода или с атомами водорода.</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Строение молекул карбоновых кислот можно установить теми же методами, которые были рассмотрены при изучении альдегидов.</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Атом водорода в гидроксильной группе карбоновых кислот гораздо более подвижен, чем в молекулах спиртов. Поэтому растворимые в воде карбоновые кислоты отщепляют ионы водорода и окрашивают лакмус в красный цвет:</w:t>
      </w:r>
    </w:p>
    <w:p w:rsidR="00D95857" w:rsidRPr="00D95857" w:rsidRDefault="00D95857" w:rsidP="00D95857">
      <w:pPr>
        <w:jc w:val="both"/>
        <w:rPr>
          <w:rFonts w:ascii="Calibri" w:eastAsia="Calibri" w:hAnsi="Calibri" w:cs="Times New Roman"/>
          <w:sz w:val="28"/>
          <w:szCs w:val="28"/>
        </w:rPr>
      </w:pPr>
    </w:p>
    <w:p w:rsidR="00D95857" w:rsidRPr="00D95857" w:rsidRDefault="00D95857" w:rsidP="00D95857">
      <w:pPr>
        <w:jc w:val="both"/>
        <w:rPr>
          <w:rFonts w:ascii="Calibri" w:eastAsia="Calibri" w:hAnsi="Calibri" w:cs="Times New Roman"/>
          <w:sz w:val="28"/>
          <w:szCs w:val="28"/>
        </w:rPr>
      </w:pP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RCOOH ↔ RCOO</w:t>
      </w:r>
      <w:r w:rsidRPr="00D95857">
        <w:rPr>
          <w:rFonts w:ascii="Calibri" w:eastAsia="Calibri" w:hAnsi="Calibri" w:cs="Times New Roman"/>
          <w:b/>
          <w:bCs/>
          <w:sz w:val="28"/>
          <w:szCs w:val="28"/>
          <w:vertAlign w:val="superscript"/>
        </w:rPr>
        <w:t>-</w:t>
      </w:r>
      <w:r w:rsidRPr="00D95857">
        <w:rPr>
          <w:rFonts w:ascii="Calibri" w:eastAsia="Calibri" w:hAnsi="Calibri" w:cs="Times New Roman"/>
          <w:sz w:val="28"/>
          <w:szCs w:val="28"/>
          <w:vertAlign w:val="superscript"/>
        </w:rPr>
        <w:t> </w:t>
      </w:r>
      <w:r w:rsidRPr="00D95857">
        <w:rPr>
          <w:rFonts w:ascii="Calibri" w:eastAsia="Calibri" w:hAnsi="Calibri" w:cs="Times New Roman"/>
          <w:sz w:val="28"/>
          <w:szCs w:val="28"/>
        </w:rPr>
        <w:t>+ H</w:t>
      </w:r>
      <w:r w:rsidRPr="00D95857">
        <w:rPr>
          <w:rFonts w:ascii="Calibri" w:eastAsia="Calibri" w:hAnsi="Calibri" w:cs="Times New Roman"/>
          <w:b/>
          <w:bCs/>
          <w:sz w:val="28"/>
          <w:szCs w:val="28"/>
          <w:vertAlign w:val="superscript"/>
        </w:rPr>
        <w:t>+</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b/>
          <w:bCs/>
          <w:sz w:val="28"/>
          <w:szCs w:val="28"/>
        </w:rPr>
        <w:t>Изомерия и номенклатура.</w:t>
      </w:r>
      <w:r w:rsidRPr="00D95857">
        <w:rPr>
          <w:rFonts w:ascii="Calibri" w:eastAsia="Calibri" w:hAnsi="Calibri" w:cs="Times New Roman"/>
          <w:sz w:val="28"/>
          <w:szCs w:val="28"/>
        </w:rPr>
        <w:t> Изомерия предельных одноосновных карбоновых кислот аналогична изомерии альдегидов.</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Чаще всего употребляются исторически сложившиеся названия кислот (муравьиная, уксусная и т.д.). По международной номенклатуре их образуют от названия соответствующих углеродов с прибавлением окончания –овая и слова «кислота», например: метановая кислота</w:t>
      </w:r>
      <w:r w:rsidRPr="00D95857">
        <w:rPr>
          <w:rFonts w:ascii="Calibri" w:eastAsia="Calibri" w:hAnsi="Calibri" w:cs="Times New Roman"/>
          <w:noProof/>
          <w:sz w:val="28"/>
          <w:szCs w:val="28"/>
          <w:lang w:eastAsia="ru-RU"/>
        </w:rPr>
        <w:drawing>
          <wp:inline distT="0" distB="0" distL="0" distR="0" wp14:anchorId="0F926A95" wp14:editId="7F0F8182">
            <wp:extent cx="579120" cy="297180"/>
            <wp:effectExtent l="0" t="0" r="0" b="7620"/>
            <wp:docPr id="1147049859" name="Рисунок 1147049859" descr="http://ok-t.ru/studopedia/baza11/863111014159.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1/863111014159.files/image303.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9120" cy="297180"/>
                    </a:xfrm>
                    <a:prstGeom prst="rect">
                      <a:avLst/>
                    </a:prstGeom>
                    <a:noFill/>
                    <a:ln>
                      <a:noFill/>
                    </a:ln>
                  </pic:spPr>
                </pic:pic>
              </a:graphicData>
            </a:graphic>
          </wp:inline>
        </w:drawing>
      </w:r>
      <w:r w:rsidRPr="00D95857">
        <w:rPr>
          <w:rFonts w:ascii="Calibri" w:eastAsia="Calibri" w:hAnsi="Calibri" w:cs="Times New Roman"/>
          <w:sz w:val="28"/>
          <w:szCs w:val="28"/>
        </w:rPr>
        <w:t>.</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Строение карбоновых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Карбоксильная группа состоит из </w:t>
      </w:r>
      <w:r w:rsidRPr="00D95857">
        <w:rPr>
          <w:rFonts w:ascii="Calibri" w:eastAsia="Calibri" w:hAnsi="Calibri" w:cs="Times New Roman"/>
          <w:i/>
          <w:iCs/>
          <w:sz w:val="28"/>
          <w:szCs w:val="28"/>
        </w:rPr>
        <w:t>С=О</w:t>
      </w:r>
      <w:r w:rsidRPr="00D95857">
        <w:rPr>
          <w:rFonts w:ascii="Calibri" w:eastAsia="Calibri" w:hAnsi="Calibri" w:cs="Times New Roman"/>
          <w:sz w:val="28"/>
          <w:szCs w:val="28"/>
        </w:rPr>
        <w:t> и </w:t>
      </w:r>
      <w:r w:rsidRPr="00D95857">
        <w:rPr>
          <w:rFonts w:ascii="Calibri" w:eastAsia="Calibri" w:hAnsi="Calibri" w:cs="Times New Roman"/>
          <w:i/>
          <w:iCs/>
          <w:sz w:val="28"/>
          <w:szCs w:val="28"/>
        </w:rPr>
        <w:t>ОН</w:t>
      </w:r>
      <w:r w:rsidRPr="00D95857">
        <w:rPr>
          <w:rFonts w:ascii="Calibri" w:eastAsia="Calibri" w:hAnsi="Calibri" w:cs="Times New Roman"/>
          <w:sz w:val="28"/>
          <w:szCs w:val="28"/>
        </w:rPr>
        <w:t> группы. На свойства кислоты влияют оба эти показателя. В группе </w:t>
      </w:r>
      <w:r w:rsidRPr="00D95857">
        <w:rPr>
          <w:rFonts w:ascii="Calibri" w:eastAsia="Calibri" w:hAnsi="Calibri" w:cs="Times New Roman"/>
          <w:i/>
          <w:iCs/>
          <w:sz w:val="28"/>
          <w:szCs w:val="28"/>
        </w:rPr>
        <w:t>С=О</w:t>
      </w:r>
      <w:r w:rsidRPr="00D95857">
        <w:rPr>
          <w:rFonts w:ascii="Calibri" w:eastAsia="Calibri" w:hAnsi="Calibri" w:cs="Times New Roman"/>
          <w:sz w:val="28"/>
          <w:szCs w:val="28"/>
        </w:rPr>
        <w:t> атом углерода обладает частично положительным зарядом и притягивает неподеленную пару атома </w:t>
      </w:r>
      <w:hyperlink r:id="rId108" w:history="1">
        <w:r w:rsidRPr="00D95857">
          <w:rPr>
            <w:rFonts w:ascii="Calibri" w:eastAsia="Calibri" w:hAnsi="Calibri" w:cs="Times New Roman"/>
            <w:color w:val="0563C1"/>
            <w:sz w:val="28"/>
            <w:szCs w:val="28"/>
            <w:u w:val="single"/>
          </w:rPr>
          <w:t>кислорода</w:t>
        </w:r>
      </w:hyperlink>
      <w:r w:rsidRPr="00D95857">
        <w:rPr>
          <w:rFonts w:ascii="Calibri" w:eastAsia="Calibri" w:hAnsi="Calibri" w:cs="Times New Roman"/>
          <w:sz w:val="28"/>
          <w:szCs w:val="28"/>
        </w:rPr>
        <w:t> из гидроксильной группы. При этом на кислороде электронная плотность понижается и связь </w:t>
      </w:r>
      <w:r w:rsidRPr="00D95857">
        <w:rPr>
          <w:rFonts w:ascii="Calibri" w:eastAsia="Calibri" w:hAnsi="Calibri" w:cs="Times New Roman"/>
          <w:i/>
          <w:iCs/>
          <w:sz w:val="28"/>
          <w:szCs w:val="28"/>
        </w:rPr>
        <w:t>О-Н</w:t>
      </w:r>
      <w:r w:rsidRPr="00D95857">
        <w:rPr>
          <w:rFonts w:ascii="Calibri" w:eastAsia="Calibri" w:hAnsi="Calibri" w:cs="Times New Roman"/>
          <w:sz w:val="28"/>
          <w:szCs w:val="28"/>
        </w:rPr>
        <w:t> ослабляется:</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lastRenderedPageBreak/>
        <w:drawing>
          <wp:inline distT="0" distB="0" distL="0" distR="0" wp14:anchorId="10E85EF3" wp14:editId="3D8F5A88">
            <wp:extent cx="1516380" cy="891540"/>
            <wp:effectExtent l="0" t="0" r="7620" b="3810"/>
            <wp:docPr id="1147049860" name="Рисунок 1147049860"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боновые кислоты"/>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16380" cy="89154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Группа </w:t>
      </w:r>
      <w:r w:rsidRPr="00D95857">
        <w:rPr>
          <w:rFonts w:ascii="Calibri" w:eastAsia="Calibri" w:hAnsi="Calibri" w:cs="Times New Roman"/>
          <w:i/>
          <w:iCs/>
          <w:sz w:val="28"/>
          <w:szCs w:val="28"/>
        </w:rPr>
        <w:t>ОН</w:t>
      </w:r>
      <w:r w:rsidRPr="00D95857">
        <w:rPr>
          <w:rFonts w:ascii="Calibri" w:eastAsia="Calibri" w:hAnsi="Calibri" w:cs="Times New Roman"/>
          <w:sz w:val="28"/>
          <w:szCs w:val="28"/>
        </w:rPr>
        <w:t> «нейтрализует» положительный заряд на группе </w:t>
      </w:r>
      <w:r w:rsidRPr="00D95857">
        <w:rPr>
          <w:rFonts w:ascii="Calibri" w:eastAsia="Calibri" w:hAnsi="Calibri" w:cs="Times New Roman"/>
          <w:i/>
          <w:iCs/>
          <w:sz w:val="28"/>
          <w:szCs w:val="28"/>
        </w:rPr>
        <w:t>С=О</w:t>
      </w:r>
      <w:r w:rsidRPr="00D95857">
        <w:rPr>
          <w:rFonts w:ascii="Calibri" w:eastAsia="Calibri" w:hAnsi="Calibri" w:cs="Times New Roman"/>
          <w:sz w:val="28"/>
          <w:szCs w:val="28"/>
        </w:rPr>
        <w:t>, которая перестает вступать в реакции присоединения, которые так характерны для карбонильных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Физические свойства карбоновых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Общая формула кислот </w:t>
      </w:r>
      <w:r w:rsidRPr="00D95857">
        <w:rPr>
          <w:rFonts w:ascii="Calibri" w:eastAsia="Calibri" w:hAnsi="Calibri" w:cs="Times New Roman"/>
          <w:i/>
          <w:iCs/>
          <w:sz w:val="28"/>
          <w:szCs w:val="28"/>
        </w:rPr>
        <w:t>C</w:t>
      </w:r>
      <w:r w:rsidRPr="00D95857">
        <w:rPr>
          <w:rFonts w:ascii="Calibri" w:eastAsia="Calibri" w:hAnsi="Calibri" w:cs="Times New Roman"/>
          <w:i/>
          <w:iCs/>
          <w:sz w:val="28"/>
          <w:szCs w:val="28"/>
          <w:vertAlign w:val="subscript"/>
        </w:rPr>
        <w:t>n</w:t>
      </w:r>
      <w:r w:rsidRPr="00D95857">
        <w:rPr>
          <w:rFonts w:ascii="Calibri" w:eastAsia="Calibri" w:hAnsi="Calibri" w:cs="Times New Roman"/>
          <w:i/>
          <w:iCs/>
          <w:sz w:val="28"/>
          <w:szCs w:val="28"/>
        </w:rPr>
        <w:t>H</w:t>
      </w:r>
      <w:r w:rsidRPr="00D95857">
        <w:rPr>
          <w:rFonts w:ascii="Calibri" w:eastAsia="Calibri" w:hAnsi="Calibri" w:cs="Times New Roman"/>
          <w:i/>
          <w:iCs/>
          <w:sz w:val="28"/>
          <w:szCs w:val="28"/>
          <w:vertAlign w:val="subscript"/>
        </w:rPr>
        <w:t>2n+1</w:t>
      </w:r>
      <w:r w:rsidRPr="00D95857">
        <w:rPr>
          <w:rFonts w:ascii="Calibri" w:eastAsia="Calibri" w:hAnsi="Calibri" w:cs="Times New Roman"/>
          <w:i/>
          <w:iCs/>
          <w:sz w:val="28"/>
          <w:szCs w:val="28"/>
        </w:rPr>
        <w:t>COOH</w:t>
      </w:r>
      <w:r w:rsidRPr="00D95857">
        <w:rPr>
          <w:rFonts w:ascii="Calibri" w:eastAsia="Calibri" w:hAnsi="Calibri" w:cs="Times New Roman"/>
          <w:sz w:val="28"/>
          <w:szCs w:val="28"/>
        </w:rPr>
        <w:t>. Низшие кислоты в нормальных условиях представляют собой жидкости, которые обладают характерным запахом. Начиная с </w:t>
      </w:r>
      <w:r w:rsidRPr="00D95857">
        <w:rPr>
          <w:rFonts w:ascii="Calibri" w:eastAsia="Calibri" w:hAnsi="Calibri" w:cs="Times New Roman"/>
          <w:i/>
          <w:iCs/>
          <w:sz w:val="28"/>
          <w:szCs w:val="28"/>
        </w:rPr>
        <w:t>С</w:t>
      </w:r>
      <w:r w:rsidRPr="00D95857">
        <w:rPr>
          <w:rFonts w:ascii="Calibri" w:eastAsia="Calibri" w:hAnsi="Calibri" w:cs="Times New Roman"/>
          <w:i/>
          <w:iCs/>
          <w:sz w:val="28"/>
          <w:szCs w:val="28"/>
          <w:vertAlign w:val="subscript"/>
        </w:rPr>
        <w:t>10</w:t>
      </w:r>
      <w:r w:rsidRPr="00D95857">
        <w:rPr>
          <w:rFonts w:ascii="Calibri" w:eastAsia="Calibri" w:hAnsi="Calibri" w:cs="Times New Roman"/>
          <w:sz w:val="28"/>
          <w:szCs w:val="28"/>
        </w:rPr>
        <w:t> – твердые вещества.</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Твердые кислоты нерастворимы в воде, а кислоты с 1-3 количеством атомов углерода неограниченно смешиваются с </w:t>
      </w:r>
      <w:hyperlink r:id="rId110" w:history="1">
        <w:r w:rsidRPr="00D95857">
          <w:rPr>
            <w:rFonts w:ascii="Calibri" w:eastAsia="Calibri" w:hAnsi="Calibri" w:cs="Times New Roman"/>
            <w:color w:val="0563C1"/>
            <w:sz w:val="28"/>
            <w:szCs w:val="28"/>
            <w:u w:val="single"/>
          </w:rPr>
          <w:t>водой</w:t>
        </w:r>
      </w:hyperlink>
      <w:r w:rsidRPr="00D95857">
        <w:rPr>
          <w:rFonts w:ascii="Calibri" w:eastAsia="Calibri" w:hAnsi="Calibri" w:cs="Times New Roman"/>
          <w:sz w:val="28"/>
          <w:szCs w:val="28"/>
        </w:rPr>
        <w:t>.</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3F90ED78" wp14:editId="35F2FB2C">
            <wp:extent cx="6537960" cy="3573780"/>
            <wp:effectExtent l="0" t="0" r="0" b="7620"/>
            <wp:docPr id="1147049861" name="Рисунок 1147049861"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боновые кислоты"/>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37960" cy="357378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Получение карбоновых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1. Образование солей. Реагирование с основными оксидами, солями слабых кислот и активными металлами:</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lastRenderedPageBreak/>
        <w:drawing>
          <wp:inline distT="0" distB="0" distL="0" distR="0" wp14:anchorId="459A9403" wp14:editId="562D0670">
            <wp:extent cx="4945380" cy="1203960"/>
            <wp:effectExtent l="0" t="0" r="7620" b="0"/>
            <wp:docPr id="1147049862" name="Рисунок 1147049862"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боновые кислоты"/>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45380" cy="120396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Карбоновые кислоты – слабые, т.к. минеральные кислоты вытесняют их из соответствующих солей:</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185CDE3E" wp14:editId="3DC6A50C">
            <wp:extent cx="4564380" cy="457200"/>
            <wp:effectExtent l="0" t="0" r="7620" b="0"/>
            <wp:docPr id="1147049863" name="Рисунок 1147049863"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боновые кислоты"/>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64380" cy="45720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2. Образование функциональных производных карбоновых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08B6A3DD" wp14:editId="61B91B57">
            <wp:extent cx="4983480" cy="457200"/>
            <wp:effectExtent l="0" t="0" r="7620" b="0"/>
            <wp:docPr id="1147049864" name="Рисунок 1147049864"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боновые кислоты"/>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83480" cy="45720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155AD271" wp14:editId="5847F9DD">
            <wp:extent cx="4632960" cy="426720"/>
            <wp:effectExtent l="0" t="0" r="0" b="0"/>
            <wp:docPr id="1147049865" name="Рисунок 1147049865"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боновые кислоты"/>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32960" cy="4267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3. Сложные эфиры при нагревании кислоты со спиртом в присутствие </w:t>
      </w:r>
      <w:hyperlink r:id="rId116" w:history="1">
        <w:r w:rsidRPr="00D95857">
          <w:rPr>
            <w:rFonts w:ascii="Calibri" w:eastAsia="Calibri" w:hAnsi="Calibri" w:cs="Times New Roman"/>
            <w:color w:val="0563C1"/>
            <w:sz w:val="28"/>
            <w:szCs w:val="28"/>
            <w:u w:val="single"/>
          </w:rPr>
          <w:t>серной кислоты</w:t>
        </w:r>
      </w:hyperlink>
      <w:r w:rsidRPr="00D95857">
        <w:rPr>
          <w:rFonts w:ascii="Calibri" w:eastAsia="Calibri" w:hAnsi="Calibri" w:cs="Times New Roman"/>
          <w:sz w:val="28"/>
          <w:szCs w:val="28"/>
        </w:rPr>
        <w:t> – реакция этерификации:</w:t>
      </w:r>
      <w:r w:rsidRPr="00D95857">
        <w:rPr>
          <w:rFonts w:ascii="Calibri" w:eastAsia="Calibri" w:hAnsi="Calibri" w:cs="Times New Roman"/>
          <w:sz w:val="28"/>
          <w:szCs w:val="28"/>
        </w:rPr>
        <w:b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5C4971B2" wp14:editId="089B8E69">
            <wp:extent cx="4533900" cy="617220"/>
            <wp:effectExtent l="0" t="0" r="0" b="0"/>
            <wp:docPr id="1147049866" name="Рисунок 1147049866"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боновые кислоты"/>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4. Образование амидов, нитрилов:</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52B31654" wp14:editId="3B6C7998">
            <wp:extent cx="5036820" cy="487680"/>
            <wp:effectExtent l="0" t="0" r="0" b="7620"/>
            <wp:docPr id="1147049867" name="Рисунок 1147049867"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боновые кислоты"/>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36820" cy="48768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4B819755" wp14:editId="45976CEC">
            <wp:extent cx="4495800" cy="449580"/>
            <wp:effectExtent l="0" t="0" r="0" b="7620"/>
            <wp:docPr id="1147049868" name="Рисунок 1147049868"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боновые кислоты"/>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95800" cy="44958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lastRenderedPageBreak/>
        <w:drawing>
          <wp:inline distT="0" distB="0" distL="0" distR="0" wp14:anchorId="5D3A79CA" wp14:editId="275F3558">
            <wp:extent cx="4221480" cy="579120"/>
            <wp:effectExtent l="0" t="0" r="7620" b="0"/>
            <wp:docPr id="1147049869" name="Рисунок 1147049869"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боновые кислоты"/>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21480" cy="5791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3. Свойства кислот обуславливаются наличием углеводородного радикала. Если протекает реакция в присутствие красного фосфора, то образует следующий продукт: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0A8E2738" wp14:editId="0A83564E">
            <wp:extent cx="5676900" cy="571500"/>
            <wp:effectExtent l="0" t="0" r="0" b="0"/>
            <wp:docPr id="1147049871" name="Рисунок 1147049871"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боновые кислоты"/>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76900" cy="57150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4. Реакция присоединения.</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6B92A255" wp14:editId="736A9954">
            <wp:extent cx="5387340" cy="1203960"/>
            <wp:effectExtent l="0" t="0" r="3810" b="0"/>
            <wp:docPr id="1147049872" name="Рисунок 1147049872"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боновые кислоты"/>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87340" cy="120396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5. </w:t>
      </w:r>
      <w:hyperlink r:id="rId123" w:history="1">
        <w:r w:rsidRPr="00D95857">
          <w:rPr>
            <w:rFonts w:ascii="Calibri" w:eastAsia="Calibri" w:hAnsi="Calibri" w:cs="Times New Roman"/>
            <w:color w:val="0563C1"/>
            <w:sz w:val="28"/>
            <w:szCs w:val="28"/>
            <w:u w:val="single"/>
          </w:rPr>
          <w:t>Окислительно-восстановительные реакции</w:t>
        </w:r>
      </w:hyperlink>
      <w:r w:rsidRPr="00D95857">
        <w:rPr>
          <w:rFonts w:ascii="Calibri" w:eastAsia="Calibri" w:hAnsi="Calibri" w:cs="Times New Roman"/>
          <w:sz w:val="28"/>
          <w:szCs w:val="28"/>
        </w:rPr>
        <w:t>. При восстановлении в присутствие катализаторов:</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5B890E7F" wp14:editId="33FDF607">
            <wp:extent cx="3931920" cy="1264920"/>
            <wp:effectExtent l="0" t="0" r="0" b="0"/>
            <wp:docPr id="1147049873" name="Рисунок 1147049873"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боновые кислоты"/>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31920" cy="12649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Исключение: муравьиная кислота:</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lastRenderedPageBreak/>
        <w:drawing>
          <wp:inline distT="0" distB="0" distL="0" distR="0" wp14:anchorId="30D446DB" wp14:editId="5AAF1101">
            <wp:extent cx="3459480" cy="502920"/>
            <wp:effectExtent l="0" t="0" r="7620" b="0"/>
            <wp:docPr id="1147049874" name="Рисунок 1147049874"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боновые кислоты"/>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59480" cy="5029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6. Реакция серебряного зеркала:</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092C3E37" wp14:editId="015B7836">
            <wp:extent cx="6408420" cy="487680"/>
            <wp:effectExtent l="0" t="0" r="0" b="7620"/>
            <wp:docPr id="1147049875" name="Рисунок 1147049875"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боновые кислоты"/>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8420" cy="48768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2D1F53E2" wp14:editId="25E1DBA6">
            <wp:extent cx="4602480" cy="502920"/>
            <wp:effectExtent l="0" t="0" r="7620" b="0"/>
            <wp:docPr id="1147049876" name="Рисунок 1147049876"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боновые кислоты"/>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02480" cy="5029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7. Окисляется </w:t>
      </w:r>
      <w:hyperlink r:id="rId128" w:history="1">
        <w:r w:rsidRPr="00D95857">
          <w:rPr>
            <w:rFonts w:ascii="Calibri" w:eastAsia="Calibri" w:hAnsi="Calibri" w:cs="Times New Roman"/>
            <w:color w:val="0563C1"/>
            <w:sz w:val="28"/>
            <w:szCs w:val="28"/>
            <w:u w:val="single"/>
          </w:rPr>
          <w:t>хлором</w:t>
        </w:r>
      </w:hyperlink>
      <w:r w:rsidRPr="00D95857">
        <w:rPr>
          <w:rFonts w:ascii="Calibri" w:eastAsia="Calibri" w:hAnsi="Calibri" w:cs="Times New Roman"/>
          <w:sz w:val="28"/>
          <w:szCs w:val="28"/>
        </w:rPr>
        <w:t>:</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64B4266A" wp14:editId="6E328E0E">
            <wp:extent cx="3459480" cy="480060"/>
            <wp:effectExtent l="0" t="0" r="7620" b="0"/>
            <wp:docPr id="1147049877" name="Рисунок 1147049877"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боновые кислоты"/>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59480" cy="48006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8. Декарбоксилирование. Реакцию проводят сплавлением щелочи с солью щелочного металла карбоновой кислоты:</w:t>
      </w:r>
      <w:r w:rsidRPr="00D95857">
        <w:rPr>
          <w:rFonts w:ascii="Calibri" w:eastAsia="Calibri" w:hAnsi="Calibri" w:cs="Times New Roman"/>
          <w:sz w:val="28"/>
          <w:szCs w:val="28"/>
        </w:rPr>
        <w:b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248093A4" wp14:editId="73ACCB6C">
            <wp:extent cx="4724400" cy="502920"/>
            <wp:effectExtent l="0" t="0" r="0" b="0"/>
            <wp:docPr id="1147049878" name="Рисунок 1147049878"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боновые кислоты"/>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24400" cy="5029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9. Двухосновная кислота легко отщепляет </w:t>
      </w:r>
      <w:hyperlink r:id="rId131" w:history="1">
        <w:r w:rsidRPr="00D95857">
          <w:rPr>
            <w:rFonts w:ascii="Calibri" w:eastAsia="Calibri" w:hAnsi="Calibri" w:cs="Times New Roman"/>
            <w:i/>
            <w:iCs/>
            <w:color w:val="0563C1"/>
            <w:sz w:val="28"/>
            <w:szCs w:val="28"/>
            <w:u w:val="single"/>
          </w:rPr>
          <w:t>СО</w:t>
        </w:r>
        <w:r w:rsidRPr="00D95857">
          <w:rPr>
            <w:rFonts w:ascii="Calibri" w:eastAsia="Calibri" w:hAnsi="Calibri" w:cs="Times New Roman"/>
            <w:i/>
            <w:iCs/>
            <w:color w:val="0563C1"/>
            <w:sz w:val="28"/>
            <w:szCs w:val="28"/>
            <w:u w:val="single"/>
            <w:vertAlign w:val="subscript"/>
          </w:rPr>
          <w:t>2</w:t>
        </w:r>
      </w:hyperlink>
      <w:r w:rsidRPr="00D95857">
        <w:rPr>
          <w:rFonts w:ascii="Calibri" w:eastAsia="Calibri" w:hAnsi="Calibri" w:cs="Times New Roman"/>
          <w:sz w:val="28"/>
          <w:szCs w:val="28"/>
        </w:rPr>
        <w:t> при нагревании:</w:t>
      </w:r>
      <w:r w:rsidRPr="00D95857">
        <w:rPr>
          <w:rFonts w:ascii="Calibri" w:eastAsia="Calibri" w:hAnsi="Calibri" w:cs="Times New Roman"/>
          <w:sz w:val="28"/>
          <w:szCs w:val="28"/>
        </w:rPr>
        <w:br/>
        <w:t> </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noProof/>
          <w:sz w:val="28"/>
          <w:szCs w:val="28"/>
          <w:lang w:eastAsia="ru-RU"/>
        </w:rPr>
        <w:drawing>
          <wp:inline distT="0" distB="0" distL="0" distR="0" wp14:anchorId="4704EE10" wp14:editId="232DB128">
            <wp:extent cx="4762500" cy="769620"/>
            <wp:effectExtent l="0" t="0" r="0" b="0"/>
            <wp:docPr id="1147049879" name="Рисунок 1147049879" descr="Карбонов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боновые кислоты"/>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2500" cy="769620"/>
                    </a:xfrm>
                    <a:prstGeom prst="rect">
                      <a:avLst/>
                    </a:prstGeom>
                    <a:noFill/>
                    <a:ln>
                      <a:noFill/>
                    </a:ln>
                  </pic:spPr>
                </pic:pic>
              </a:graphicData>
            </a:graphic>
          </wp:inline>
        </w:drawing>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b/>
          <w:bCs/>
          <w:sz w:val="28"/>
          <w:szCs w:val="28"/>
        </w:rPr>
        <w:t>Строение и физические свойства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b/>
          <w:bCs/>
          <w:sz w:val="28"/>
          <w:szCs w:val="28"/>
        </w:rPr>
        <w:t>Карбоновые кислоты </w:t>
      </w:r>
      <w:r w:rsidRPr="00D95857">
        <w:rPr>
          <w:rFonts w:ascii="Calibri" w:eastAsia="Calibri" w:hAnsi="Calibri" w:cs="Times New Roman"/>
          <w:sz w:val="28"/>
          <w:szCs w:val="28"/>
        </w:rPr>
        <w:t xml:space="preserve">– это органические вещества, молекулы которых содержат одну или несколько карбоксильных групп, которые соединены с </w:t>
      </w:r>
      <w:r w:rsidRPr="00D95857">
        <w:rPr>
          <w:rFonts w:ascii="Calibri" w:eastAsia="Calibri" w:hAnsi="Calibri" w:cs="Times New Roman"/>
          <w:sz w:val="28"/>
          <w:szCs w:val="28"/>
        </w:rPr>
        <w:lastRenderedPageBreak/>
        <w:t>углеводородным радикалом. В зависимости от числа карбоксильных групп в молекуле различают кислоты одноосновные и двуосновные.</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b/>
          <w:bCs/>
          <w:sz w:val="28"/>
          <w:szCs w:val="28"/>
        </w:rPr>
        <w:t>Гомологический ряд одноосновных карбоновых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1) муравьиная кислота Н-СООН;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2) уксусная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3) пропионовая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4) масляная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5) валериановая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6) капроновая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w:t>
      </w:r>
      <w:r w:rsidRPr="00D95857">
        <w:rPr>
          <w:rFonts w:ascii="Calibri" w:eastAsia="Calibri" w:hAnsi="Calibri" w:cs="Times New Roman"/>
          <w:sz w:val="28"/>
          <w:szCs w:val="28"/>
          <w:vertAlign w:val="subscript"/>
        </w:rPr>
        <w:t>4</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b/>
          <w:bCs/>
          <w:sz w:val="28"/>
          <w:szCs w:val="28"/>
        </w:rPr>
        <w:t>Твердые вещества:</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1) пальмитиновая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w:t>
      </w:r>
      <w:r w:rsidRPr="00D95857">
        <w:rPr>
          <w:rFonts w:ascii="Calibri" w:eastAsia="Calibri" w:hAnsi="Calibri" w:cs="Times New Roman"/>
          <w:sz w:val="28"/>
          <w:szCs w:val="28"/>
          <w:vertAlign w:val="subscript"/>
        </w:rPr>
        <w:t>14</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2) маргариновая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w:t>
      </w:r>
      <w:r w:rsidRPr="00D95857">
        <w:rPr>
          <w:rFonts w:ascii="Calibri" w:eastAsia="Calibri" w:hAnsi="Calibri" w:cs="Times New Roman"/>
          <w:sz w:val="28"/>
          <w:szCs w:val="28"/>
          <w:vertAlign w:val="subscript"/>
        </w:rPr>
        <w:t>15</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3) стеариновая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w:t>
      </w:r>
      <w:r w:rsidRPr="00D95857">
        <w:rPr>
          <w:rFonts w:ascii="Calibri" w:eastAsia="Calibri" w:hAnsi="Calibri" w:cs="Times New Roman"/>
          <w:sz w:val="28"/>
          <w:szCs w:val="28"/>
          <w:vertAlign w:val="subscript"/>
        </w:rPr>
        <w:t>16</w:t>
      </w:r>
      <w:r w:rsidRPr="00D95857">
        <w:rPr>
          <w:rFonts w:ascii="Calibri" w:eastAsia="Calibri" w:hAnsi="Calibri" w:cs="Times New Roman"/>
          <w:sz w:val="28"/>
          <w:szCs w:val="28"/>
        </w:rPr>
        <w:t>-СООН.</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Существуют также бензойная, щавелевая, терефталевая, молочная кислоты.</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По систематической номенклатуре названия кислот образуются от названий соответствующих углеводородов с прибавлением слова </w:t>
      </w:r>
      <w:r w:rsidRPr="00D95857">
        <w:rPr>
          <w:rFonts w:ascii="Calibri" w:eastAsia="Calibri" w:hAnsi="Calibri" w:cs="Times New Roman"/>
          <w:i/>
          <w:iCs/>
          <w:sz w:val="28"/>
          <w:szCs w:val="28"/>
        </w:rPr>
        <w:t>кислота, </w:t>
      </w:r>
      <w:r w:rsidRPr="00D95857">
        <w:rPr>
          <w:rFonts w:ascii="Calibri" w:eastAsia="Calibri" w:hAnsi="Calibri" w:cs="Times New Roman"/>
          <w:sz w:val="28"/>
          <w:szCs w:val="28"/>
        </w:rPr>
        <w:t>например: метановая кислота HCOOH, пропановая кислота СН</w:t>
      </w:r>
      <w:r w:rsidRPr="00D95857">
        <w:rPr>
          <w:rFonts w:ascii="Calibri" w:eastAsia="Calibri" w:hAnsi="Calibri" w:cs="Times New Roman"/>
          <w:sz w:val="28"/>
          <w:szCs w:val="28"/>
          <w:vertAlign w:val="subscript"/>
        </w:rPr>
        <w:t>3</w:t>
      </w:r>
      <w:r w:rsidRPr="00D95857">
        <w:rPr>
          <w:rFonts w:ascii="Calibri" w:eastAsia="Calibri" w:hAnsi="Calibri" w:cs="Times New Roman"/>
          <w:sz w:val="28"/>
          <w:szCs w:val="28"/>
        </w:rPr>
        <w:t>-СН</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-СOOH.</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b/>
          <w:bCs/>
          <w:sz w:val="28"/>
          <w:szCs w:val="28"/>
        </w:rPr>
        <w:t>Характерные особенности карбоновых кислот:</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1) среди кислот, в отличие от альдегидов, нет газообразных веществ, так как молекулы ассоциированы;</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2) низшие представители ряда – это жидкости с острым запахом, хорошо растворимые в воде;</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3) с повышением молекулярной массы растворимость в воде понижается;</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4) высшие кислоты – твердые вещества без запаха, в воде не растворимы;</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5) определение молекулярной массы жидких кислот показывает, что они состоят из удвоенных молекул – димеров;</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6) между двумя молекулами могут устанавливаться две водородные связи, это и обусловливает сравнительно большую прочность димерных молекул.</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 xml:space="preserve">7) ароматическими карбоновыми кислотами называют производные бензола и его гомологов, содержащие карбоксильные группы, непосредственно </w:t>
      </w:r>
      <w:r w:rsidRPr="00D95857">
        <w:rPr>
          <w:rFonts w:ascii="Calibri" w:eastAsia="Calibri" w:hAnsi="Calibri" w:cs="Times New Roman"/>
          <w:sz w:val="28"/>
          <w:szCs w:val="28"/>
        </w:rPr>
        <w:lastRenderedPageBreak/>
        <w:t>связанные с углеродными атомами ароматического ядра, например C</w:t>
      </w:r>
      <w:r w:rsidRPr="00D95857">
        <w:rPr>
          <w:rFonts w:ascii="Calibri" w:eastAsia="Calibri" w:hAnsi="Calibri" w:cs="Times New Roman"/>
          <w:sz w:val="28"/>
          <w:szCs w:val="28"/>
          <w:vertAlign w:val="subscript"/>
        </w:rPr>
        <w:t>6</w:t>
      </w:r>
      <w:r w:rsidRPr="00D95857">
        <w:rPr>
          <w:rFonts w:ascii="Calibri" w:eastAsia="Calibri" w:hAnsi="Calibri" w:cs="Times New Roman"/>
          <w:sz w:val="28"/>
          <w:szCs w:val="28"/>
        </w:rPr>
        <w:t>H</w:t>
      </w:r>
      <w:r w:rsidRPr="00D95857">
        <w:rPr>
          <w:rFonts w:ascii="Calibri" w:eastAsia="Calibri" w:hAnsi="Calibri" w:cs="Times New Roman"/>
          <w:sz w:val="28"/>
          <w:szCs w:val="28"/>
          <w:vertAlign w:val="subscript"/>
        </w:rPr>
        <w:t>5</w:t>
      </w:r>
      <w:r w:rsidRPr="00D95857">
        <w:rPr>
          <w:rFonts w:ascii="Calibri" w:eastAsia="Calibri" w:hAnsi="Calibri" w:cs="Times New Roman"/>
          <w:sz w:val="28"/>
          <w:szCs w:val="28"/>
        </w:rPr>
        <w:t>-COOH – бензойная, если же карбоксильная группа находится в боковой цепи, то такие кислоты называют жирноароматическими, они напоминают в своем химическом поведении карбоновые кислоты алифатического ряда. Например: C</w:t>
      </w:r>
      <w:r w:rsidRPr="00D95857">
        <w:rPr>
          <w:rFonts w:ascii="Calibri" w:eastAsia="Calibri" w:hAnsi="Calibri" w:cs="Times New Roman"/>
          <w:sz w:val="28"/>
          <w:szCs w:val="28"/>
          <w:vertAlign w:val="subscript"/>
        </w:rPr>
        <w:t>6</w:t>
      </w:r>
      <w:r w:rsidRPr="00D95857">
        <w:rPr>
          <w:rFonts w:ascii="Calibri" w:eastAsia="Calibri" w:hAnsi="Calibri" w:cs="Times New Roman"/>
          <w:sz w:val="28"/>
          <w:szCs w:val="28"/>
        </w:rPr>
        <w:t>H</w:t>
      </w:r>
      <w:r w:rsidRPr="00D95857">
        <w:rPr>
          <w:rFonts w:ascii="Calibri" w:eastAsia="Calibri" w:hAnsi="Calibri" w:cs="Times New Roman"/>
          <w:sz w:val="28"/>
          <w:szCs w:val="28"/>
          <w:vertAlign w:val="subscript"/>
        </w:rPr>
        <w:t>5</w:t>
      </w:r>
      <w:r w:rsidRPr="00D95857">
        <w:rPr>
          <w:rFonts w:ascii="Calibri" w:eastAsia="Calibri" w:hAnsi="Calibri" w:cs="Times New Roman"/>
          <w:sz w:val="28"/>
          <w:szCs w:val="28"/>
        </w:rPr>
        <w:t>-CH</w:t>
      </w:r>
      <w:r w:rsidRPr="00D95857">
        <w:rPr>
          <w:rFonts w:ascii="Calibri" w:eastAsia="Calibri" w:hAnsi="Calibri" w:cs="Times New Roman"/>
          <w:sz w:val="28"/>
          <w:szCs w:val="28"/>
          <w:vertAlign w:val="subscript"/>
        </w:rPr>
        <w:t>2</w:t>
      </w:r>
      <w:r w:rsidRPr="00D95857">
        <w:rPr>
          <w:rFonts w:ascii="Calibri" w:eastAsia="Calibri" w:hAnsi="Calibri" w:cs="Times New Roman"/>
          <w:sz w:val="28"/>
          <w:szCs w:val="28"/>
        </w:rPr>
        <w:t>-COOH – фенилуксусная;</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8) по количеству карбоксильных групп ароматические кислоты могут быть одно-, двух– и более основные;</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9) под влиянием карбонильного атома кислорода изменяются свойства водородного атома в гидроксильной группе;</w:t>
      </w:r>
    </w:p>
    <w:p w:rsidR="00D95857" w:rsidRPr="00D95857" w:rsidRDefault="00D95857" w:rsidP="00D95857">
      <w:pPr>
        <w:jc w:val="both"/>
        <w:rPr>
          <w:rFonts w:ascii="Calibri" w:eastAsia="Calibri" w:hAnsi="Calibri" w:cs="Times New Roman"/>
          <w:sz w:val="28"/>
          <w:szCs w:val="28"/>
        </w:rPr>
      </w:pPr>
      <w:r w:rsidRPr="00D95857">
        <w:rPr>
          <w:rFonts w:ascii="Calibri" w:eastAsia="Calibri" w:hAnsi="Calibri" w:cs="Times New Roman"/>
          <w:sz w:val="28"/>
          <w:szCs w:val="28"/>
        </w:rPr>
        <w:t>10) электронная плотность связи С=О (особенно ?-связи) смещена в сторону кислорода, как элемента более электроотрицательного.</w:t>
      </w:r>
    </w:p>
    <w:p w:rsidR="00D95857" w:rsidRPr="00D95857" w:rsidRDefault="00D95857" w:rsidP="00D95857">
      <w:pPr>
        <w:jc w:val="both"/>
        <w:rPr>
          <w:rFonts w:ascii="Calibri" w:eastAsia="Calibri" w:hAnsi="Calibri" w:cs="Times New Roman"/>
          <w:sz w:val="28"/>
          <w:szCs w:val="28"/>
        </w:rPr>
      </w:pPr>
    </w:p>
    <w:p w:rsidR="004A6F7F" w:rsidRDefault="004A6F7F" w:rsidP="004A6F7F">
      <w:pPr>
        <w:tabs>
          <w:tab w:val="left" w:pos="1965"/>
        </w:tabs>
        <w:jc w:val="both"/>
        <w:rPr>
          <w:rFonts w:ascii="Times New Roman" w:hAnsi="Times New Roman" w:cs="Times New Roman"/>
          <w:sz w:val="40"/>
          <w:szCs w:val="40"/>
        </w:rPr>
      </w:pPr>
    </w:p>
    <w:p w:rsidR="00B661D1" w:rsidRPr="00B661D1" w:rsidRDefault="00B661D1" w:rsidP="00B661D1">
      <w:pPr>
        <w:jc w:val="both"/>
        <w:rPr>
          <w:rFonts w:ascii="Times New Roman" w:eastAsia="Calibri" w:hAnsi="Times New Roman" w:cs="Times New Roman"/>
          <w:b/>
          <w:bCs/>
          <w:color w:val="FF0000"/>
          <w:sz w:val="32"/>
          <w:szCs w:val="32"/>
        </w:rPr>
      </w:pPr>
      <w:r w:rsidRPr="00B661D1">
        <w:rPr>
          <w:rFonts w:ascii="Times New Roman" w:eastAsia="Calibri" w:hAnsi="Times New Roman" w:cs="Times New Roman"/>
          <w:b/>
          <w:bCs/>
          <w:color w:val="FF0000"/>
          <w:sz w:val="32"/>
          <w:szCs w:val="32"/>
        </w:rPr>
        <w:t xml:space="preserve"> Тема :</w:t>
      </w:r>
      <w:r>
        <w:rPr>
          <w:rFonts w:ascii="Times New Roman" w:eastAsia="Calibri" w:hAnsi="Times New Roman" w:cs="Times New Roman"/>
          <w:b/>
          <w:bCs/>
          <w:color w:val="FF0000"/>
          <w:sz w:val="32"/>
          <w:szCs w:val="32"/>
        </w:rPr>
        <w:t xml:space="preserve"> </w:t>
      </w:r>
      <w:r w:rsidRPr="00B661D1">
        <w:rPr>
          <w:rFonts w:ascii="Times New Roman" w:eastAsia="Calibri" w:hAnsi="Times New Roman" w:cs="Times New Roman"/>
          <w:b/>
          <w:bCs/>
          <w:color w:val="FF0000"/>
          <w:sz w:val="32"/>
          <w:szCs w:val="32"/>
        </w:rPr>
        <w:t>Высшие карбоновые (жирные) кислоты</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 </w:t>
      </w:r>
      <w:r w:rsidRPr="00B661D1">
        <w:rPr>
          <w:rFonts w:ascii="Times New Roman" w:eastAsia="Calibri" w:hAnsi="Times New Roman" w:cs="Times New Roman"/>
          <w:sz w:val="28"/>
          <w:szCs w:val="28"/>
        </w:rPr>
        <w:t> </w:t>
      </w:r>
      <w:r w:rsidRPr="00B661D1">
        <w:rPr>
          <w:rFonts w:ascii="Times New Roman" w:eastAsia="Calibri" w:hAnsi="Times New Roman" w:cs="Times New Roman"/>
          <w:b/>
          <w:bCs/>
          <w:sz w:val="28"/>
          <w:szCs w:val="28"/>
        </w:rPr>
        <w:t>высшим карбоновым кислотам</w:t>
      </w:r>
      <w:r w:rsidRPr="00B661D1">
        <w:rPr>
          <w:rFonts w:ascii="Times New Roman" w:eastAsia="Calibri" w:hAnsi="Times New Roman" w:cs="Times New Roman"/>
          <w:sz w:val="28"/>
          <w:szCs w:val="28"/>
        </w:rPr>
        <w:t> относят такие карбоновые кислоты, молекулы которых содержат сравнительно большое число атомов углерода (</w:t>
      </w:r>
      <w:r w:rsidRPr="00B661D1">
        <w:rPr>
          <w:rFonts w:ascii="Times New Roman" w:eastAsia="Calibri" w:hAnsi="Times New Roman" w:cs="Times New Roman"/>
          <w:b/>
          <w:bCs/>
          <w:sz w:val="28"/>
          <w:szCs w:val="28"/>
        </w:rPr>
        <w:t>С9-С26</w:t>
      </w:r>
      <w:r w:rsidRPr="00B661D1">
        <w:rPr>
          <w:rFonts w:ascii="Times New Roman" w:eastAsia="Calibri" w:hAnsi="Times New Roman" w:cs="Times New Roman"/>
          <w:sz w:val="28"/>
          <w:szCs w:val="28"/>
        </w:rPr>
        <w:t>).</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По причине того, что высшие карбоновые кислоты входят в состав животных и растительных жиров их называют высшими жирными кислотами.</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noProof/>
          <w:sz w:val="28"/>
          <w:szCs w:val="28"/>
          <w:lang w:eastAsia="ru-RU"/>
        </w:rPr>
        <w:drawing>
          <wp:inline distT="0" distB="0" distL="0" distR="0" wp14:anchorId="5E33ABE4" wp14:editId="7F56307A">
            <wp:extent cx="5715000" cy="1310640"/>
            <wp:effectExtent l="0" t="0" r="0" b="3810"/>
            <wp:docPr id="1147049880" name="Рисунок 1147049880" descr="Пальмитинов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митиновая кислота"/>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1310640"/>
                    </a:xfrm>
                    <a:prstGeom prst="rect">
                      <a:avLst/>
                    </a:prstGeom>
                    <a:noFill/>
                    <a:ln>
                      <a:noFill/>
                    </a:ln>
                  </pic:spPr>
                </pic:pic>
              </a:graphicData>
            </a:graphic>
          </wp:inline>
        </w:drawing>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Примеры предельных высших жирных кислот:</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lastRenderedPageBreak/>
        <w:br/>
      </w:r>
    </w:p>
    <w:p w:rsidR="00B661D1" w:rsidRPr="00B661D1" w:rsidRDefault="00B661D1" w:rsidP="00B661D1">
      <w:pPr>
        <w:numPr>
          <w:ilvl w:val="0"/>
          <w:numId w:val="11"/>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Каприновая кислота - </w:t>
      </w:r>
      <w:r w:rsidRPr="00B661D1">
        <w:rPr>
          <w:rFonts w:ascii="Times New Roman" w:eastAsia="Calibri" w:hAnsi="Times New Roman" w:cs="Times New Roman"/>
          <w:b/>
          <w:bCs/>
          <w:sz w:val="28"/>
          <w:szCs w:val="28"/>
        </w:rPr>
        <w:t>C</w:t>
      </w:r>
      <w:r w:rsidRPr="00B661D1">
        <w:rPr>
          <w:rFonts w:ascii="Times New Roman" w:eastAsia="Calibri" w:hAnsi="Times New Roman" w:cs="Times New Roman"/>
          <w:b/>
          <w:bCs/>
          <w:sz w:val="28"/>
          <w:szCs w:val="28"/>
          <w:vertAlign w:val="subscript"/>
        </w:rPr>
        <w:t>9</w:t>
      </w:r>
      <w:r w:rsidRPr="00B661D1">
        <w:rPr>
          <w:rFonts w:ascii="Times New Roman" w:eastAsia="Calibri" w:hAnsi="Times New Roman" w:cs="Times New Roman"/>
          <w:b/>
          <w:bCs/>
          <w:sz w:val="28"/>
          <w:szCs w:val="28"/>
        </w:rPr>
        <w:t>H</w:t>
      </w:r>
      <w:r w:rsidRPr="00B661D1">
        <w:rPr>
          <w:rFonts w:ascii="Times New Roman" w:eastAsia="Calibri" w:hAnsi="Times New Roman" w:cs="Times New Roman"/>
          <w:b/>
          <w:bCs/>
          <w:sz w:val="28"/>
          <w:szCs w:val="28"/>
          <w:vertAlign w:val="subscript"/>
        </w:rPr>
        <w:t>19</w:t>
      </w:r>
      <w:r w:rsidRPr="00B661D1">
        <w:rPr>
          <w:rFonts w:ascii="Times New Roman" w:eastAsia="Calibri" w:hAnsi="Times New Roman" w:cs="Times New Roman"/>
          <w:b/>
          <w:bCs/>
          <w:sz w:val="28"/>
          <w:szCs w:val="28"/>
        </w:rPr>
        <w:t>COOH</w:t>
      </w:r>
      <w:r w:rsidRPr="00B661D1">
        <w:rPr>
          <w:rFonts w:ascii="Times New Roman" w:eastAsia="Calibri" w:hAnsi="Times New Roman" w:cs="Times New Roman"/>
          <w:sz w:val="28"/>
          <w:szCs w:val="28"/>
        </w:rPr>
        <w:t>,</w:t>
      </w:r>
    </w:p>
    <w:p w:rsidR="00B661D1" w:rsidRPr="00B661D1" w:rsidRDefault="00B661D1" w:rsidP="00B661D1">
      <w:pPr>
        <w:numPr>
          <w:ilvl w:val="0"/>
          <w:numId w:val="11"/>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Лауриновая кислота -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b/>
          <w:bCs/>
          <w:sz w:val="28"/>
          <w:szCs w:val="28"/>
          <w:vertAlign w:val="subscript"/>
        </w:rPr>
        <w:t>11</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b/>
          <w:bCs/>
          <w:sz w:val="28"/>
          <w:szCs w:val="28"/>
          <w:vertAlign w:val="subscript"/>
        </w:rPr>
        <w:t>23</w:t>
      </w:r>
      <w:r w:rsidRPr="00B661D1">
        <w:rPr>
          <w:rFonts w:ascii="Times New Roman" w:eastAsia="Calibri" w:hAnsi="Times New Roman" w:cs="Times New Roman"/>
          <w:b/>
          <w:bCs/>
          <w:sz w:val="28"/>
          <w:szCs w:val="28"/>
        </w:rPr>
        <w:t>СООН</w:t>
      </w:r>
      <w:r w:rsidRPr="00B661D1">
        <w:rPr>
          <w:rFonts w:ascii="Times New Roman" w:eastAsia="Calibri" w:hAnsi="Times New Roman" w:cs="Times New Roman"/>
          <w:sz w:val="28"/>
          <w:szCs w:val="28"/>
        </w:rPr>
        <w:t>,</w:t>
      </w:r>
    </w:p>
    <w:p w:rsidR="00B661D1" w:rsidRPr="00B661D1" w:rsidRDefault="00B661D1" w:rsidP="00B661D1">
      <w:pPr>
        <w:numPr>
          <w:ilvl w:val="0"/>
          <w:numId w:val="11"/>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Миристиновая кислота -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b/>
          <w:bCs/>
          <w:sz w:val="28"/>
          <w:szCs w:val="28"/>
          <w:vertAlign w:val="subscript"/>
        </w:rPr>
        <w:t>13</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b/>
          <w:bCs/>
          <w:sz w:val="28"/>
          <w:szCs w:val="28"/>
          <w:vertAlign w:val="subscript"/>
        </w:rPr>
        <w:t>27</w:t>
      </w:r>
      <w:r w:rsidRPr="00B661D1">
        <w:rPr>
          <w:rFonts w:ascii="Times New Roman" w:eastAsia="Calibri" w:hAnsi="Times New Roman" w:cs="Times New Roman"/>
          <w:b/>
          <w:bCs/>
          <w:sz w:val="28"/>
          <w:szCs w:val="28"/>
        </w:rPr>
        <w:t>СООН</w:t>
      </w:r>
      <w:r w:rsidRPr="00B661D1">
        <w:rPr>
          <w:rFonts w:ascii="Times New Roman" w:eastAsia="Calibri" w:hAnsi="Times New Roman" w:cs="Times New Roman"/>
          <w:sz w:val="28"/>
          <w:szCs w:val="28"/>
        </w:rPr>
        <w:t>,</w:t>
      </w:r>
    </w:p>
    <w:p w:rsidR="00B661D1" w:rsidRPr="00B661D1" w:rsidRDefault="00B661D1" w:rsidP="00B661D1">
      <w:pPr>
        <w:numPr>
          <w:ilvl w:val="0"/>
          <w:numId w:val="11"/>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Пальмитиновая кислота -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b/>
          <w:bCs/>
          <w:sz w:val="28"/>
          <w:szCs w:val="28"/>
          <w:vertAlign w:val="subscript"/>
        </w:rPr>
        <w:t>15</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b/>
          <w:bCs/>
          <w:sz w:val="28"/>
          <w:szCs w:val="28"/>
          <w:vertAlign w:val="subscript"/>
        </w:rPr>
        <w:t>31</w:t>
      </w:r>
      <w:r w:rsidRPr="00B661D1">
        <w:rPr>
          <w:rFonts w:ascii="Times New Roman" w:eastAsia="Calibri" w:hAnsi="Times New Roman" w:cs="Times New Roman"/>
          <w:b/>
          <w:bCs/>
          <w:sz w:val="28"/>
          <w:szCs w:val="28"/>
        </w:rPr>
        <w:t>СООН</w:t>
      </w:r>
      <w:r w:rsidRPr="00B661D1">
        <w:rPr>
          <w:rFonts w:ascii="Times New Roman" w:eastAsia="Calibri" w:hAnsi="Times New Roman" w:cs="Times New Roman"/>
          <w:sz w:val="28"/>
          <w:szCs w:val="28"/>
        </w:rPr>
        <w:t>,</w:t>
      </w:r>
    </w:p>
    <w:p w:rsidR="00B661D1" w:rsidRPr="00B661D1" w:rsidRDefault="00B661D1" w:rsidP="00B661D1">
      <w:pPr>
        <w:numPr>
          <w:ilvl w:val="0"/>
          <w:numId w:val="11"/>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Стеариновая кислота –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b/>
          <w:bCs/>
          <w:sz w:val="28"/>
          <w:szCs w:val="28"/>
          <w:vertAlign w:val="subscript"/>
        </w:rPr>
        <w:t>17</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b/>
          <w:bCs/>
          <w:sz w:val="28"/>
          <w:szCs w:val="28"/>
          <w:vertAlign w:val="subscript"/>
        </w:rPr>
        <w:t>35</w:t>
      </w:r>
      <w:r w:rsidRPr="00B661D1">
        <w:rPr>
          <w:rFonts w:ascii="Times New Roman" w:eastAsia="Calibri" w:hAnsi="Times New Roman" w:cs="Times New Roman"/>
          <w:b/>
          <w:bCs/>
          <w:sz w:val="28"/>
          <w:szCs w:val="28"/>
        </w:rPr>
        <w:t>СООН</w:t>
      </w:r>
      <w:r w:rsidRPr="00B661D1">
        <w:rPr>
          <w:rFonts w:ascii="Times New Roman" w:eastAsia="Calibri" w:hAnsi="Times New Roman" w:cs="Times New Roman"/>
          <w:sz w:val="28"/>
          <w:szCs w:val="28"/>
        </w:rPr>
        <w:t>.</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Примеры непредельных высших жирных кислот:</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numPr>
          <w:ilvl w:val="0"/>
          <w:numId w:val="12"/>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Олеиновая кислота -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b/>
          <w:bCs/>
          <w:sz w:val="28"/>
          <w:szCs w:val="28"/>
          <w:vertAlign w:val="subscript"/>
        </w:rPr>
        <w:t>17</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b/>
          <w:bCs/>
          <w:sz w:val="28"/>
          <w:szCs w:val="28"/>
          <w:vertAlign w:val="subscript"/>
        </w:rPr>
        <w:t>33</w:t>
      </w:r>
      <w:r w:rsidRPr="00B661D1">
        <w:rPr>
          <w:rFonts w:ascii="Times New Roman" w:eastAsia="Calibri" w:hAnsi="Times New Roman" w:cs="Times New Roman"/>
          <w:b/>
          <w:bCs/>
          <w:sz w:val="28"/>
          <w:szCs w:val="28"/>
        </w:rPr>
        <w:t>СООН</w:t>
      </w:r>
      <w:r w:rsidRPr="00B661D1">
        <w:rPr>
          <w:rFonts w:ascii="Times New Roman" w:eastAsia="Calibri" w:hAnsi="Times New Roman" w:cs="Times New Roman"/>
          <w:sz w:val="28"/>
          <w:szCs w:val="28"/>
        </w:rPr>
        <w:t> – имеет одну двойную связь,</w:t>
      </w:r>
    </w:p>
    <w:p w:rsidR="00B661D1" w:rsidRPr="00B661D1" w:rsidRDefault="00B661D1" w:rsidP="00B661D1">
      <w:pPr>
        <w:numPr>
          <w:ilvl w:val="0"/>
          <w:numId w:val="12"/>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Линолевая кислота –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b/>
          <w:bCs/>
          <w:sz w:val="28"/>
          <w:szCs w:val="28"/>
          <w:vertAlign w:val="subscript"/>
        </w:rPr>
        <w:t>17</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b/>
          <w:bCs/>
          <w:sz w:val="28"/>
          <w:szCs w:val="28"/>
          <w:vertAlign w:val="subscript"/>
        </w:rPr>
        <w:t>31</w:t>
      </w:r>
      <w:r w:rsidRPr="00B661D1">
        <w:rPr>
          <w:rFonts w:ascii="Times New Roman" w:eastAsia="Calibri" w:hAnsi="Times New Roman" w:cs="Times New Roman"/>
          <w:b/>
          <w:bCs/>
          <w:sz w:val="28"/>
          <w:szCs w:val="28"/>
        </w:rPr>
        <w:t>СООН</w:t>
      </w:r>
      <w:r w:rsidRPr="00B661D1">
        <w:rPr>
          <w:rFonts w:ascii="Times New Roman" w:eastAsia="Calibri" w:hAnsi="Times New Roman" w:cs="Times New Roman"/>
          <w:sz w:val="28"/>
          <w:szCs w:val="28"/>
        </w:rPr>
        <w:t> - имеет две двойных связи,</w:t>
      </w:r>
    </w:p>
    <w:p w:rsidR="00B661D1" w:rsidRPr="00B661D1" w:rsidRDefault="00B661D1" w:rsidP="00B661D1">
      <w:pPr>
        <w:numPr>
          <w:ilvl w:val="0"/>
          <w:numId w:val="12"/>
        </w:num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Линоленовая кислота –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b/>
          <w:bCs/>
          <w:sz w:val="28"/>
          <w:szCs w:val="28"/>
          <w:vertAlign w:val="subscript"/>
        </w:rPr>
        <w:t>17</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b/>
          <w:bCs/>
          <w:sz w:val="28"/>
          <w:szCs w:val="28"/>
          <w:vertAlign w:val="subscript"/>
        </w:rPr>
        <w:t>29</w:t>
      </w:r>
      <w:r w:rsidRPr="00B661D1">
        <w:rPr>
          <w:rFonts w:ascii="Times New Roman" w:eastAsia="Calibri" w:hAnsi="Times New Roman" w:cs="Times New Roman"/>
          <w:b/>
          <w:bCs/>
          <w:sz w:val="28"/>
          <w:szCs w:val="28"/>
        </w:rPr>
        <w:t>СООН</w:t>
      </w:r>
      <w:r w:rsidRPr="00B661D1">
        <w:rPr>
          <w:rFonts w:ascii="Times New Roman" w:eastAsia="Calibri" w:hAnsi="Times New Roman" w:cs="Times New Roman"/>
          <w:sz w:val="28"/>
          <w:szCs w:val="28"/>
        </w:rPr>
        <w:t> – имеет три двойных связи.</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Структурные формулы соединений, в которых присутствуют длинные углеводородный радикалы, часто изображают следующим образом:</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noProof/>
          <w:sz w:val="28"/>
          <w:szCs w:val="28"/>
          <w:lang w:eastAsia="ru-RU"/>
        </w:rPr>
        <w:drawing>
          <wp:inline distT="0" distB="0" distL="0" distR="0" wp14:anchorId="288EB2AE" wp14:editId="05698885">
            <wp:extent cx="4213860" cy="1089660"/>
            <wp:effectExtent l="0" t="0" r="0" b="0"/>
            <wp:docPr id="1147049881" name="Рисунок 1147049881" descr="Олеинов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иновая кислота"/>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13860" cy="1089660"/>
                    </a:xfrm>
                    <a:prstGeom prst="rect">
                      <a:avLst/>
                    </a:prstGeom>
                    <a:noFill/>
                    <a:ln>
                      <a:noFill/>
                    </a:ln>
                  </pic:spPr>
                </pic:pic>
              </a:graphicData>
            </a:graphic>
          </wp:inline>
        </w:drawing>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br/>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В углеводородной цепи атомы углерода расположены не по прямой линии, а виде «змейки». Угол между двумя соседними отрезками такой «змейки» 109 градусов 28 минут. В случае двойной связи угол другой. </w:t>
      </w:r>
      <w:r w:rsidRPr="00B661D1">
        <w:rPr>
          <w:rFonts w:ascii="Times New Roman" w:eastAsia="Calibri" w:hAnsi="Times New Roman" w:cs="Times New Roman"/>
          <w:sz w:val="28"/>
          <w:szCs w:val="28"/>
        </w:rPr>
        <w:br/>
      </w:r>
      <w:r w:rsidRPr="00B661D1">
        <w:rPr>
          <w:rFonts w:ascii="Times New Roman" w:eastAsia="Calibri" w:hAnsi="Times New Roman" w:cs="Times New Roman"/>
          <w:sz w:val="28"/>
          <w:szCs w:val="28"/>
        </w:rPr>
        <w:br/>
        <w:t xml:space="preserve">В структурной формуле каждая вершина такой «змейки» означает атом углерода, соединённый с двумя атомами водорода. Последний атом углерода </w:t>
      </w:r>
      <w:r w:rsidRPr="00B661D1">
        <w:rPr>
          <w:rFonts w:ascii="Times New Roman" w:eastAsia="Calibri" w:hAnsi="Times New Roman" w:cs="Times New Roman"/>
          <w:sz w:val="28"/>
          <w:szCs w:val="28"/>
        </w:rPr>
        <w:lastRenderedPageBreak/>
        <w:t>соединён с тремя атомами водорода. При этом сами символы углерода (</w:t>
      </w:r>
      <w:r w:rsidRPr="00B661D1">
        <w:rPr>
          <w:rFonts w:ascii="Times New Roman" w:eastAsia="Calibri" w:hAnsi="Times New Roman" w:cs="Times New Roman"/>
          <w:b/>
          <w:bCs/>
          <w:sz w:val="28"/>
          <w:szCs w:val="28"/>
        </w:rPr>
        <w:t>С</w:t>
      </w:r>
      <w:r w:rsidRPr="00B661D1">
        <w:rPr>
          <w:rFonts w:ascii="Times New Roman" w:eastAsia="Calibri" w:hAnsi="Times New Roman" w:cs="Times New Roman"/>
          <w:sz w:val="28"/>
          <w:szCs w:val="28"/>
        </w:rPr>
        <w:t>) и водорода(</w:t>
      </w:r>
      <w:r w:rsidRPr="00B661D1">
        <w:rPr>
          <w:rFonts w:ascii="Times New Roman" w:eastAsia="Calibri" w:hAnsi="Times New Roman" w:cs="Times New Roman"/>
          <w:b/>
          <w:bCs/>
          <w:sz w:val="28"/>
          <w:szCs w:val="28"/>
        </w:rPr>
        <w:t>Н</w:t>
      </w:r>
      <w:r w:rsidRPr="00B661D1">
        <w:rPr>
          <w:rFonts w:ascii="Times New Roman" w:eastAsia="Calibri" w:hAnsi="Times New Roman" w:cs="Times New Roman"/>
          <w:sz w:val="28"/>
          <w:szCs w:val="28"/>
        </w:rPr>
        <w:t>) не изображаются.</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Предельные и непредельные жирные кислоты имеют в значительной степени различные свойства.</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Высшие предельные кислоты – воскообразные вещества, непредельные – жидкости (напоминающие растительное масло).</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Натриевые и калиевые соли высших жирных кислот называют </w:t>
      </w:r>
      <w:r w:rsidRPr="00B661D1">
        <w:rPr>
          <w:rFonts w:ascii="Times New Roman" w:eastAsia="Calibri" w:hAnsi="Times New Roman" w:cs="Times New Roman"/>
          <w:b/>
          <w:bCs/>
          <w:sz w:val="28"/>
          <w:szCs w:val="28"/>
        </w:rPr>
        <w:t>мылами</w:t>
      </w:r>
      <w:r w:rsidRPr="00B661D1">
        <w:rPr>
          <w:rFonts w:ascii="Times New Roman" w:eastAsia="Calibri" w:hAnsi="Times New Roman" w:cs="Times New Roman"/>
          <w:sz w:val="28"/>
          <w:szCs w:val="28"/>
        </w:rPr>
        <w:t>.</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Например:</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b/>
          <w:bCs/>
          <w:sz w:val="28"/>
          <w:szCs w:val="28"/>
        </w:rPr>
        <w:t>C</w:t>
      </w:r>
      <w:r w:rsidRPr="00B661D1">
        <w:rPr>
          <w:rFonts w:ascii="Times New Roman" w:eastAsia="Calibri" w:hAnsi="Times New Roman" w:cs="Times New Roman"/>
          <w:b/>
          <w:bCs/>
          <w:sz w:val="28"/>
          <w:szCs w:val="28"/>
          <w:vertAlign w:val="subscript"/>
        </w:rPr>
        <w:t>17</w:t>
      </w:r>
      <w:r w:rsidRPr="00B661D1">
        <w:rPr>
          <w:rFonts w:ascii="Times New Roman" w:eastAsia="Calibri" w:hAnsi="Times New Roman" w:cs="Times New Roman"/>
          <w:b/>
          <w:bCs/>
          <w:sz w:val="28"/>
          <w:szCs w:val="28"/>
        </w:rPr>
        <w:t>H</w:t>
      </w:r>
      <w:r w:rsidRPr="00B661D1">
        <w:rPr>
          <w:rFonts w:ascii="Times New Roman" w:eastAsia="Calibri" w:hAnsi="Times New Roman" w:cs="Times New Roman"/>
          <w:b/>
          <w:bCs/>
          <w:sz w:val="28"/>
          <w:szCs w:val="28"/>
          <w:vertAlign w:val="subscript"/>
        </w:rPr>
        <w:t>35</w:t>
      </w:r>
      <w:r w:rsidRPr="00B661D1">
        <w:rPr>
          <w:rFonts w:ascii="Times New Roman" w:eastAsia="Calibri" w:hAnsi="Times New Roman" w:cs="Times New Roman"/>
          <w:b/>
          <w:bCs/>
          <w:sz w:val="28"/>
          <w:szCs w:val="28"/>
        </w:rPr>
        <w:t>COONa</w:t>
      </w:r>
      <w:r w:rsidRPr="00B661D1">
        <w:rPr>
          <w:rFonts w:ascii="Times New Roman" w:eastAsia="Calibri" w:hAnsi="Times New Roman" w:cs="Times New Roman"/>
          <w:sz w:val="28"/>
          <w:szCs w:val="28"/>
        </w:rPr>
        <w:t> – стеарат натрия,</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b/>
          <w:bCs/>
          <w:sz w:val="28"/>
          <w:szCs w:val="28"/>
        </w:rPr>
        <w:t>С&lt;sub15&lt; sub=""&gt;Н</w:t>
      </w:r>
      <w:r w:rsidRPr="00B661D1">
        <w:rPr>
          <w:rFonts w:ascii="Times New Roman" w:eastAsia="Calibri" w:hAnsi="Times New Roman" w:cs="Times New Roman"/>
          <w:b/>
          <w:bCs/>
          <w:sz w:val="28"/>
          <w:szCs w:val="28"/>
          <w:vertAlign w:val="subscript"/>
        </w:rPr>
        <w:t>31</w:t>
      </w:r>
      <w:r w:rsidRPr="00B661D1">
        <w:rPr>
          <w:rFonts w:ascii="Times New Roman" w:eastAsia="Calibri" w:hAnsi="Times New Roman" w:cs="Times New Roman"/>
          <w:b/>
          <w:bCs/>
          <w:sz w:val="28"/>
          <w:szCs w:val="28"/>
        </w:rPr>
        <w:t>СООК&lt;/sub15&lt;&gt;</w:t>
      </w:r>
      <w:r w:rsidRPr="00B661D1">
        <w:rPr>
          <w:rFonts w:ascii="Times New Roman" w:eastAsia="Calibri" w:hAnsi="Times New Roman" w:cs="Times New Roman"/>
          <w:sz w:val="28"/>
          <w:szCs w:val="28"/>
        </w:rPr>
        <w:t> – пальмитат калия.</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Натриевые мыла – твёрдые, калиевые – жидкие.</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Пальмитиновая кислота (Гексадекановая кислота) CH3(CH2)14COOH — наиболее распространённая в природе одноосновная насыщенная карбоновая кислота (жирная кислота).</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Соли и эфиры пальмитиновой кислоты называются пальмитатами.</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Пальмитиновая кислота может быть получена:</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ректификацией или дробной кристаллизацией из смеси жирных кислот, получаемых омылением жиров или окислением парафинов.</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при нагревании цетилового спирта с натровой известью до 270° (Дюма и Стас)</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С16H33ОH + О2 = C15H31COOH + H2О</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при плавлении с гидроксидом калия олеиновой (элаидиновой) кислоты (Варентрапп)</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СН3(СН2)7СН=СН(СН2)7СООН + Н2О + О = C15H31COOH + СН3COOH (уксусная кислота)</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при окислении азотной кислотой 2-октодеканона (Крафт)</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CH3(CH2)15-CO-CH3 + 3О = C15H31COOH + СН3COOH (уксусная кислота)</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синтезирована методом цианистых соединений из йодюра пентадецилового спирта (Паникс)</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C15H31J + KCN = KJ + C15H31-CN; C15H31-CN + 2Н2О = C15H31COOH + NН3</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lastRenderedPageBreak/>
        <w:t>Пальмитиновую кислоту используют в производстве стеарина (смесь со стеариновой кислотой), напалма, моющих и косметических средств, смазочных масел и пластификаторов.</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Пальмитат кальция используют в качестве компонента составов для гидрофобизации тканей, кожи, дерева, эмульгатора в косметических препаратах.</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Пальмитат натрия — в качестве эмульгатора, компонента хозяйственных и туалетных мыл, косметических препаратов;</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Метилпальмитат — для получения гексадеканола, пальмитиновой кислоты и её производных, а также как ароматизирующее вещество для пищевых продуктов.</w:t>
      </w:r>
    </w:p>
    <w:p w:rsidR="00B661D1" w:rsidRPr="00B661D1" w:rsidRDefault="00B661D1" w:rsidP="00B661D1">
      <w:pPr>
        <w:jc w:val="both"/>
        <w:rPr>
          <w:rFonts w:ascii="Times New Roman" w:eastAsia="Calibri" w:hAnsi="Times New Roman" w:cs="Times New Roman"/>
          <w:sz w:val="28"/>
          <w:szCs w:val="28"/>
        </w:rPr>
      </w:pP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Стеариновая кислота (октадекановая кислота) — одноосновная карбоновая кислота алифатического ряда, соответствующая формуле С17Н35COOH (также можно встретить запись в виде молекулярной формулы (брутто–формулы) C18H36O2 или другие варианты рациональной формулы — CH3(CH2)16COOH или C17H35CO2H). Белые кристаллы, нерастворимые в воде и растворимые в диэтиловом эфире. Стеариновая кислота была открыта в свином сале в 1816 году французским химиком Шеврелем.</w:t>
      </w:r>
    </w:p>
    <w:p w:rsidR="00B661D1" w:rsidRPr="00B661D1" w:rsidRDefault="00B661D1" w:rsidP="00B661D1">
      <w:pPr>
        <w:jc w:val="both"/>
        <w:rPr>
          <w:rFonts w:ascii="Times New Roman" w:eastAsia="Calibri" w:hAnsi="Times New Roman" w:cs="Times New Roman"/>
          <w:color w:val="222222"/>
          <w:sz w:val="28"/>
          <w:szCs w:val="28"/>
          <w:shd w:val="clear" w:color="auto" w:fill="FFFFFF"/>
        </w:rPr>
      </w:pPr>
      <w:r w:rsidRPr="00B661D1">
        <w:rPr>
          <w:rFonts w:ascii="Times New Roman" w:eastAsia="Calibri" w:hAnsi="Times New Roman" w:cs="Times New Roman"/>
          <w:color w:val="222222"/>
          <w:sz w:val="28"/>
          <w:szCs w:val="28"/>
          <w:shd w:val="clear" w:color="auto" w:fill="FFFFFF"/>
        </w:rPr>
        <w:t>Химически чистая стеариновая кислота имеет вид бесцветных кристаллов. Стеариновая кислота нерастворима в воде, но растворима в эфире. Не имеет запаха.</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Реагирует с щелочами (с образованием стеаратов):</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C</w:t>
      </w:r>
      <w:r w:rsidRPr="00B661D1">
        <w:rPr>
          <w:rFonts w:ascii="Times New Roman" w:eastAsia="Calibri" w:hAnsi="Times New Roman" w:cs="Times New Roman"/>
          <w:sz w:val="28"/>
          <w:szCs w:val="28"/>
          <w:vertAlign w:val="subscript"/>
        </w:rPr>
        <w:t>17</w:t>
      </w:r>
      <w:r w:rsidRPr="00B661D1">
        <w:rPr>
          <w:rFonts w:ascii="Times New Roman" w:eastAsia="Calibri" w:hAnsi="Times New Roman" w:cs="Times New Roman"/>
          <w:sz w:val="28"/>
          <w:szCs w:val="28"/>
        </w:rPr>
        <w:t>H</w:t>
      </w:r>
      <w:r w:rsidRPr="00B661D1">
        <w:rPr>
          <w:rFonts w:ascii="Times New Roman" w:eastAsia="Calibri" w:hAnsi="Times New Roman" w:cs="Times New Roman"/>
          <w:sz w:val="28"/>
          <w:szCs w:val="28"/>
          <w:vertAlign w:val="subscript"/>
        </w:rPr>
        <w:t>35</w:t>
      </w:r>
      <w:r w:rsidRPr="00B661D1">
        <w:rPr>
          <w:rFonts w:ascii="Times New Roman" w:eastAsia="Calibri" w:hAnsi="Times New Roman" w:cs="Times New Roman"/>
          <w:sz w:val="28"/>
          <w:szCs w:val="28"/>
        </w:rPr>
        <w:t>COOH + NaOH → C</w:t>
      </w:r>
      <w:r w:rsidRPr="00B661D1">
        <w:rPr>
          <w:rFonts w:ascii="Times New Roman" w:eastAsia="Calibri" w:hAnsi="Times New Roman" w:cs="Times New Roman"/>
          <w:sz w:val="28"/>
          <w:szCs w:val="28"/>
          <w:vertAlign w:val="subscript"/>
        </w:rPr>
        <w:t>17</w:t>
      </w:r>
      <w:r w:rsidRPr="00B661D1">
        <w:rPr>
          <w:rFonts w:ascii="Times New Roman" w:eastAsia="Calibri" w:hAnsi="Times New Roman" w:cs="Times New Roman"/>
          <w:sz w:val="28"/>
          <w:szCs w:val="28"/>
        </w:rPr>
        <w:t>H</w:t>
      </w:r>
      <w:r w:rsidRPr="00B661D1">
        <w:rPr>
          <w:rFonts w:ascii="Times New Roman" w:eastAsia="Calibri" w:hAnsi="Times New Roman" w:cs="Times New Roman"/>
          <w:sz w:val="28"/>
          <w:szCs w:val="28"/>
          <w:vertAlign w:val="subscript"/>
        </w:rPr>
        <w:t>35</w:t>
      </w:r>
      <w:r w:rsidRPr="00B661D1">
        <w:rPr>
          <w:rFonts w:ascii="Times New Roman" w:eastAsia="Calibri" w:hAnsi="Times New Roman" w:cs="Times New Roman"/>
          <w:sz w:val="28"/>
          <w:szCs w:val="28"/>
        </w:rPr>
        <w:t>COONa + H</w:t>
      </w:r>
      <w:r w:rsidRPr="00B661D1">
        <w:rPr>
          <w:rFonts w:ascii="Times New Roman" w:eastAsia="Calibri" w:hAnsi="Times New Roman" w:cs="Times New Roman"/>
          <w:sz w:val="28"/>
          <w:szCs w:val="28"/>
          <w:vertAlign w:val="subscript"/>
        </w:rPr>
        <w:t>2</w:t>
      </w:r>
      <w:r w:rsidRPr="00B661D1">
        <w:rPr>
          <w:rFonts w:ascii="Times New Roman" w:eastAsia="Calibri" w:hAnsi="Times New Roman" w:cs="Times New Roman"/>
          <w:sz w:val="28"/>
          <w:szCs w:val="28"/>
        </w:rPr>
        <w:t>O</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так же сохраняет карбоновые и кислотные свойства.</w:t>
      </w:r>
    </w:p>
    <w:p w:rsidR="00B661D1" w:rsidRP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Основным промышленным способом получения стеариновой кислоты является извлечение её из стеарина — продукта гидролиза жиров при производстве мыла. Хотя стеариновую кислоту можно добывать и из растительных жиров, обычно для её производства используется жир животных.</w:t>
      </w:r>
    </w:p>
    <w:p w:rsidR="00B661D1" w:rsidRDefault="00B661D1" w:rsidP="00B661D1">
      <w:pPr>
        <w:jc w:val="both"/>
        <w:rPr>
          <w:rFonts w:ascii="Times New Roman" w:eastAsia="Calibri" w:hAnsi="Times New Roman" w:cs="Times New Roman"/>
          <w:sz w:val="28"/>
          <w:szCs w:val="28"/>
        </w:rPr>
      </w:pPr>
      <w:r w:rsidRPr="00B661D1">
        <w:rPr>
          <w:rFonts w:ascii="Times New Roman" w:eastAsia="Calibri" w:hAnsi="Times New Roman" w:cs="Times New Roman"/>
          <w:sz w:val="28"/>
          <w:szCs w:val="28"/>
        </w:rPr>
        <w:t xml:space="preserve">Широко используется в косметической промышленности: стеарат натрия является одним из основных компонентов мыла, сама стеариновая кислота входит в состав многих косметических средств. Применяется в производстве свечей и как смягчитель в производстве резины. Стеараты натрия, кальция, свинца используются как компоненты пластичных смазок. Также </w:t>
      </w:r>
      <w:r w:rsidRPr="00B661D1">
        <w:rPr>
          <w:rFonts w:ascii="Times New Roman" w:eastAsia="Calibri" w:hAnsi="Times New Roman" w:cs="Times New Roman"/>
          <w:sz w:val="28"/>
          <w:szCs w:val="28"/>
        </w:rPr>
        <w:lastRenderedPageBreak/>
        <w:t>стеариновую кислоту примешивают к этилен</w:t>
      </w:r>
      <w:r w:rsidR="00B604F6">
        <w:rPr>
          <w:rFonts w:ascii="Times New Roman" w:eastAsia="Calibri" w:hAnsi="Times New Roman" w:cs="Times New Roman"/>
          <w:sz w:val="28"/>
          <w:szCs w:val="28"/>
        </w:rPr>
        <w:t xml:space="preserve"> </w:t>
      </w:r>
      <w:r w:rsidRPr="00B661D1">
        <w:rPr>
          <w:rFonts w:ascii="Times New Roman" w:eastAsia="Calibri" w:hAnsi="Times New Roman" w:cs="Times New Roman"/>
          <w:sz w:val="28"/>
          <w:szCs w:val="28"/>
        </w:rPr>
        <w:t>винилацетату при производстве пластиковых тапок.</w:t>
      </w:r>
    </w:p>
    <w:p w:rsidR="00A44C35" w:rsidRDefault="00A44C35" w:rsidP="00B661D1">
      <w:pPr>
        <w:jc w:val="both"/>
        <w:rPr>
          <w:rFonts w:ascii="Times New Roman" w:eastAsia="Calibri" w:hAnsi="Times New Roman" w:cs="Times New Roman"/>
          <w:sz w:val="28"/>
          <w:szCs w:val="28"/>
        </w:rPr>
      </w:pPr>
    </w:p>
    <w:p w:rsidR="00A44C35" w:rsidRDefault="00A44C35" w:rsidP="00B661D1">
      <w:pPr>
        <w:jc w:val="both"/>
        <w:rPr>
          <w:rFonts w:ascii="Times New Roman" w:eastAsia="Calibri" w:hAnsi="Times New Roman" w:cs="Times New Roman"/>
          <w:sz w:val="28"/>
          <w:szCs w:val="28"/>
        </w:rPr>
      </w:pPr>
    </w:p>
    <w:p w:rsidR="00A44C35" w:rsidRPr="00A44C35" w:rsidRDefault="00A44C35" w:rsidP="00B661D1">
      <w:pPr>
        <w:jc w:val="both"/>
        <w:rPr>
          <w:rFonts w:ascii="Times New Roman" w:eastAsia="Calibri" w:hAnsi="Times New Roman" w:cs="Times New Roman"/>
          <w:color w:val="FF0000"/>
          <w:sz w:val="28"/>
          <w:szCs w:val="28"/>
        </w:rPr>
      </w:pPr>
      <w:r w:rsidRPr="00A44C35">
        <w:rPr>
          <w:rFonts w:ascii="Times New Roman" w:eastAsia="Calibri" w:hAnsi="Times New Roman" w:cs="Times New Roman"/>
          <w:color w:val="FF0000"/>
          <w:sz w:val="28"/>
          <w:szCs w:val="28"/>
        </w:rPr>
        <w:t>Тема : Жиры</w:t>
      </w:r>
    </w:p>
    <w:p w:rsidR="00A44C35" w:rsidRPr="00B661D1" w:rsidRDefault="00A44C35" w:rsidP="00B661D1">
      <w:pPr>
        <w:jc w:val="both"/>
        <w:rPr>
          <w:rFonts w:ascii="Times New Roman" w:eastAsia="Calibri" w:hAnsi="Times New Roman" w:cs="Times New Roman"/>
          <w:sz w:val="28"/>
          <w:szCs w:val="28"/>
        </w:rPr>
      </w:pPr>
    </w:p>
    <w:p w:rsidR="00A44C35" w:rsidRPr="00A44C35" w:rsidRDefault="00B604F6" w:rsidP="00A44C35">
      <w:pPr>
        <w:jc w:val="both"/>
        <w:rPr>
          <w:rFonts w:ascii="Times New Roman" w:eastAsia="Calibri" w:hAnsi="Times New Roman" w:cs="Times New Roman"/>
          <w:sz w:val="28"/>
          <w:szCs w:val="28"/>
        </w:rPr>
      </w:pPr>
      <w:r>
        <w:rPr>
          <w:rFonts w:ascii="Times New Roman" w:hAnsi="Times New Roman" w:cs="Times New Roman"/>
          <w:sz w:val="40"/>
          <w:szCs w:val="40"/>
        </w:rPr>
        <w:t xml:space="preserve"> </w:t>
      </w:r>
      <w:r w:rsidR="00A44C35" w:rsidRPr="00A44C35">
        <w:rPr>
          <w:rFonts w:ascii="Times New Roman" w:eastAsia="Calibri" w:hAnsi="Times New Roman" w:cs="Times New Roman"/>
          <w:b/>
          <w:bCs/>
          <w:sz w:val="28"/>
          <w:szCs w:val="28"/>
        </w:rPr>
        <w:t>Жиры</w:t>
      </w:r>
      <w:r w:rsidR="00A44C35" w:rsidRPr="00A44C35">
        <w:rPr>
          <w:rFonts w:ascii="Times New Roman" w:eastAsia="Calibri" w:hAnsi="Times New Roman" w:cs="Times New Roman"/>
          <w:sz w:val="28"/>
          <w:szCs w:val="28"/>
        </w:rPr>
        <w:t> – сложные эфиры высших карбоновых кислот и глицерина.</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Жиры и масла (жидкие жиры) – важные природные соединения. Все жиры и масла растительного происхождения почти целиком состоят из сложных эфиров глицерина (триглицеридов). В этих соединениях глицерин этерифицирован высшими карбоновыми кислотами.</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Жиры имеют общую формулу:</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noProof/>
          <w:sz w:val="28"/>
          <w:szCs w:val="28"/>
          <w:lang w:eastAsia="ru-RU"/>
        </w:rPr>
        <w:drawing>
          <wp:inline distT="0" distB="0" distL="0" distR="0" wp14:anchorId="44D7AF3D" wp14:editId="216A9CB1">
            <wp:extent cx="1752600" cy="1790700"/>
            <wp:effectExtent l="0" t="0" r="0" b="0"/>
            <wp:docPr id="1147049889" name="Рисунок 1147049889" descr="Общая формула ж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ая формула жиров"/>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Здесь R, R’, R’’ – углеводородные радикалы.</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Три гидроксогруппы глицерина могут быть этерифицированы либо только одной кислотой, например пальмитиновой или олеиновой, либо двумя или тремя различными кислотами:</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noProof/>
          <w:sz w:val="28"/>
          <w:szCs w:val="28"/>
          <w:lang w:eastAsia="ru-RU"/>
        </w:rPr>
        <w:drawing>
          <wp:inline distT="0" distB="0" distL="0" distR="0" wp14:anchorId="1209EA80" wp14:editId="2175ECD2">
            <wp:extent cx="6545580" cy="2232660"/>
            <wp:effectExtent l="0" t="0" r="7620" b="0"/>
            <wp:docPr id="1147049890" name="Рисунок 1147049890" descr="Триолеин, олеодистеарин, олеопальмитостеа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олеин, олеодистеарин, олеопальмитостеарин"/>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45580" cy="2232660"/>
                    </a:xfrm>
                    <a:prstGeom prst="rect">
                      <a:avLst/>
                    </a:prstGeom>
                    <a:noFill/>
                    <a:ln>
                      <a:noFill/>
                    </a:ln>
                  </pic:spPr>
                </pic:pic>
              </a:graphicData>
            </a:graphic>
          </wp:inline>
        </w:drawing>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lastRenderedPageBreak/>
        <w:t>Основные предельные кислоты, образующие жиры – пальмитиновая С</w:t>
      </w:r>
      <w:r w:rsidRPr="00A44C35">
        <w:rPr>
          <w:rFonts w:ascii="Times New Roman" w:eastAsia="Calibri" w:hAnsi="Times New Roman" w:cs="Times New Roman"/>
          <w:sz w:val="28"/>
          <w:szCs w:val="28"/>
          <w:vertAlign w:val="subscript"/>
        </w:rPr>
        <w:t>15</w:t>
      </w:r>
      <w:r w:rsidRPr="00A44C35">
        <w:rPr>
          <w:rFonts w:ascii="Times New Roman" w:eastAsia="Calibri" w:hAnsi="Times New Roman" w:cs="Times New Roman"/>
          <w:sz w:val="28"/>
          <w:szCs w:val="28"/>
        </w:rPr>
        <w:t>Н</w:t>
      </w:r>
      <w:r w:rsidRPr="00A44C35">
        <w:rPr>
          <w:rFonts w:ascii="Times New Roman" w:eastAsia="Calibri" w:hAnsi="Times New Roman" w:cs="Times New Roman"/>
          <w:sz w:val="28"/>
          <w:szCs w:val="28"/>
          <w:vertAlign w:val="subscript"/>
        </w:rPr>
        <w:t>31</w:t>
      </w:r>
      <w:r w:rsidRPr="00A44C35">
        <w:rPr>
          <w:rFonts w:ascii="Times New Roman" w:eastAsia="Calibri" w:hAnsi="Times New Roman" w:cs="Times New Roman"/>
          <w:sz w:val="28"/>
          <w:szCs w:val="28"/>
        </w:rPr>
        <w:t>СООН и стеариновая С</w:t>
      </w:r>
      <w:r w:rsidRPr="00A44C35">
        <w:rPr>
          <w:rFonts w:ascii="Times New Roman" w:eastAsia="Calibri" w:hAnsi="Times New Roman" w:cs="Times New Roman"/>
          <w:sz w:val="28"/>
          <w:szCs w:val="28"/>
          <w:vertAlign w:val="subscript"/>
        </w:rPr>
        <w:t>17</w:t>
      </w:r>
      <w:r w:rsidRPr="00A44C35">
        <w:rPr>
          <w:rFonts w:ascii="Times New Roman" w:eastAsia="Calibri" w:hAnsi="Times New Roman" w:cs="Times New Roman"/>
          <w:sz w:val="28"/>
          <w:szCs w:val="28"/>
        </w:rPr>
        <w:t>Н</w:t>
      </w:r>
      <w:r w:rsidRPr="00A44C35">
        <w:rPr>
          <w:rFonts w:ascii="Times New Roman" w:eastAsia="Calibri" w:hAnsi="Times New Roman" w:cs="Times New Roman"/>
          <w:sz w:val="28"/>
          <w:szCs w:val="28"/>
          <w:vertAlign w:val="subscript"/>
        </w:rPr>
        <w:t>35</w:t>
      </w:r>
      <w:r w:rsidRPr="00A44C35">
        <w:rPr>
          <w:rFonts w:ascii="Times New Roman" w:eastAsia="Calibri" w:hAnsi="Times New Roman" w:cs="Times New Roman"/>
          <w:sz w:val="28"/>
          <w:szCs w:val="28"/>
        </w:rPr>
        <w:t>СООН; основные непредельные кислоты – олеиновая С</w:t>
      </w:r>
      <w:r w:rsidRPr="00A44C35">
        <w:rPr>
          <w:rFonts w:ascii="Times New Roman" w:eastAsia="Calibri" w:hAnsi="Times New Roman" w:cs="Times New Roman"/>
          <w:sz w:val="28"/>
          <w:szCs w:val="28"/>
          <w:vertAlign w:val="subscript"/>
        </w:rPr>
        <w:t>17</w:t>
      </w:r>
      <w:r w:rsidRPr="00A44C35">
        <w:rPr>
          <w:rFonts w:ascii="Times New Roman" w:eastAsia="Calibri" w:hAnsi="Times New Roman" w:cs="Times New Roman"/>
          <w:sz w:val="28"/>
          <w:szCs w:val="28"/>
        </w:rPr>
        <w:t>Н</w:t>
      </w:r>
      <w:r w:rsidRPr="00A44C35">
        <w:rPr>
          <w:rFonts w:ascii="Times New Roman" w:eastAsia="Calibri" w:hAnsi="Times New Roman" w:cs="Times New Roman"/>
          <w:sz w:val="28"/>
          <w:szCs w:val="28"/>
          <w:vertAlign w:val="subscript"/>
        </w:rPr>
        <w:t>33</w:t>
      </w:r>
      <w:r w:rsidRPr="00A44C35">
        <w:rPr>
          <w:rFonts w:ascii="Times New Roman" w:eastAsia="Calibri" w:hAnsi="Times New Roman" w:cs="Times New Roman"/>
          <w:sz w:val="28"/>
          <w:szCs w:val="28"/>
        </w:rPr>
        <w:t>СООН и линолевая С</w:t>
      </w:r>
      <w:r w:rsidRPr="00A44C35">
        <w:rPr>
          <w:rFonts w:ascii="Times New Roman" w:eastAsia="Calibri" w:hAnsi="Times New Roman" w:cs="Times New Roman"/>
          <w:sz w:val="28"/>
          <w:szCs w:val="28"/>
          <w:vertAlign w:val="subscript"/>
        </w:rPr>
        <w:t>17</w:t>
      </w:r>
      <w:r w:rsidRPr="00A44C35">
        <w:rPr>
          <w:rFonts w:ascii="Times New Roman" w:eastAsia="Calibri" w:hAnsi="Times New Roman" w:cs="Times New Roman"/>
          <w:sz w:val="28"/>
          <w:szCs w:val="28"/>
        </w:rPr>
        <w:t>Н</w:t>
      </w:r>
      <w:r w:rsidRPr="00A44C35">
        <w:rPr>
          <w:rFonts w:ascii="Times New Roman" w:eastAsia="Calibri" w:hAnsi="Times New Roman" w:cs="Times New Roman"/>
          <w:sz w:val="28"/>
          <w:szCs w:val="28"/>
          <w:vertAlign w:val="subscript"/>
        </w:rPr>
        <w:t>31</w:t>
      </w:r>
      <w:r w:rsidRPr="00A44C35">
        <w:rPr>
          <w:rFonts w:ascii="Times New Roman" w:eastAsia="Calibri" w:hAnsi="Times New Roman" w:cs="Times New Roman"/>
          <w:sz w:val="28"/>
          <w:szCs w:val="28"/>
        </w:rPr>
        <w:t>СООН.</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Физические свойства жиров</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Жиры, образованные предельными кислотами, — твердые вещества, а непредельными – жидкие. Все жиры очень плохо растворимы в воде.</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Получение жиров</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Жиры получают по реакции этерификации, протекающей между трехатомным спиртом глицерином и высшими карбоновыми кислотами:</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noProof/>
          <w:sz w:val="28"/>
          <w:szCs w:val="28"/>
          <w:lang w:eastAsia="ru-RU"/>
        </w:rPr>
        <w:drawing>
          <wp:inline distT="0" distB="0" distL="0" distR="0" wp14:anchorId="440AF03B" wp14:editId="72AEED42">
            <wp:extent cx="4922520" cy="1790700"/>
            <wp:effectExtent l="0" t="0" r="0" b="0"/>
            <wp:docPr id="1147049891" name="Рисунок 1147049891" descr="Реакции этерификации для получения ж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акции этерификации для получения жиров"/>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22520" cy="1790700"/>
                    </a:xfrm>
                    <a:prstGeom prst="rect">
                      <a:avLst/>
                    </a:prstGeom>
                    <a:noFill/>
                    <a:ln>
                      <a:noFill/>
                    </a:ln>
                  </pic:spPr>
                </pic:pic>
              </a:graphicData>
            </a:graphic>
          </wp:inline>
        </w:drawing>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Химические свойства жиров</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Среди реакций жиров особое место занимает гидролиз, который можно осуществить действием как кислот, так и оснований:</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а) кислотный гидролиз</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noProof/>
          <w:sz w:val="28"/>
          <w:szCs w:val="28"/>
          <w:lang w:eastAsia="ru-RU"/>
        </w:rPr>
        <w:drawing>
          <wp:inline distT="0" distB="0" distL="0" distR="0" wp14:anchorId="3BD0F769" wp14:editId="5AB0497D">
            <wp:extent cx="5707380" cy="1287780"/>
            <wp:effectExtent l="0" t="0" r="7620" b="7620"/>
            <wp:docPr id="1147049892" name="Рисунок 1147049892" descr="http://ru.solverbook.com/my_images/pic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olverbook.com/my_images/pic200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07380" cy="1287780"/>
                    </a:xfrm>
                    <a:prstGeom prst="rect">
                      <a:avLst/>
                    </a:prstGeom>
                    <a:noFill/>
                    <a:ln>
                      <a:noFill/>
                    </a:ln>
                  </pic:spPr>
                </pic:pic>
              </a:graphicData>
            </a:graphic>
          </wp:inline>
        </w:drawing>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б) щелочной гидролиз</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noProof/>
          <w:sz w:val="28"/>
          <w:szCs w:val="28"/>
          <w:lang w:eastAsia="ru-RU"/>
        </w:rPr>
        <w:drawing>
          <wp:inline distT="0" distB="0" distL="0" distR="0" wp14:anchorId="38003227" wp14:editId="7A90D1AA">
            <wp:extent cx="5288280" cy="1478280"/>
            <wp:effectExtent l="0" t="0" r="7620" b="7620"/>
            <wp:docPr id="1147049893" name="Рисунок 1147049893" descr="http://ru.solverbook.com/my_images/pic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olverbook.com/my_images/pic201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88280" cy="1478280"/>
                    </a:xfrm>
                    <a:prstGeom prst="rect">
                      <a:avLst/>
                    </a:prstGeom>
                    <a:noFill/>
                    <a:ln>
                      <a:noFill/>
                    </a:ln>
                  </pic:spPr>
                </pic:pic>
              </a:graphicData>
            </a:graphic>
          </wp:inline>
        </w:drawing>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Для масел (жидких жиров) характерны реакции присоединения:</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lastRenderedPageBreak/>
        <w:t>— гидрирование (реакция гидрирования (гидрогенизации) лежит в основе получения маргарина)</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noProof/>
          <w:sz w:val="28"/>
          <w:szCs w:val="28"/>
          <w:lang w:eastAsia="ru-RU"/>
        </w:rPr>
        <w:drawing>
          <wp:inline distT="0" distB="0" distL="0" distR="0" wp14:anchorId="20C85C3F" wp14:editId="4187AF88">
            <wp:extent cx="4869180" cy="1249680"/>
            <wp:effectExtent l="0" t="0" r="7620" b="7620"/>
            <wp:docPr id="1147049894" name="Рисунок 1147049894" descr="http://ru.solverbook.com/my_images/pic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solverbook.com/my_images/pic201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69180" cy="1249680"/>
                    </a:xfrm>
                    <a:prstGeom prst="rect">
                      <a:avLst/>
                    </a:prstGeom>
                    <a:noFill/>
                    <a:ln>
                      <a:noFill/>
                    </a:ln>
                  </pic:spPr>
                </pic:pic>
              </a:graphicData>
            </a:graphic>
          </wp:inline>
        </w:drawing>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 бромирование</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noProof/>
          <w:sz w:val="28"/>
          <w:szCs w:val="28"/>
          <w:lang w:eastAsia="ru-RU"/>
        </w:rPr>
        <w:drawing>
          <wp:inline distT="0" distB="0" distL="0" distR="0" wp14:anchorId="0D65DBA9" wp14:editId="17A8A169">
            <wp:extent cx="5151120" cy="1211580"/>
            <wp:effectExtent l="0" t="0" r="0" b="7620"/>
            <wp:docPr id="1147049895" name="Рисунок 1147049895" descr="http://ru.solverbook.com/my_images/pic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olverbook.com/my_images/pic201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51120" cy="1211580"/>
                    </a:xfrm>
                    <a:prstGeom prst="rect">
                      <a:avLst/>
                    </a:prstGeom>
                    <a:noFill/>
                    <a:ln>
                      <a:noFill/>
                    </a:ln>
                  </pic:spPr>
                </pic:pic>
              </a:graphicData>
            </a:graphic>
          </wp:inline>
        </w:drawing>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Мерой ненасыщенности остатков кислот, которые входят в состав жиров, служит йодное число, выражаемое массой йода (в граммах), который может присоединиться по двойным связям к 100г жира. Йодное число важно при оценке высыхающих масел.</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Масла (жидкие жиры) также подвергаются реакциям окисления и полимеризации.</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Применение жиров</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Жиры нашли широкое применение в пищевой промышленности, фармацевтике, в производстве масел и различных косметических средств, в производстве смазочных материалов.</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Нахождение жиров в природе и их состав</w:t>
      </w: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Для повседневной жизни наибольшее значение имеют те представители класса сложных эфиров, которые встречаются в природе в животных и растительных жирах (жидкие жиры часто называют маслами). Такие продукты, как кукурузное, кокосовое, хлопковое и пальмовое масла, говяжий жир, бекон и сливочное масло, состоят в основном из сложных эфиров карбоновых кислот. Все эти эфиры относятся к производным одного и того же спирта, глицерина  и поэтому их называют глицеридами.</w:t>
      </w:r>
    </w:p>
    <w:p w:rsidR="00A44C35" w:rsidRPr="00A44C35" w:rsidRDefault="00A44C35" w:rsidP="00A44C35">
      <w:pPr>
        <w:jc w:val="both"/>
        <w:rPr>
          <w:rFonts w:ascii="Times New Roman" w:eastAsia="Calibri" w:hAnsi="Times New Roman" w:cs="Times New Roman"/>
          <w:sz w:val="28"/>
          <w:szCs w:val="28"/>
        </w:rPr>
      </w:pP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 xml:space="preserve">За очень небольшим исключением, карбоновые кислоты, из которых образуются жиры, относятся к классу неразветвленных кислот и содержат  атомов углерода; за исключением  и -представителей, в жирах присутствуют в </w:t>
      </w:r>
      <w:r w:rsidRPr="00A44C35">
        <w:rPr>
          <w:rFonts w:ascii="Times New Roman" w:eastAsia="Calibri" w:hAnsi="Times New Roman" w:cs="Times New Roman"/>
          <w:sz w:val="28"/>
          <w:szCs w:val="28"/>
        </w:rPr>
        <w:lastRenderedPageBreak/>
        <w:t>заметных количествах лишь кислоты с четным числом атомов углерода. Помимо насыщенных кислот, имеются также ненасыщенные кислоты, содержащие одну или две двойные связи в молекуле.</w:t>
      </w:r>
    </w:p>
    <w:p w:rsidR="00A44C35" w:rsidRPr="00A44C35" w:rsidRDefault="00A44C35" w:rsidP="00A44C35">
      <w:pPr>
        <w:jc w:val="both"/>
        <w:rPr>
          <w:rFonts w:ascii="Times New Roman" w:eastAsia="Calibri" w:hAnsi="Times New Roman" w:cs="Times New Roman"/>
          <w:sz w:val="28"/>
          <w:szCs w:val="28"/>
        </w:rPr>
      </w:pP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Как видно из данных табл. 20.3, каждый жир представляет собой смесь глицеридов разных карбоновых кислот. Соотношения этих карбоновых кислот меняются при переходе от одного жира к другому; каждый из жиров имеет свой характерный состав, который мало меняется от образца к образцу.</w:t>
      </w:r>
    </w:p>
    <w:p w:rsidR="00A44C35" w:rsidRPr="00A44C35" w:rsidRDefault="00A44C35" w:rsidP="00A44C35">
      <w:pPr>
        <w:jc w:val="both"/>
        <w:rPr>
          <w:rFonts w:ascii="Times New Roman" w:eastAsia="Calibri" w:hAnsi="Times New Roman" w:cs="Times New Roman"/>
          <w:sz w:val="28"/>
          <w:szCs w:val="28"/>
        </w:rPr>
      </w:pPr>
    </w:p>
    <w:p w:rsidR="00A44C35" w:rsidRPr="00A44C35" w:rsidRDefault="00A44C35" w:rsidP="00A44C35">
      <w:pPr>
        <w:jc w:val="both"/>
        <w:rPr>
          <w:rFonts w:ascii="Times New Roman" w:eastAsia="Calibri" w:hAnsi="Times New Roman" w:cs="Times New Roman"/>
          <w:sz w:val="28"/>
          <w:szCs w:val="28"/>
        </w:rPr>
      </w:pPr>
      <w:r w:rsidRPr="00A44C35">
        <w:rPr>
          <w:rFonts w:ascii="Times New Roman" w:eastAsia="Calibri" w:hAnsi="Times New Roman" w:cs="Times New Roman"/>
          <w:sz w:val="28"/>
          <w:szCs w:val="28"/>
        </w:rPr>
        <w:t>Жиры представляют собой один из трех важнейших классов продуктов питания (другие классы: углеводы, гл. 34, и белки, гл. 37); кроме того, они используются в очень больших количествах как сырье в промышленности. Специализированная химия жиров — чрезвычайно обширная и сложная область, особенно в том, что касается биохимии и технологии. В последующих разделах будет рассмотрена лишь небольшая часть химии жиров, с тем чтобы показать, как применяются фундаментальные представления химии сложных эфиров к этим более сложным соединениям.</w:t>
      </w:r>
    </w:p>
    <w:p w:rsidR="004A6F7F" w:rsidRDefault="001A2C6C" w:rsidP="004A6F7F">
      <w:pPr>
        <w:tabs>
          <w:tab w:val="left" w:pos="1965"/>
        </w:tabs>
        <w:jc w:val="both"/>
        <w:rPr>
          <w:rFonts w:ascii="Times New Roman" w:hAnsi="Times New Roman" w:cs="Times New Roman"/>
          <w:sz w:val="40"/>
          <w:szCs w:val="40"/>
        </w:rPr>
      </w:pPr>
      <w:r>
        <w:rPr>
          <w:rFonts w:ascii="Times New Roman" w:hAnsi="Times New Roman" w:cs="Times New Roman"/>
          <w:sz w:val="40"/>
          <w:szCs w:val="40"/>
        </w:rPr>
        <w:t xml:space="preserve">     </w:t>
      </w:r>
    </w:p>
    <w:p w:rsidR="001A2C6C" w:rsidRDefault="001A2C6C" w:rsidP="004A6F7F">
      <w:pPr>
        <w:tabs>
          <w:tab w:val="left" w:pos="1965"/>
        </w:tabs>
        <w:jc w:val="both"/>
        <w:rPr>
          <w:rFonts w:ascii="Times New Roman" w:hAnsi="Times New Roman" w:cs="Times New Roman"/>
          <w:sz w:val="40"/>
          <w:szCs w:val="40"/>
        </w:rPr>
      </w:pPr>
    </w:p>
    <w:p w:rsidR="001A2C6C" w:rsidRPr="001A2C6C" w:rsidRDefault="001A2C6C" w:rsidP="004A6F7F">
      <w:pPr>
        <w:tabs>
          <w:tab w:val="left" w:pos="1965"/>
        </w:tabs>
        <w:jc w:val="both"/>
        <w:rPr>
          <w:rFonts w:ascii="Times New Roman" w:hAnsi="Times New Roman" w:cs="Times New Roman"/>
          <w:color w:val="FF0000"/>
          <w:sz w:val="40"/>
          <w:szCs w:val="40"/>
        </w:rPr>
      </w:pPr>
      <w:r w:rsidRPr="001A2C6C">
        <w:rPr>
          <w:rFonts w:ascii="Times New Roman" w:hAnsi="Times New Roman" w:cs="Times New Roman"/>
          <w:color w:val="FF0000"/>
          <w:sz w:val="40"/>
          <w:szCs w:val="40"/>
        </w:rPr>
        <w:t>Тема :Углеводы</w:t>
      </w:r>
    </w:p>
    <w:p w:rsidR="001A2C6C" w:rsidRDefault="001A2C6C" w:rsidP="004A6F7F">
      <w:pPr>
        <w:tabs>
          <w:tab w:val="left" w:pos="1965"/>
        </w:tabs>
        <w:jc w:val="both"/>
        <w:rPr>
          <w:rFonts w:ascii="Times New Roman" w:hAnsi="Times New Roman" w:cs="Times New Roman"/>
          <w:sz w:val="40"/>
          <w:szCs w:val="40"/>
        </w:rPr>
      </w:pP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Углеводы</w:t>
      </w:r>
      <w:r w:rsidRPr="001A2C6C">
        <w:rPr>
          <w:rFonts w:ascii="Times New Roman" w:eastAsia="Calibri" w:hAnsi="Times New Roman" w:cs="Times New Roman"/>
          <w:sz w:val="28"/>
          <w:szCs w:val="28"/>
        </w:rPr>
        <w:t> - кислородсодержащие органические вещества, в которых водород и кислород находятся, как правило, в соотношении 2:1 (как и в молекуле воды).</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Общая формула большинства углеводов - C</w:t>
      </w:r>
      <w:r w:rsidRPr="001A2C6C">
        <w:rPr>
          <w:rFonts w:ascii="Times New Roman" w:eastAsia="Calibri" w:hAnsi="Times New Roman" w:cs="Times New Roman"/>
          <w:i/>
          <w:iCs/>
          <w:sz w:val="28"/>
          <w:szCs w:val="28"/>
          <w:vertAlign w:val="subscript"/>
        </w:rPr>
        <w:t>n</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w:t>
      </w:r>
      <w:r w:rsidRPr="001A2C6C">
        <w:rPr>
          <w:rFonts w:ascii="Times New Roman" w:eastAsia="Calibri" w:hAnsi="Times New Roman" w:cs="Times New Roman"/>
          <w:i/>
          <w:iCs/>
          <w:sz w:val="28"/>
          <w:szCs w:val="28"/>
          <w:vertAlign w:val="subscript"/>
        </w:rPr>
        <w:t>m</w:t>
      </w:r>
      <w:r w:rsidRPr="001A2C6C">
        <w:rPr>
          <w:rFonts w:ascii="Times New Roman" w:eastAsia="Calibri" w:hAnsi="Times New Roman" w:cs="Times New Roman"/>
          <w:sz w:val="28"/>
          <w:szCs w:val="28"/>
        </w:rPr>
        <w:t>. Но этой общей формуле отвечают и некоторые другие соединения, не являющиеся углеводами, например: C(H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 то есть HCHO или C</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 то есть CH</w:t>
      </w:r>
      <w:r w:rsidRPr="001A2C6C">
        <w:rPr>
          <w:rFonts w:ascii="Times New Roman" w:eastAsia="Calibri" w:hAnsi="Times New Roman" w:cs="Times New Roman"/>
          <w:sz w:val="28"/>
          <w:szCs w:val="28"/>
          <w:vertAlign w:val="subscript"/>
        </w:rPr>
        <w:t>3</w:t>
      </w:r>
      <w:r w:rsidRPr="001A2C6C">
        <w:rPr>
          <w:rFonts w:ascii="Times New Roman" w:eastAsia="Calibri" w:hAnsi="Times New Roman" w:cs="Times New Roman"/>
          <w:sz w:val="28"/>
          <w:szCs w:val="28"/>
        </w:rPr>
        <w:t>COOH.</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В линейных формах молекул углеводов всегда присутствует карбонильная группа (как таковая, или в составе альдегидной группы). И в линейной, и в циклической формах молекул углеводов присутствуют несколько гидроксильных групп. Поэтому углеводы относят к двуфункциональным соединениям.</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 xml:space="preserve">Углеводы по их способности гидролизоваться делятся на три основных </w:t>
      </w:r>
      <w:r w:rsidRPr="001A2C6C">
        <w:rPr>
          <w:rFonts w:ascii="Times New Roman" w:eastAsia="Calibri" w:hAnsi="Times New Roman" w:cs="Times New Roman"/>
          <w:sz w:val="28"/>
          <w:szCs w:val="28"/>
        </w:rPr>
        <w:lastRenderedPageBreak/>
        <w:t>группы: моносахариды, дисахариды и полисахариды. Моносахариды (например, глюкоза) не гидролизуется, молекулы дисахаридов (например, сахарозы) гидролизуются с образованием двух молекул моносахаридов, а молекулы полисахаридов (наример, крахмала) гидролизуются с образованием множества молекул моносахаридов.</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Моносахариды</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Если в линейной форме молекулы моносахарида есть альдегидная группа, то такой углевод относится к альдозам, т. е. представляет собой альдегидоспирт (альдозу), если же карбонильная группа в линейной форме молекулы не связана с атомом водорода, то это кетоноспирт (кетоза)</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По числу атомов углерода в молекуле моносахариды делятся на триозы (n = 3), тетрозы (n = 4), пентозы (n =5), гексозы (n = 6) и т. д. В природе чаще всего встречаются пентозы и гексозы.</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Если в линейной форме молекулы гексозы есть альдегидная группа, то такой углевод относится к альдогексозам (например, глюкоза), а если только карбонильная, то - к кетогексозам (например, фруктоза)</w:t>
      </w:r>
    </w:p>
    <w:tbl>
      <w:tblPr>
        <w:tblW w:w="0" w:type="auto"/>
        <w:jc w:val="center"/>
        <w:tblBorders>
          <w:top w:val="outset" w:sz="2" w:space="0" w:color="C2C2C2"/>
          <w:left w:val="outset" w:sz="2" w:space="0" w:color="C2C2C2"/>
          <w:bottom w:val="outset" w:sz="2" w:space="0" w:color="C2C2C2"/>
          <w:right w:val="outset" w:sz="2" w:space="0" w:color="C2C2C2"/>
        </w:tblBorders>
        <w:shd w:val="clear" w:color="auto" w:fill="FFFFFF"/>
        <w:tblCellMar>
          <w:left w:w="0" w:type="dxa"/>
          <w:right w:w="0" w:type="dxa"/>
        </w:tblCellMar>
        <w:tblLook w:val="04A0" w:firstRow="1" w:lastRow="0" w:firstColumn="1" w:lastColumn="0" w:noHBand="0" w:noVBand="1"/>
      </w:tblPr>
      <w:tblGrid>
        <w:gridCol w:w="3007"/>
        <w:gridCol w:w="3173"/>
        <w:gridCol w:w="3159"/>
      </w:tblGrid>
      <w:tr w:rsidR="001A2C6C" w:rsidRPr="001A2C6C" w:rsidTr="00774055">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Глюкоза (пример альдогексозы)</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Фруктоза (пример кетогексозы)</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Рибоза (пример альдопентозы)</w:t>
            </w:r>
          </w:p>
        </w:tc>
      </w:tr>
      <w:tr w:rsidR="001A2C6C" w:rsidRPr="001A2C6C" w:rsidTr="00774055">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1E93ED52" wp14:editId="2C041884">
                  <wp:extent cx="2209800" cy="769620"/>
                  <wp:effectExtent l="0" t="0" r="0" b="0"/>
                  <wp:docPr id="1147049898" name="Рисунок 1147049898" descr="https://ykl-shk.azureedge.net/goods/ymk/chemistry/work3/theory/3/ch_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kl-shk.azureedge.net/goods/ymk/chemistry/work3/theory/3/ch_3_1.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09800" cy="769620"/>
                          </a:xfrm>
                          <a:prstGeom prst="rect">
                            <a:avLst/>
                          </a:prstGeom>
                          <a:noFill/>
                          <a:ln>
                            <a:noFill/>
                          </a:ln>
                        </pic:spPr>
                      </pic:pic>
                    </a:graphicData>
                  </a:graphic>
                </wp:inline>
              </w:drawing>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Структурные формулы циклической формы</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342D3C7F" wp14:editId="4676A4FC">
                  <wp:extent cx="2339340" cy="746760"/>
                  <wp:effectExtent l="0" t="0" r="3810" b="0"/>
                  <wp:docPr id="1147049899" name="Рисунок 1147049899" descr="https://ykl-shk.azureedge.net/goods/ymk/chemistry/work3/theory/3/ch_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kl-shk.azureedge.net/goods/ymk/chemistry/work3/theory/3/ch_3_2.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39340" cy="746760"/>
                          </a:xfrm>
                          <a:prstGeom prst="rect">
                            <a:avLst/>
                          </a:prstGeom>
                          <a:noFill/>
                          <a:ln>
                            <a:noFill/>
                          </a:ln>
                        </pic:spPr>
                      </pic:pic>
                    </a:graphicData>
                  </a:graphic>
                </wp:inline>
              </w:drawing>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Структурные формулы циклической формы</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50A43103" wp14:editId="45F91549">
                  <wp:extent cx="2331720" cy="624840"/>
                  <wp:effectExtent l="0" t="0" r="0" b="3810"/>
                  <wp:docPr id="1147049900" name="Рисунок 1147049900" descr="https://ykl-shk.azureedge.net/goods/ymk/chemistry/work3/theory/3/ch_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kl-shk.azureedge.net/goods/ymk/chemistry/work3/theory/3/ch_3_3.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31720" cy="624840"/>
                          </a:xfrm>
                          <a:prstGeom prst="rect">
                            <a:avLst/>
                          </a:prstGeom>
                          <a:noFill/>
                          <a:ln>
                            <a:noFill/>
                          </a:ln>
                        </pic:spPr>
                      </pic:pic>
                    </a:graphicData>
                  </a:graphic>
                </wp:inline>
              </w:drawing>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Структурные формулы циклической формы</w:t>
            </w:r>
          </w:p>
        </w:tc>
      </w:tr>
      <w:tr w:rsidR="001A2C6C" w:rsidRPr="001A2C6C" w:rsidTr="00774055">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7FB25926" wp14:editId="7812F984">
                  <wp:extent cx="1607820" cy="441960"/>
                  <wp:effectExtent l="0" t="0" r="0" b="0"/>
                  <wp:docPr id="1147049901" name="Рисунок 1147049901" descr="https://ykl-shk.azureedge.net/goods/ymk/chemistry/work3/theory/3/ch_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kl-shk.azureedge.net/goods/ymk/chemistry/work3/theory/3/ch_3_4.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07820" cy="441960"/>
                          </a:xfrm>
                          <a:prstGeom prst="rect">
                            <a:avLst/>
                          </a:prstGeom>
                          <a:noFill/>
                          <a:ln>
                            <a:noFill/>
                          </a:ln>
                        </pic:spPr>
                      </pic:pic>
                    </a:graphicData>
                  </a:graphic>
                </wp:inline>
              </w:drawing>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Структурные формулы линейной формы</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0AFB40C1" wp14:editId="63EFF312">
                  <wp:extent cx="1531620" cy="297180"/>
                  <wp:effectExtent l="0" t="0" r="0" b="7620"/>
                  <wp:docPr id="1147049902" name="Рисунок 1147049902" descr="https://ykl-shk.azureedge.net/goods/ymk/chemistry/work3/theory/3/ch_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kl-shk.azureedge.net/goods/ymk/chemistry/work3/theory/3/ch_3_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31620" cy="297180"/>
                          </a:xfrm>
                          <a:prstGeom prst="rect">
                            <a:avLst/>
                          </a:prstGeom>
                          <a:noFill/>
                          <a:ln>
                            <a:noFill/>
                          </a:ln>
                        </pic:spPr>
                      </pic:pic>
                    </a:graphicData>
                  </a:graphic>
                </wp:inline>
              </w:drawing>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Структурные формулы линейной формы</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074CD3E8" wp14:editId="296A2102">
                  <wp:extent cx="1310640" cy="441960"/>
                  <wp:effectExtent l="0" t="0" r="3810" b="0"/>
                  <wp:docPr id="1147049903" name="Рисунок 1147049903" descr="https://ykl-shk.azureedge.net/goods/ymk/chemistry/work3/theory/3/ch_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kl-shk.azureedge.net/goods/ymk/chemistry/work3/theory/3/ch_3_6.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10640" cy="441960"/>
                          </a:xfrm>
                          <a:prstGeom prst="rect">
                            <a:avLst/>
                          </a:prstGeom>
                          <a:noFill/>
                          <a:ln>
                            <a:noFill/>
                          </a:ln>
                        </pic:spPr>
                      </pic:pic>
                    </a:graphicData>
                  </a:graphic>
                </wp:inline>
              </w:drawing>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Структурные формулы линейной формы</w:t>
            </w:r>
          </w:p>
        </w:tc>
      </w:tr>
    </w:tbl>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br/>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 xml:space="preserve">Сложность химического и пространственного строения моносахаридов приводит к тому, что у них существует множество изомеров, так, например, </w:t>
      </w:r>
      <w:r w:rsidRPr="001A2C6C">
        <w:rPr>
          <w:rFonts w:ascii="Times New Roman" w:eastAsia="Calibri" w:hAnsi="Times New Roman" w:cs="Times New Roman"/>
          <w:sz w:val="28"/>
          <w:szCs w:val="28"/>
        </w:rPr>
        <w:lastRenderedPageBreak/>
        <w:t>существует несколько десятков изомерных гексоз.</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Картина осложняется еще и тем, что при растворении моносахаридов у части молекул происходит обратимое раскрытие цикла, а обратная циклизация может привести к образованию другого изомера. Для </w:t>
      </w:r>
      <w:r w:rsidRPr="001A2C6C">
        <w:rPr>
          <w:rFonts w:ascii="Times New Roman" w:eastAsia="Calibri" w:hAnsi="Times New Roman" w:cs="Times New Roman"/>
          <w:noProof/>
          <w:sz w:val="28"/>
          <w:szCs w:val="28"/>
          <w:lang w:eastAsia="ru-RU"/>
        </w:rPr>
        <w:drawing>
          <wp:inline distT="0" distB="0" distL="0" distR="0" wp14:anchorId="67810644" wp14:editId="5BDA55EA">
            <wp:extent cx="76200" cy="60960"/>
            <wp:effectExtent l="0" t="0" r="0" b="0"/>
            <wp:docPr id="1147049904" name="Рисунок 1147049904" descr="https://ykl-shk.azureedge.net/goods/ymk/chemistry/work3/theory/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kl-shk.azureedge.net/goods/ymk/chemistry/work3/theory/3/alpha.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6200" cy="60960"/>
                    </a:xfrm>
                    <a:prstGeom prst="rect">
                      <a:avLst/>
                    </a:prstGeom>
                    <a:noFill/>
                    <a:ln>
                      <a:noFill/>
                    </a:ln>
                  </pic:spPr>
                </pic:pic>
              </a:graphicData>
            </a:graphic>
          </wp:inline>
        </w:drawing>
      </w:r>
      <w:r w:rsidRPr="001A2C6C">
        <w:rPr>
          <w:rFonts w:ascii="Times New Roman" w:eastAsia="Calibri" w:hAnsi="Times New Roman" w:cs="Times New Roman"/>
          <w:sz w:val="28"/>
          <w:szCs w:val="28"/>
        </w:rPr>
        <w:t>-глюкозы (обычной кристаллической формы глюкозы) этот процесс выражается следующим уравнением:</w:t>
      </w:r>
    </w:p>
    <w:tbl>
      <w:tblPr>
        <w:tblW w:w="0" w:type="auto"/>
        <w:jc w:val="center"/>
        <w:shd w:val="clear" w:color="auto" w:fill="FFFFFF"/>
        <w:tblCellMar>
          <w:left w:w="0" w:type="dxa"/>
          <w:right w:w="0" w:type="dxa"/>
        </w:tblCellMar>
        <w:tblLook w:val="04A0" w:firstRow="1" w:lastRow="0" w:firstColumn="1" w:lastColumn="0" w:noHBand="0" w:noVBand="1"/>
      </w:tblPr>
      <w:tblGrid>
        <w:gridCol w:w="2280"/>
        <w:gridCol w:w="660"/>
        <w:gridCol w:w="3475"/>
        <w:gridCol w:w="660"/>
        <w:gridCol w:w="2280"/>
      </w:tblGrid>
      <w:tr w:rsidR="001A2C6C" w:rsidRPr="001A2C6C" w:rsidTr="00774055">
        <w:trPr>
          <w:jc w:val="center"/>
        </w:trPr>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621ECB78" wp14:editId="5270B626">
                  <wp:extent cx="1287780" cy="967740"/>
                  <wp:effectExtent l="0" t="0" r="7620" b="3810"/>
                  <wp:docPr id="1147049905" name="Рисунок 1147049905" descr="https://ykl-shk.azureedge.net/goods/ymk/chemistry/work3/theory/3/ch_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ykl-shk.azureedge.net/goods/ymk/chemistry/work3/theory/3/ch_3_7.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87780" cy="967740"/>
                          </a:xfrm>
                          <a:prstGeom prst="rect">
                            <a:avLst/>
                          </a:prstGeom>
                          <a:noFill/>
                          <a:ln>
                            <a:noFill/>
                          </a:ln>
                        </pic:spPr>
                      </pic:pic>
                    </a:graphicData>
                  </a:graphic>
                </wp:inline>
              </w:drawing>
            </w: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4908BDCD" wp14:editId="6F662DD2">
                  <wp:extent cx="266700" cy="114300"/>
                  <wp:effectExtent l="0" t="0" r="0" b="0"/>
                  <wp:docPr id="1147049906" name="Рисунок 1147049906" descr="https://ykl-shk.azureedge.net/goods/ymk/chemistry/work3/theory/3/double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kl-shk.azureedge.net/goods/ymk/chemistry/work3/theory/3/double_pointer.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3DF8D503" wp14:editId="0E10BA85">
                  <wp:extent cx="1607820" cy="441960"/>
                  <wp:effectExtent l="0" t="0" r="0" b="0"/>
                  <wp:docPr id="1147049907" name="Рисунок 1147049907" descr="https://ykl-shk.azureedge.net/goods/ymk/chemistry/work3/theory/3/ch_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kl-shk.azureedge.net/goods/ymk/chemistry/work3/theory/3/ch_3_4.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07820" cy="441960"/>
                          </a:xfrm>
                          <a:prstGeom prst="rect">
                            <a:avLst/>
                          </a:prstGeom>
                          <a:noFill/>
                          <a:ln>
                            <a:noFill/>
                          </a:ln>
                        </pic:spPr>
                      </pic:pic>
                    </a:graphicData>
                  </a:graphic>
                </wp:inline>
              </w:drawing>
            </w: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32D03F68" wp14:editId="7A1D505F">
                  <wp:extent cx="266700" cy="114300"/>
                  <wp:effectExtent l="0" t="0" r="0" b="0"/>
                  <wp:docPr id="1147049908" name="Рисунок 1147049908" descr="https://ykl-shk.azureedge.net/goods/ymk/chemistry/work3/theory/3/double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kl-shk.azureedge.net/goods/ymk/chemistry/work3/theory/3/double_pointer.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51A13350" wp14:editId="303A65FF">
                  <wp:extent cx="1287780" cy="967740"/>
                  <wp:effectExtent l="0" t="0" r="7620" b="3810"/>
                  <wp:docPr id="1147049909" name="Рисунок 1147049909" descr="https://ykl-shk.azureedge.net/goods/ymk/chemistry/work3/theory/3/ch_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ykl-shk.azureedge.net/goods/ymk/chemistry/work3/theory/3/ch_3_8.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87780" cy="967740"/>
                          </a:xfrm>
                          <a:prstGeom prst="rect">
                            <a:avLst/>
                          </a:prstGeom>
                          <a:noFill/>
                          <a:ln>
                            <a:noFill/>
                          </a:ln>
                        </pic:spPr>
                      </pic:pic>
                    </a:graphicData>
                  </a:graphic>
                </wp:inline>
              </w:drawing>
            </w:r>
          </w:p>
        </w:tc>
      </w:tr>
      <w:tr w:rsidR="001A2C6C" w:rsidRPr="001A2C6C" w:rsidTr="00774055">
        <w:trPr>
          <w:jc w:val="center"/>
        </w:trPr>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4B67AA9F" wp14:editId="63097E6F">
                  <wp:extent cx="76200" cy="60960"/>
                  <wp:effectExtent l="0" t="0" r="0" b="0"/>
                  <wp:docPr id="1147049910" name="Рисунок 1147049910" descr="https://ykl-shk.azureedge.net/goods/ymk/chemistry/work3/theory/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kl-shk.azureedge.net/goods/ymk/chemistry/work3/theory/3/alpha.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6200" cy="60960"/>
                          </a:xfrm>
                          <a:prstGeom prst="rect">
                            <a:avLst/>
                          </a:prstGeom>
                          <a:noFill/>
                          <a:ln>
                            <a:noFill/>
                          </a:ln>
                        </pic:spPr>
                      </pic:pic>
                    </a:graphicData>
                  </a:graphic>
                </wp:inline>
              </w:drawing>
            </w:r>
            <w:r w:rsidRPr="001A2C6C">
              <w:rPr>
                <w:rFonts w:ascii="Times New Roman" w:eastAsia="Calibri" w:hAnsi="Times New Roman" w:cs="Times New Roman"/>
                <w:sz w:val="28"/>
                <w:szCs w:val="28"/>
              </w:rPr>
              <w:t>-форма</w:t>
            </w: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альдегидная (линейная)форма</w:t>
            </w: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p>
        </w:tc>
        <w:tc>
          <w:tcPr>
            <w:tcW w:w="0" w:type="auto"/>
            <w:shd w:val="clear" w:color="auto" w:fill="FFFFFF"/>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7E445F02" wp14:editId="1FFDC524">
                  <wp:extent cx="60960" cy="99060"/>
                  <wp:effectExtent l="0" t="0" r="0" b="0"/>
                  <wp:docPr id="1147049911" name="Рисунок 1147049911" descr="https://ykl-shk.azureedge.net/goods/ymk/chemistry/work3/theory/3/b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ykl-shk.azureedge.net/goods/ymk/chemistry/work3/theory/3/beta.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 cy="99060"/>
                          </a:xfrm>
                          <a:prstGeom prst="rect">
                            <a:avLst/>
                          </a:prstGeom>
                          <a:noFill/>
                          <a:ln>
                            <a:noFill/>
                          </a:ln>
                        </pic:spPr>
                      </pic:pic>
                    </a:graphicData>
                  </a:graphic>
                </wp:inline>
              </w:drawing>
            </w:r>
            <w:r w:rsidRPr="001A2C6C">
              <w:rPr>
                <w:rFonts w:ascii="Times New Roman" w:eastAsia="Calibri" w:hAnsi="Times New Roman" w:cs="Times New Roman"/>
                <w:sz w:val="28"/>
                <w:szCs w:val="28"/>
              </w:rPr>
              <w:t>-форма</w:t>
            </w:r>
          </w:p>
        </w:tc>
      </w:tr>
    </w:tbl>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Физические свойства моносахаридов: бесцветные кристаллические вещества, растворимые в воде, на вкус сладкие.</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Химические свойства глюкозы</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Являясь двуфункциональным соединением, глюкоза проявляет свойства многоатомного спирта и альдегида (в растворе) - качественная реакция.</w:t>
      </w:r>
    </w:p>
    <w:p w:rsidR="001A2C6C" w:rsidRPr="001A2C6C" w:rsidRDefault="001A2C6C" w:rsidP="001A2C6C">
      <w:pPr>
        <w:numPr>
          <w:ilvl w:val="0"/>
          <w:numId w:val="13"/>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Горение (а также полное окисление в живом организме): 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 + 6O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 </w:t>
      </w:r>
      <w:r w:rsidRPr="001A2C6C">
        <w:rPr>
          <w:rFonts w:ascii="Times New Roman" w:eastAsia="Calibri" w:hAnsi="Times New Roman" w:cs="Times New Roman"/>
          <w:noProof/>
          <w:sz w:val="28"/>
          <w:szCs w:val="28"/>
          <w:lang w:eastAsia="ru-RU"/>
        </w:rPr>
        <w:drawing>
          <wp:inline distT="0" distB="0" distL="0" distR="0" wp14:anchorId="6580C1D4" wp14:editId="1798D45C">
            <wp:extent cx="144780" cy="83820"/>
            <wp:effectExtent l="0" t="0" r="7620" b="0"/>
            <wp:docPr id="1147049912" name="Рисунок 1147049912" descr="https://ykl-shk.azureedge.net/goods/ymk/chemistry/work3/theory/3/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ykl-shk.azureedge.net/goods/ymk/chemistry/work3/theory/3/right_pointer.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83820"/>
                    </a:xfrm>
                    <a:prstGeom prst="rect">
                      <a:avLst/>
                    </a:prstGeom>
                    <a:noFill/>
                    <a:ln>
                      <a:noFill/>
                    </a:ln>
                  </pic:spPr>
                </pic:pic>
              </a:graphicData>
            </a:graphic>
          </wp:inline>
        </w:drawing>
      </w:r>
      <w:r w:rsidRPr="001A2C6C">
        <w:rPr>
          <w:rFonts w:ascii="Times New Roman" w:eastAsia="Calibri" w:hAnsi="Times New Roman" w:cs="Times New Roman"/>
          <w:sz w:val="28"/>
          <w:szCs w:val="28"/>
        </w:rPr>
        <w:t> 6CO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 +6H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а) Как многоатомный спирт при комнатной температуре реагирует с Cu(OH)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 образуя раствор синего цвета.</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б) Как альдегид окисляется аммиачным раствором оксида серебра (реакция серебряного зеркала) или гидроксидом меди(II) (качественные реакции):</w:t>
      </w:r>
    </w:p>
    <w:tbl>
      <w:tblPr>
        <w:tblW w:w="0" w:type="auto"/>
        <w:jc w:val="center"/>
        <w:tblCellMar>
          <w:left w:w="0" w:type="dxa"/>
          <w:right w:w="0" w:type="dxa"/>
        </w:tblCellMar>
        <w:tblLook w:val="04A0" w:firstRow="1" w:lastRow="0" w:firstColumn="1" w:lastColumn="0" w:noHBand="0" w:noVBand="1"/>
      </w:tblPr>
      <w:tblGrid>
        <w:gridCol w:w="3273"/>
        <w:gridCol w:w="1673"/>
        <w:gridCol w:w="3468"/>
        <w:gridCol w:w="941"/>
      </w:tblGrid>
      <w:tr w:rsidR="001A2C6C" w:rsidRPr="001A2C6C" w:rsidTr="00774055">
        <w:trPr>
          <w:jc w:val="center"/>
        </w:trPr>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HOCH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—(CHOH)</w:t>
            </w:r>
            <w:r w:rsidRPr="001A2C6C">
              <w:rPr>
                <w:rFonts w:ascii="Times New Roman" w:eastAsia="Calibri" w:hAnsi="Times New Roman" w:cs="Times New Roman"/>
                <w:sz w:val="28"/>
                <w:szCs w:val="28"/>
                <w:vertAlign w:val="subscript"/>
              </w:rPr>
              <w:t>4</w:t>
            </w:r>
            <w:r w:rsidRPr="001A2C6C">
              <w:rPr>
                <w:rFonts w:ascii="Times New Roman" w:eastAsia="Calibri" w:hAnsi="Times New Roman" w:cs="Times New Roman"/>
                <w:sz w:val="28"/>
                <w:szCs w:val="28"/>
              </w:rPr>
              <w:t>—CHO</w:t>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 Ag</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 </w:t>
            </w:r>
            <w:r w:rsidRPr="001A2C6C">
              <w:rPr>
                <w:rFonts w:ascii="Times New Roman" w:eastAsia="Calibri" w:hAnsi="Times New Roman" w:cs="Times New Roman"/>
                <w:noProof/>
                <w:sz w:val="28"/>
                <w:szCs w:val="28"/>
                <w:lang w:eastAsia="ru-RU"/>
              </w:rPr>
              <w:drawing>
                <wp:inline distT="0" distB="0" distL="0" distR="0" wp14:anchorId="5D1787F0" wp14:editId="6AC6FD11">
                  <wp:extent cx="320040" cy="160020"/>
                  <wp:effectExtent l="0" t="0" r="3810" b="0"/>
                  <wp:docPr id="1147049913" name="Рисунок 1147049913" descr="https://ykl-shk.azureedge.net/goods/ymk/chemistry/work3/theory/3/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kl-shk.azureedge.net/goods/ymk/chemistry/work3/theory/3/pointer_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0040" cy="160020"/>
                          </a:xfrm>
                          <a:prstGeom prst="rect">
                            <a:avLst/>
                          </a:prstGeom>
                          <a:noFill/>
                          <a:ln>
                            <a:noFill/>
                          </a:ln>
                        </pic:spPr>
                      </pic:pic>
                    </a:graphicData>
                  </a:graphic>
                </wp:inline>
              </w:drawing>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HOCH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—(CHOH)</w:t>
            </w:r>
            <w:r w:rsidRPr="001A2C6C">
              <w:rPr>
                <w:rFonts w:ascii="Times New Roman" w:eastAsia="Calibri" w:hAnsi="Times New Roman" w:cs="Times New Roman"/>
                <w:sz w:val="28"/>
                <w:szCs w:val="28"/>
                <w:vertAlign w:val="subscript"/>
              </w:rPr>
              <w:t>4</w:t>
            </w:r>
            <w:r w:rsidRPr="001A2C6C">
              <w:rPr>
                <w:rFonts w:ascii="Times New Roman" w:eastAsia="Calibri" w:hAnsi="Times New Roman" w:cs="Times New Roman"/>
                <w:sz w:val="28"/>
                <w:szCs w:val="28"/>
              </w:rPr>
              <w:t>—COOH</w:t>
            </w: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+ 2Ag</w:t>
            </w:r>
          </w:p>
        </w:tc>
      </w:tr>
      <w:tr w:rsidR="001A2C6C" w:rsidRPr="001A2C6C" w:rsidTr="00774055">
        <w:trPr>
          <w:jc w:val="center"/>
        </w:trPr>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глюкоза</w:t>
            </w: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глюконовая кислота</w:t>
            </w: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p>
        </w:tc>
      </w:tr>
    </w:tbl>
    <w:p w:rsidR="001A2C6C" w:rsidRPr="001A2C6C" w:rsidRDefault="001A2C6C" w:rsidP="001A2C6C">
      <w:pPr>
        <w:numPr>
          <w:ilvl w:val="0"/>
          <w:numId w:val="13"/>
        </w:numPr>
        <w:jc w:val="both"/>
        <w:rPr>
          <w:rFonts w:ascii="Times New Roman" w:eastAsia="Calibri" w:hAnsi="Times New Roman" w:cs="Times New Roman"/>
          <w:sz w:val="28"/>
          <w:szCs w:val="28"/>
        </w:rPr>
      </w:pPr>
    </w:p>
    <w:p w:rsidR="001A2C6C" w:rsidRPr="001A2C6C" w:rsidRDefault="001A2C6C" w:rsidP="001A2C6C">
      <w:pPr>
        <w:numPr>
          <w:ilvl w:val="0"/>
          <w:numId w:val="13"/>
        </w:numPr>
        <w:jc w:val="both"/>
        <w:rPr>
          <w:rFonts w:ascii="Times New Roman" w:eastAsia="Calibri" w:hAnsi="Times New Roman" w:cs="Times New Roman"/>
          <w:sz w:val="28"/>
          <w:szCs w:val="28"/>
          <w:lang w:val="en-US"/>
        </w:rPr>
      </w:pPr>
      <w:r w:rsidRPr="001A2C6C">
        <w:rPr>
          <w:rFonts w:ascii="Times New Roman" w:eastAsia="Calibri" w:hAnsi="Times New Roman" w:cs="Times New Roman"/>
          <w:sz w:val="28"/>
          <w:szCs w:val="28"/>
          <w:lang w:val="en-US"/>
        </w:rPr>
        <w:lastRenderedPageBreak/>
        <w:t>HOCH</w:t>
      </w:r>
      <w:r w:rsidRPr="001A2C6C">
        <w:rPr>
          <w:rFonts w:ascii="Times New Roman" w:eastAsia="Calibri" w:hAnsi="Times New Roman" w:cs="Times New Roman"/>
          <w:sz w:val="28"/>
          <w:szCs w:val="28"/>
          <w:vertAlign w:val="subscript"/>
          <w:lang w:val="en-US"/>
        </w:rPr>
        <w:t>2</w:t>
      </w:r>
      <w:r w:rsidRPr="001A2C6C">
        <w:rPr>
          <w:rFonts w:ascii="Times New Roman" w:eastAsia="Calibri" w:hAnsi="Times New Roman" w:cs="Times New Roman"/>
          <w:sz w:val="28"/>
          <w:szCs w:val="28"/>
          <w:lang w:val="en-US"/>
        </w:rPr>
        <w:t>—(CHOH)</w:t>
      </w:r>
      <w:r w:rsidRPr="001A2C6C">
        <w:rPr>
          <w:rFonts w:ascii="Times New Roman" w:eastAsia="Calibri" w:hAnsi="Times New Roman" w:cs="Times New Roman"/>
          <w:sz w:val="28"/>
          <w:szCs w:val="28"/>
          <w:vertAlign w:val="subscript"/>
          <w:lang w:val="en-US"/>
        </w:rPr>
        <w:t>4</w:t>
      </w:r>
      <w:r w:rsidRPr="001A2C6C">
        <w:rPr>
          <w:rFonts w:ascii="Times New Roman" w:eastAsia="Calibri" w:hAnsi="Times New Roman" w:cs="Times New Roman"/>
          <w:sz w:val="28"/>
          <w:szCs w:val="28"/>
          <w:lang w:val="en-US"/>
        </w:rPr>
        <w:t>—CHO + Cu(OH)</w:t>
      </w:r>
      <w:r w:rsidRPr="001A2C6C">
        <w:rPr>
          <w:rFonts w:ascii="Times New Roman" w:eastAsia="Calibri" w:hAnsi="Times New Roman" w:cs="Times New Roman"/>
          <w:sz w:val="28"/>
          <w:szCs w:val="28"/>
          <w:vertAlign w:val="subscript"/>
          <w:lang w:val="en-US"/>
        </w:rPr>
        <w:t>2</w:t>
      </w:r>
      <w:r w:rsidRPr="001A2C6C">
        <w:rPr>
          <w:rFonts w:ascii="Times New Roman" w:eastAsia="Calibri" w:hAnsi="Times New Roman" w:cs="Times New Roman"/>
          <w:sz w:val="28"/>
          <w:szCs w:val="28"/>
          <w:lang w:val="en-US"/>
        </w:rPr>
        <w:t> </w:t>
      </w:r>
      <w:r w:rsidRPr="001A2C6C">
        <w:rPr>
          <w:rFonts w:ascii="Times New Roman" w:eastAsia="Calibri" w:hAnsi="Times New Roman" w:cs="Times New Roman"/>
          <w:noProof/>
          <w:sz w:val="28"/>
          <w:szCs w:val="28"/>
          <w:lang w:eastAsia="ru-RU"/>
        </w:rPr>
        <w:drawing>
          <wp:inline distT="0" distB="0" distL="0" distR="0" wp14:anchorId="6EE7712E" wp14:editId="3FEDE33A">
            <wp:extent cx="320040" cy="160020"/>
            <wp:effectExtent l="0" t="0" r="3810" b="0"/>
            <wp:docPr id="1147049914" name="Рисунок 1147049914" descr="https://ykl-shk.azureedge.net/goods/ymk/chemistry/work3/theory/3/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ykl-shk.azureedge.net/goods/ymk/chemistry/work3/theory/3/pointer_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0040" cy="160020"/>
                    </a:xfrm>
                    <a:prstGeom prst="rect">
                      <a:avLst/>
                    </a:prstGeom>
                    <a:noFill/>
                    <a:ln>
                      <a:noFill/>
                    </a:ln>
                  </pic:spPr>
                </pic:pic>
              </a:graphicData>
            </a:graphic>
          </wp:inline>
        </w:drawing>
      </w:r>
      <w:r w:rsidRPr="001A2C6C">
        <w:rPr>
          <w:rFonts w:ascii="Times New Roman" w:eastAsia="Calibri" w:hAnsi="Times New Roman" w:cs="Times New Roman"/>
          <w:sz w:val="28"/>
          <w:szCs w:val="28"/>
          <w:lang w:val="en-US"/>
        </w:rPr>
        <w:t> HOCH</w:t>
      </w:r>
      <w:r w:rsidRPr="001A2C6C">
        <w:rPr>
          <w:rFonts w:ascii="Times New Roman" w:eastAsia="Calibri" w:hAnsi="Times New Roman" w:cs="Times New Roman"/>
          <w:sz w:val="28"/>
          <w:szCs w:val="28"/>
          <w:vertAlign w:val="subscript"/>
          <w:lang w:val="en-US"/>
        </w:rPr>
        <w:t>2</w:t>
      </w:r>
      <w:r w:rsidRPr="001A2C6C">
        <w:rPr>
          <w:rFonts w:ascii="Times New Roman" w:eastAsia="Calibri" w:hAnsi="Times New Roman" w:cs="Times New Roman"/>
          <w:sz w:val="28"/>
          <w:szCs w:val="28"/>
          <w:lang w:val="en-US"/>
        </w:rPr>
        <w:t>—(CHOH)</w:t>
      </w:r>
      <w:r w:rsidRPr="001A2C6C">
        <w:rPr>
          <w:rFonts w:ascii="Times New Roman" w:eastAsia="Calibri" w:hAnsi="Times New Roman" w:cs="Times New Roman"/>
          <w:sz w:val="28"/>
          <w:szCs w:val="28"/>
          <w:vertAlign w:val="subscript"/>
          <w:lang w:val="en-US"/>
        </w:rPr>
        <w:t>4</w:t>
      </w:r>
      <w:r w:rsidRPr="001A2C6C">
        <w:rPr>
          <w:rFonts w:ascii="Times New Roman" w:eastAsia="Calibri" w:hAnsi="Times New Roman" w:cs="Times New Roman"/>
          <w:sz w:val="28"/>
          <w:szCs w:val="28"/>
          <w:lang w:val="en-US"/>
        </w:rPr>
        <w:t>—COOH + Cu</w:t>
      </w:r>
      <w:r w:rsidRPr="001A2C6C">
        <w:rPr>
          <w:rFonts w:ascii="Times New Roman" w:eastAsia="Calibri" w:hAnsi="Times New Roman" w:cs="Times New Roman"/>
          <w:sz w:val="28"/>
          <w:szCs w:val="28"/>
          <w:vertAlign w:val="subscript"/>
          <w:lang w:val="en-US"/>
        </w:rPr>
        <w:t>2</w:t>
      </w:r>
      <w:r w:rsidRPr="001A2C6C">
        <w:rPr>
          <w:rFonts w:ascii="Times New Roman" w:eastAsia="Calibri" w:hAnsi="Times New Roman" w:cs="Times New Roman"/>
          <w:sz w:val="28"/>
          <w:szCs w:val="28"/>
          <w:lang w:val="en-US"/>
        </w:rPr>
        <w:t>O + 2H</w:t>
      </w:r>
      <w:r w:rsidRPr="001A2C6C">
        <w:rPr>
          <w:rFonts w:ascii="Times New Roman" w:eastAsia="Calibri" w:hAnsi="Times New Roman" w:cs="Times New Roman"/>
          <w:sz w:val="28"/>
          <w:szCs w:val="28"/>
          <w:vertAlign w:val="subscript"/>
          <w:lang w:val="en-US"/>
        </w:rPr>
        <w:t>2</w:t>
      </w:r>
      <w:r w:rsidRPr="001A2C6C">
        <w:rPr>
          <w:rFonts w:ascii="Times New Roman" w:eastAsia="Calibri" w:hAnsi="Times New Roman" w:cs="Times New Roman"/>
          <w:sz w:val="28"/>
          <w:szCs w:val="28"/>
          <w:lang w:val="en-US"/>
        </w:rPr>
        <w:t>O</w:t>
      </w:r>
    </w:p>
    <w:p w:rsidR="001A2C6C" w:rsidRPr="001A2C6C" w:rsidRDefault="001A2C6C" w:rsidP="001A2C6C">
      <w:pPr>
        <w:numPr>
          <w:ilvl w:val="0"/>
          <w:numId w:val="13"/>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br/>
        <w:t>в) Как альдегид вступает в реакции присоединения (восстанавливается):</w:t>
      </w:r>
    </w:p>
    <w:tbl>
      <w:tblPr>
        <w:tblW w:w="0" w:type="auto"/>
        <w:jc w:val="center"/>
        <w:tblCellMar>
          <w:left w:w="0" w:type="dxa"/>
          <w:right w:w="0" w:type="dxa"/>
        </w:tblCellMar>
        <w:tblLook w:val="04A0" w:firstRow="1" w:lastRow="0" w:firstColumn="1" w:lastColumn="0" w:noHBand="0" w:noVBand="1"/>
      </w:tblPr>
      <w:tblGrid>
        <w:gridCol w:w="3345"/>
        <w:gridCol w:w="1527"/>
        <w:gridCol w:w="4276"/>
      </w:tblGrid>
      <w:tr w:rsidR="001A2C6C" w:rsidRPr="001A2C6C" w:rsidTr="00774055">
        <w:trPr>
          <w:jc w:val="center"/>
        </w:trPr>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HOCH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—(CHOH)</w:t>
            </w:r>
            <w:r w:rsidRPr="001A2C6C">
              <w:rPr>
                <w:rFonts w:ascii="Times New Roman" w:eastAsia="Calibri" w:hAnsi="Times New Roman" w:cs="Times New Roman"/>
                <w:sz w:val="28"/>
                <w:szCs w:val="28"/>
                <w:vertAlign w:val="subscript"/>
              </w:rPr>
              <w:t>4</w:t>
            </w:r>
            <w:r w:rsidRPr="001A2C6C">
              <w:rPr>
                <w:rFonts w:ascii="Times New Roman" w:eastAsia="Calibri" w:hAnsi="Times New Roman" w:cs="Times New Roman"/>
                <w:sz w:val="28"/>
                <w:szCs w:val="28"/>
              </w:rPr>
              <w:t>—CHO</w:t>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 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 </w:t>
            </w:r>
            <w:r w:rsidRPr="001A2C6C">
              <w:rPr>
                <w:rFonts w:ascii="Times New Roman" w:eastAsia="Calibri" w:hAnsi="Times New Roman" w:cs="Times New Roman"/>
                <w:noProof/>
                <w:sz w:val="28"/>
                <w:szCs w:val="28"/>
                <w:lang w:eastAsia="ru-RU"/>
              </w:rPr>
              <w:drawing>
                <wp:inline distT="0" distB="0" distL="0" distR="0" wp14:anchorId="2433091B" wp14:editId="54F10CE6">
                  <wp:extent cx="441960" cy="175260"/>
                  <wp:effectExtent l="0" t="0" r="0" b="0"/>
                  <wp:docPr id="1147049915" name="Рисунок 1147049915" descr="https://ykl-shk.azureedge.net/goods/ymk/chemistry/work3/theory/3/pointer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ykl-shk.azureedge.net/goods/ymk/chemistry/work3/theory/3/pointer_k.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1960" cy="175260"/>
                          </a:xfrm>
                          <a:prstGeom prst="rect">
                            <a:avLst/>
                          </a:prstGeom>
                          <a:noFill/>
                          <a:ln>
                            <a:noFill/>
                          </a:ln>
                        </pic:spPr>
                      </pic:pic>
                    </a:graphicData>
                  </a:graphic>
                </wp:inline>
              </w:drawing>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HOCH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—(CHOH)</w:t>
            </w:r>
            <w:r w:rsidRPr="001A2C6C">
              <w:rPr>
                <w:rFonts w:ascii="Times New Roman" w:eastAsia="Calibri" w:hAnsi="Times New Roman" w:cs="Times New Roman"/>
                <w:sz w:val="28"/>
                <w:szCs w:val="28"/>
                <w:vertAlign w:val="subscript"/>
              </w:rPr>
              <w:t>4</w:t>
            </w:r>
            <w:r w:rsidRPr="001A2C6C">
              <w:rPr>
                <w:rFonts w:ascii="Times New Roman" w:eastAsia="Calibri" w:hAnsi="Times New Roman" w:cs="Times New Roman"/>
                <w:sz w:val="28"/>
                <w:szCs w:val="28"/>
              </w:rPr>
              <w:t>—CH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OH</w:t>
            </w:r>
          </w:p>
        </w:tc>
      </w:tr>
      <w:tr w:rsidR="001A2C6C" w:rsidRPr="001A2C6C" w:rsidTr="00774055">
        <w:trPr>
          <w:jc w:val="center"/>
        </w:trPr>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глюкоза</w:t>
            </w: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сорбит (гексангексаол-1,2,3,4,5,6)</w:t>
            </w:r>
          </w:p>
        </w:tc>
      </w:tr>
    </w:tbl>
    <w:p w:rsidR="001A2C6C" w:rsidRPr="001A2C6C" w:rsidRDefault="001A2C6C" w:rsidP="001A2C6C">
      <w:pPr>
        <w:numPr>
          <w:ilvl w:val="0"/>
          <w:numId w:val="13"/>
        </w:numPr>
        <w:jc w:val="both"/>
        <w:rPr>
          <w:rFonts w:ascii="Times New Roman" w:eastAsia="Calibri" w:hAnsi="Times New Roman" w:cs="Times New Roman"/>
          <w:sz w:val="28"/>
          <w:szCs w:val="28"/>
        </w:rPr>
      </w:pPr>
    </w:p>
    <w:p w:rsidR="001A2C6C" w:rsidRPr="001A2C6C" w:rsidRDefault="001A2C6C" w:rsidP="001A2C6C">
      <w:pPr>
        <w:numPr>
          <w:ilvl w:val="0"/>
          <w:numId w:val="13"/>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Спиртовое брожение: 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 </w:t>
      </w:r>
      <w:r w:rsidRPr="001A2C6C">
        <w:rPr>
          <w:rFonts w:ascii="Times New Roman" w:eastAsia="Calibri" w:hAnsi="Times New Roman" w:cs="Times New Roman"/>
          <w:noProof/>
          <w:sz w:val="28"/>
          <w:szCs w:val="28"/>
          <w:lang w:eastAsia="ru-RU"/>
        </w:rPr>
        <w:drawing>
          <wp:inline distT="0" distB="0" distL="0" distR="0" wp14:anchorId="3E88C752" wp14:editId="2053609E">
            <wp:extent cx="586740" cy="175260"/>
            <wp:effectExtent l="0" t="0" r="3810" b="0"/>
            <wp:docPr id="1147049916" name="Рисунок 1147049916" descr="https://ykl-shk.azureedge.net/goods/ymk/chemistry/work3/theory/3/pointer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ykl-shk.azureedge.net/goods/ymk/chemistry/work3/theory/3/pointer_f.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6740" cy="175260"/>
                    </a:xfrm>
                    <a:prstGeom prst="rect">
                      <a:avLst/>
                    </a:prstGeom>
                    <a:noFill/>
                    <a:ln>
                      <a:noFill/>
                    </a:ln>
                  </pic:spPr>
                </pic:pic>
              </a:graphicData>
            </a:graphic>
          </wp:inline>
        </w:drawing>
      </w:r>
      <w:r w:rsidRPr="001A2C6C">
        <w:rPr>
          <w:rFonts w:ascii="Times New Roman" w:eastAsia="Calibri" w:hAnsi="Times New Roman" w:cs="Times New Roman"/>
          <w:sz w:val="28"/>
          <w:szCs w:val="28"/>
        </w:rPr>
        <w:t> 2C</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5</w:t>
      </w:r>
      <w:r w:rsidRPr="001A2C6C">
        <w:rPr>
          <w:rFonts w:ascii="Times New Roman" w:eastAsia="Calibri" w:hAnsi="Times New Roman" w:cs="Times New Roman"/>
          <w:sz w:val="28"/>
          <w:szCs w:val="28"/>
        </w:rPr>
        <w:t>OH + 2CO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noProof/>
          <w:sz w:val="28"/>
          <w:szCs w:val="28"/>
          <w:lang w:eastAsia="ru-RU"/>
        </w:rPr>
        <w:drawing>
          <wp:inline distT="0" distB="0" distL="0" distR="0" wp14:anchorId="39AE6058" wp14:editId="71B2ECBA">
            <wp:extent cx="68580" cy="106680"/>
            <wp:effectExtent l="0" t="0" r="7620" b="7620"/>
            <wp:docPr id="1147049917" name="Рисунок 1147049917" descr="https://ykl-shk.azureedge.net/goods/ymk/chemistry/work3/theory/3/up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ykl-shk.azureedge.net/goods/ymk/chemistry/work3/theory/3/up_pointer.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80" cy="106680"/>
                    </a:xfrm>
                    <a:prstGeom prst="rect">
                      <a:avLst/>
                    </a:prstGeom>
                    <a:noFill/>
                    <a:ln>
                      <a:noFill/>
                    </a:ln>
                  </pic:spPr>
                </pic:pic>
              </a:graphicData>
            </a:graphic>
          </wp:inline>
        </w:drawing>
      </w:r>
      <w:r w:rsidRPr="001A2C6C">
        <w:rPr>
          <w:rFonts w:ascii="Times New Roman" w:eastAsia="Calibri" w:hAnsi="Times New Roman" w:cs="Times New Roman"/>
          <w:sz w:val="28"/>
          <w:szCs w:val="28"/>
        </w:rPr>
        <w:br/>
      </w:r>
    </w:p>
    <w:p w:rsidR="001A2C6C" w:rsidRPr="001A2C6C" w:rsidRDefault="001A2C6C" w:rsidP="001A2C6C">
      <w:pPr>
        <w:numPr>
          <w:ilvl w:val="0"/>
          <w:numId w:val="13"/>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Молочнокислое брожение: 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 </w:t>
      </w:r>
      <w:r w:rsidRPr="001A2C6C">
        <w:rPr>
          <w:rFonts w:ascii="Times New Roman" w:eastAsia="Calibri" w:hAnsi="Times New Roman" w:cs="Times New Roman"/>
          <w:noProof/>
          <w:sz w:val="28"/>
          <w:szCs w:val="28"/>
          <w:lang w:eastAsia="ru-RU"/>
        </w:rPr>
        <w:drawing>
          <wp:inline distT="0" distB="0" distL="0" distR="0" wp14:anchorId="783096D3" wp14:editId="7B171535">
            <wp:extent cx="586740" cy="175260"/>
            <wp:effectExtent l="0" t="0" r="3810" b="0"/>
            <wp:docPr id="1147049918" name="Рисунок 1147049918" descr="https://ykl-shk.azureedge.net/goods/ymk/chemistry/work3/theory/3/pointer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ykl-shk.azureedge.net/goods/ymk/chemistry/work3/theory/3/pointer_f.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6740" cy="175260"/>
                    </a:xfrm>
                    <a:prstGeom prst="rect">
                      <a:avLst/>
                    </a:prstGeom>
                    <a:noFill/>
                    <a:ln>
                      <a:noFill/>
                    </a:ln>
                  </pic:spPr>
                </pic:pic>
              </a:graphicData>
            </a:graphic>
          </wp:inline>
        </w:drawing>
      </w:r>
      <w:r w:rsidRPr="001A2C6C">
        <w:rPr>
          <w:rFonts w:ascii="Times New Roman" w:eastAsia="Calibri" w:hAnsi="Times New Roman" w:cs="Times New Roman"/>
          <w:sz w:val="28"/>
          <w:szCs w:val="28"/>
        </w:rPr>
        <w:t> 2CH</w:t>
      </w:r>
      <w:r w:rsidRPr="001A2C6C">
        <w:rPr>
          <w:rFonts w:ascii="Times New Roman" w:eastAsia="Calibri" w:hAnsi="Times New Roman" w:cs="Times New Roman"/>
          <w:sz w:val="28"/>
          <w:szCs w:val="28"/>
          <w:vertAlign w:val="subscript"/>
        </w:rPr>
        <w:t>3</w:t>
      </w:r>
      <w:r w:rsidRPr="001A2C6C">
        <w:rPr>
          <w:rFonts w:ascii="Times New Roman" w:eastAsia="Calibri" w:hAnsi="Times New Roman" w:cs="Times New Roman"/>
          <w:sz w:val="28"/>
          <w:szCs w:val="28"/>
        </w:rPr>
        <w:t>—CH(OH)—COOH</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Дисахариды</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Из дисахаридов наибольшее значение имеет сахароза C</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22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11</w:t>
      </w:r>
      <w:r w:rsidRPr="001A2C6C">
        <w:rPr>
          <w:rFonts w:ascii="Times New Roman" w:eastAsia="Calibri" w:hAnsi="Times New Roman" w:cs="Times New Roman"/>
          <w:sz w:val="28"/>
          <w:szCs w:val="28"/>
        </w:rPr>
        <w:t>:</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3F959C7F" wp14:editId="69A192EB">
            <wp:extent cx="3063240" cy="982980"/>
            <wp:effectExtent l="0" t="0" r="3810" b="7620"/>
            <wp:docPr id="1147049919" name="Рисунок 1147049919" descr="https://ykl-shk.azureedge.net/goods/ymk/chemistry/work3/theory/3/ch_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ykl-shk.azureedge.net/goods/ymk/chemistry/work3/theory/3/ch_3_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63240" cy="982980"/>
                    </a:xfrm>
                    <a:prstGeom prst="rect">
                      <a:avLst/>
                    </a:prstGeom>
                    <a:noFill/>
                    <a:ln>
                      <a:noFill/>
                    </a:ln>
                  </pic:spPr>
                </pic:pic>
              </a:graphicData>
            </a:graphic>
          </wp:inline>
        </w:drawing>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Молекула сахарозы состоит из остатков молекул глюкозы и фруктозы.</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t>Физические свойства: бесцветное кристаллическое вещество, очень хорошо растворимое в воде, сладкое на вкус.</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br/>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Химические свойства</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В растворе сахарозы не происходит раскрытие циклов, поэтому она не обладает свойствами альдегидов.</w:t>
      </w:r>
    </w:p>
    <w:p w:rsidR="001A2C6C" w:rsidRPr="001A2C6C" w:rsidRDefault="001A2C6C" w:rsidP="001A2C6C">
      <w:pPr>
        <w:numPr>
          <w:ilvl w:val="0"/>
          <w:numId w:val="14"/>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Гидролиз (в кислотной среде):</w:t>
      </w:r>
    </w:p>
    <w:tbl>
      <w:tblPr>
        <w:tblW w:w="0" w:type="auto"/>
        <w:jc w:val="center"/>
        <w:tblCellMar>
          <w:left w:w="0" w:type="dxa"/>
          <w:right w:w="0" w:type="dxa"/>
        </w:tblCellMar>
        <w:tblLook w:val="04A0" w:firstRow="1" w:lastRow="0" w:firstColumn="1" w:lastColumn="0" w:noHBand="0" w:noVBand="1"/>
      </w:tblPr>
      <w:tblGrid>
        <w:gridCol w:w="1372"/>
        <w:gridCol w:w="1525"/>
        <w:gridCol w:w="1215"/>
        <w:gridCol w:w="398"/>
        <w:gridCol w:w="1335"/>
      </w:tblGrid>
      <w:tr w:rsidR="001A2C6C" w:rsidRPr="001A2C6C" w:rsidTr="00774055">
        <w:trPr>
          <w:jc w:val="center"/>
        </w:trPr>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C</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22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11</w:t>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 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 </w:t>
            </w:r>
            <w:r w:rsidRPr="001A2C6C">
              <w:rPr>
                <w:rFonts w:ascii="Times New Roman" w:eastAsia="Calibri" w:hAnsi="Times New Roman" w:cs="Times New Roman"/>
                <w:noProof/>
                <w:sz w:val="28"/>
                <w:szCs w:val="28"/>
                <w:lang w:eastAsia="ru-RU"/>
              </w:rPr>
              <mc:AlternateContent>
                <mc:Choice Requires="wps">
                  <w:drawing>
                    <wp:inline distT="0" distB="0" distL="0" distR="0" wp14:anchorId="768E38F4" wp14:editId="492BE4F2">
                      <wp:extent cx="312420" cy="160020"/>
                      <wp:effectExtent l="0" t="0" r="0" b="0"/>
                      <wp:docPr id="1147049896" name="Прямоугольник 1147049896" descr="https://ykl-shk.azureedge.net/goods/ymk/chemistry/work3/theory/3/pointer_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D0A31" id="Прямоугольник 1147049896" o:spid="_x0000_s1026" alt="https://ykl-shk.azureedge.net/goods/ymk/chemistry/work3/theory/3/pointer_H+.gif" style="width:24.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" filled="f" stroked="f">
                      <o:lock v:ext="edit" aspectratio="t"/>
                      <w10:anchorlock/>
                    </v:rect>
                  </w:pict>
                </mc:Fallback>
              </mc:AlternateContent>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6</w:t>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w:t>
            </w:r>
          </w:p>
        </w:tc>
        <w:tc>
          <w:tcPr>
            <w:tcW w:w="0" w:type="auto"/>
            <w:shd w:val="clear" w:color="auto" w:fill="auto"/>
            <w:tcMar>
              <w:top w:w="120" w:type="dxa"/>
              <w:left w:w="120" w:type="dxa"/>
              <w:bottom w:w="120" w:type="dxa"/>
              <w:right w:w="120" w:type="dxa"/>
            </w:tcMar>
            <w:vAlign w:val="bottom"/>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6</w:t>
            </w:r>
          </w:p>
        </w:tc>
      </w:tr>
      <w:tr w:rsidR="001A2C6C" w:rsidRPr="001A2C6C" w:rsidTr="00774055">
        <w:trPr>
          <w:jc w:val="center"/>
        </w:trPr>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сахароза</w:t>
            </w: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глюкоза</w:t>
            </w: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p>
        </w:tc>
        <w:tc>
          <w:tcPr>
            <w:tcW w:w="0" w:type="auto"/>
            <w:shd w:val="clear" w:color="auto" w:fill="auto"/>
            <w:tcMar>
              <w:top w:w="120" w:type="dxa"/>
              <w:left w:w="120" w:type="dxa"/>
              <w:bottom w:w="120" w:type="dxa"/>
              <w:right w:w="120" w:type="dxa"/>
            </w:tcMar>
            <w:vAlign w:val="center"/>
            <w:hideMark/>
          </w:tcPr>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фруктоза</w:t>
            </w:r>
          </w:p>
        </w:tc>
      </w:tr>
    </w:tbl>
    <w:p w:rsidR="001A2C6C" w:rsidRPr="001A2C6C" w:rsidRDefault="001A2C6C" w:rsidP="001A2C6C">
      <w:pPr>
        <w:numPr>
          <w:ilvl w:val="0"/>
          <w:numId w:val="14"/>
        </w:numPr>
        <w:jc w:val="both"/>
        <w:rPr>
          <w:rFonts w:ascii="Times New Roman" w:eastAsia="Calibri" w:hAnsi="Times New Roman" w:cs="Times New Roman"/>
          <w:sz w:val="28"/>
          <w:szCs w:val="28"/>
        </w:rPr>
      </w:pPr>
    </w:p>
    <w:p w:rsidR="001A2C6C" w:rsidRPr="001A2C6C" w:rsidRDefault="001A2C6C" w:rsidP="001A2C6C">
      <w:pPr>
        <w:numPr>
          <w:ilvl w:val="0"/>
          <w:numId w:val="14"/>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lastRenderedPageBreak/>
        <w:t>Являясь многоатомным спиртом, сахароза дает синее окрашивание раствора при реакции с Cu(OH)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Полисахариды</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Целлюлоза</w:t>
      </w:r>
      <w:r w:rsidRPr="001A2C6C">
        <w:rPr>
          <w:rFonts w:ascii="Times New Roman" w:eastAsia="Calibri" w:hAnsi="Times New Roman" w:cs="Times New Roman"/>
          <w:sz w:val="28"/>
          <w:szCs w:val="28"/>
        </w:rPr>
        <w:t> - полимер (—C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10</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5</w:t>
      </w:r>
      <w:r w:rsidRPr="001A2C6C">
        <w:rPr>
          <w:rFonts w:ascii="Times New Roman" w:eastAsia="Calibri" w:hAnsi="Times New Roman" w:cs="Times New Roman"/>
          <w:sz w:val="28"/>
          <w:szCs w:val="28"/>
        </w:rPr>
        <w:t>—)</w:t>
      </w:r>
      <w:r w:rsidRPr="001A2C6C">
        <w:rPr>
          <w:rFonts w:ascii="Times New Roman" w:eastAsia="Calibri" w:hAnsi="Times New Roman" w:cs="Times New Roman"/>
          <w:i/>
          <w:iCs/>
          <w:sz w:val="28"/>
          <w:szCs w:val="28"/>
          <w:vertAlign w:val="subscript"/>
        </w:rPr>
        <w:t>n</w:t>
      </w:r>
      <w:r w:rsidRPr="001A2C6C">
        <w:rPr>
          <w:rFonts w:ascii="Times New Roman" w:eastAsia="Calibri" w:hAnsi="Times New Roman" w:cs="Times New Roman"/>
          <w:sz w:val="28"/>
          <w:szCs w:val="28"/>
        </w:rPr>
        <w:t> с элементарным звеном, представляющим собой остаток </w:t>
      </w:r>
      <w:r w:rsidRPr="001A2C6C">
        <w:rPr>
          <w:rFonts w:ascii="Times New Roman" w:eastAsia="Calibri" w:hAnsi="Times New Roman" w:cs="Times New Roman"/>
          <w:noProof/>
          <w:sz w:val="28"/>
          <w:szCs w:val="28"/>
          <w:lang w:eastAsia="ru-RU"/>
        </w:rPr>
        <w:drawing>
          <wp:inline distT="0" distB="0" distL="0" distR="0" wp14:anchorId="33FAFEF1" wp14:editId="3F133406">
            <wp:extent cx="60960" cy="99060"/>
            <wp:effectExtent l="0" t="0" r="0" b="0"/>
            <wp:docPr id="57067328" name="Рисунок 57067328" descr="https://ykl-shk.azureedge.net/goods/ymk/chemistry/work3/theory/3/b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ykl-shk.azureedge.net/goods/ymk/chemistry/work3/theory/3/beta.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 cy="99060"/>
                    </a:xfrm>
                    <a:prstGeom prst="rect">
                      <a:avLst/>
                    </a:prstGeom>
                    <a:noFill/>
                    <a:ln>
                      <a:noFill/>
                    </a:ln>
                  </pic:spPr>
                </pic:pic>
              </a:graphicData>
            </a:graphic>
          </wp:inline>
        </w:drawing>
      </w:r>
      <w:r w:rsidRPr="001A2C6C">
        <w:rPr>
          <w:rFonts w:ascii="Times New Roman" w:eastAsia="Calibri" w:hAnsi="Times New Roman" w:cs="Times New Roman"/>
          <w:sz w:val="28"/>
          <w:szCs w:val="28"/>
        </w:rPr>
        <w:t>-глюкозы</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5EBFA72A" wp14:editId="797CE00E">
            <wp:extent cx="5189220" cy="1059180"/>
            <wp:effectExtent l="0" t="0" r="0" b="7620"/>
            <wp:docPr id="57067329" name="Рисунок 57067329" descr="https://ykl-shk.azureedge.net/goods/ymk/chemistry/work3/theory/3/ch_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ykl-shk.azureedge.net/goods/ymk/chemistry/work3/theory/3/ch_3_10.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89220" cy="1059180"/>
                    </a:xfrm>
                    <a:prstGeom prst="rect">
                      <a:avLst/>
                    </a:prstGeom>
                    <a:noFill/>
                    <a:ln>
                      <a:noFill/>
                    </a:ln>
                  </pic:spPr>
                </pic:pic>
              </a:graphicData>
            </a:graphic>
          </wp:inline>
        </w:drawing>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Молекулы целлюлозы имеют линейное строение и большую молекулярную массу. Между молекулами - прочные водородные связи. Целлюлоза нерастворима в воде и других растворителях.</w:t>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r>
      <w:r w:rsidRPr="001A2C6C">
        <w:rPr>
          <w:rFonts w:ascii="Times New Roman" w:eastAsia="Calibri" w:hAnsi="Times New Roman" w:cs="Times New Roman"/>
          <w:b/>
          <w:bCs/>
          <w:sz w:val="28"/>
          <w:szCs w:val="28"/>
        </w:rPr>
        <w:t>Крахмал</w:t>
      </w:r>
      <w:r w:rsidRPr="001A2C6C">
        <w:rPr>
          <w:rFonts w:ascii="Times New Roman" w:eastAsia="Calibri" w:hAnsi="Times New Roman" w:cs="Times New Roman"/>
          <w:sz w:val="28"/>
          <w:szCs w:val="28"/>
        </w:rPr>
        <w:t> - полимер такого же состава, что и целлюлоза, но с элементарным звеном, представляющим собой остаток </w:t>
      </w:r>
      <w:r w:rsidRPr="001A2C6C">
        <w:rPr>
          <w:rFonts w:ascii="Times New Roman" w:eastAsia="Calibri" w:hAnsi="Times New Roman" w:cs="Times New Roman"/>
          <w:noProof/>
          <w:sz w:val="28"/>
          <w:szCs w:val="28"/>
          <w:lang w:eastAsia="ru-RU"/>
        </w:rPr>
        <w:drawing>
          <wp:inline distT="0" distB="0" distL="0" distR="0" wp14:anchorId="46AC6535" wp14:editId="5EB3804A">
            <wp:extent cx="76200" cy="60960"/>
            <wp:effectExtent l="0" t="0" r="0" b="0"/>
            <wp:docPr id="57067330" name="Рисунок 57067330" descr="https://ykl-shk.azureedge.net/goods/ymk/chemistry/work3/theory/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ykl-shk.azureedge.net/goods/ymk/chemistry/work3/theory/3/alpha.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6200" cy="60960"/>
                    </a:xfrm>
                    <a:prstGeom prst="rect">
                      <a:avLst/>
                    </a:prstGeom>
                    <a:noFill/>
                    <a:ln>
                      <a:noFill/>
                    </a:ln>
                  </pic:spPr>
                </pic:pic>
              </a:graphicData>
            </a:graphic>
          </wp:inline>
        </w:drawing>
      </w:r>
      <w:r w:rsidRPr="001A2C6C">
        <w:rPr>
          <w:rFonts w:ascii="Times New Roman" w:eastAsia="Calibri" w:hAnsi="Times New Roman" w:cs="Times New Roman"/>
          <w:sz w:val="28"/>
          <w:szCs w:val="28"/>
        </w:rPr>
        <w:t>-глюкозы</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noProof/>
          <w:sz w:val="28"/>
          <w:szCs w:val="28"/>
          <w:lang w:eastAsia="ru-RU"/>
        </w:rPr>
        <w:drawing>
          <wp:inline distT="0" distB="0" distL="0" distR="0" wp14:anchorId="274D6F26" wp14:editId="60ADDD98">
            <wp:extent cx="5189220" cy="990600"/>
            <wp:effectExtent l="0" t="0" r="0" b="0"/>
            <wp:docPr id="57067331" name="Рисунок 57067331" descr="https://ykl-shk.azureedge.net/goods/ymk/chemistry/work3/theory/3/ch_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ykl-shk.azureedge.net/goods/ymk/chemistry/work3/theory/3/ch_3_11.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89220" cy="990600"/>
                    </a:xfrm>
                    <a:prstGeom prst="rect">
                      <a:avLst/>
                    </a:prstGeom>
                    <a:noFill/>
                    <a:ln>
                      <a:noFill/>
                    </a:ln>
                  </pic:spPr>
                </pic:pic>
              </a:graphicData>
            </a:graphic>
          </wp:inline>
        </w:drawing>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Молекулы крахмала свернуты в спираль, большая часть молекул разветвлена. Молекулярная масса крахмала меньше молекулярной массы целлюлозы. Крахмал - аморфное вещество, нерастворимое в холодной воде, но частично растворимое в горячей.</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br/>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b/>
          <w:bCs/>
          <w:sz w:val="28"/>
          <w:szCs w:val="28"/>
        </w:rPr>
        <w:t>Химические свойства</w:t>
      </w:r>
    </w:p>
    <w:p w:rsidR="001A2C6C" w:rsidRPr="001A2C6C" w:rsidRDefault="001A2C6C" w:rsidP="001A2C6C">
      <w:pPr>
        <w:numPr>
          <w:ilvl w:val="0"/>
          <w:numId w:val="15"/>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Горение (практическое значение имеет для целлюлозы):</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10</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5</w:t>
      </w:r>
      <w:r w:rsidRPr="001A2C6C">
        <w:rPr>
          <w:rFonts w:ascii="Times New Roman" w:eastAsia="Calibri" w:hAnsi="Times New Roman" w:cs="Times New Roman"/>
          <w:sz w:val="28"/>
          <w:szCs w:val="28"/>
        </w:rPr>
        <w:t>)</w:t>
      </w:r>
      <w:r w:rsidRPr="001A2C6C">
        <w:rPr>
          <w:rFonts w:ascii="Times New Roman" w:eastAsia="Calibri" w:hAnsi="Times New Roman" w:cs="Times New Roman"/>
          <w:i/>
          <w:iCs/>
          <w:sz w:val="28"/>
          <w:szCs w:val="28"/>
          <w:vertAlign w:val="subscript"/>
        </w:rPr>
        <w:t>n</w:t>
      </w:r>
      <w:r w:rsidRPr="001A2C6C">
        <w:rPr>
          <w:rFonts w:ascii="Times New Roman" w:eastAsia="Calibri" w:hAnsi="Times New Roman" w:cs="Times New Roman"/>
          <w:sz w:val="28"/>
          <w:szCs w:val="28"/>
        </w:rPr>
        <w:t> + 6O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 </w:t>
      </w:r>
      <w:r w:rsidRPr="001A2C6C">
        <w:rPr>
          <w:rFonts w:ascii="Times New Roman" w:eastAsia="Calibri" w:hAnsi="Times New Roman" w:cs="Times New Roman"/>
          <w:noProof/>
          <w:sz w:val="28"/>
          <w:szCs w:val="28"/>
          <w:lang w:eastAsia="ru-RU"/>
        </w:rPr>
        <w:drawing>
          <wp:inline distT="0" distB="0" distL="0" distR="0" wp14:anchorId="091AF36D" wp14:editId="69F962F4">
            <wp:extent cx="144780" cy="83820"/>
            <wp:effectExtent l="0" t="0" r="7620" b="0"/>
            <wp:docPr id="57067332" name="Рисунок 57067332" descr="https://ykl-shk.azureedge.net/goods/ymk/chemistry/work3/theory/3/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ykl-shk.azureedge.net/goods/ymk/chemistry/work3/theory/3/right_pointer.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83820"/>
                    </a:xfrm>
                    <a:prstGeom prst="rect">
                      <a:avLst/>
                    </a:prstGeom>
                    <a:noFill/>
                    <a:ln>
                      <a:noFill/>
                    </a:ln>
                  </pic:spPr>
                </pic:pic>
              </a:graphicData>
            </a:graphic>
          </wp:inline>
        </w:drawing>
      </w:r>
      <w:r w:rsidRPr="001A2C6C">
        <w:rPr>
          <w:rFonts w:ascii="Times New Roman" w:eastAsia="Calibri" w:hAnsi="Times New Roman" w:cs="Times New Roman"/>
          <w:sz w:val="28"/>
          <w:szCs w:val="28"/>
        </w:rPr>
        <w:t> 6</w:t>
      </w:r>
      <w:r w:rsidRPr="001A2C6C">
        <w:rPr>
          <w:rFonts w:ascii="Times New Roman" w:eastAsia="Calibri" w:hAnsi="Times New Roman" w:cs="Times New Roman"/>
          <w:i/>
          <w:iCs/>
          <w:sz w:val="28"/>
          <w:szCs w:val="28"/>
        </w:rPr>
        <w:t>n</w:t>
      </w:r>
      <w:r w:rsidRPr="001A2C6C">
        <w:rPr>
          <w:rFonts w:ascii="Times New Roman" w:eastAsia="Calibri" w:hAnsi="Times New Roman" w:cs="Times New Roman"/>
          <w:sz w:val="28"/>
          <w:szCs w:val="28"/>
        </w:rPr>
        <w:t>CO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 + 5</w:t>
      </w:r>
      <w:r w:rsidRPr="001A2C6C">
        <w:rPr>
          <w:rFonts w:ascii="Times New Roman" w:eastAsia="Calibri" w:hAnsi="Times New Roman" w:cs="Times New Roman"/>
          <w:i/>
          <w:iCs/>
          <w:sz w:val="28"/>
          <w:szCs w:val="28"/>
        </w:rPr>
        <w:t>n</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br/>
      </w:r>
    </w:p>
    <w:p w:rsidR="001A2C6C" w:rsidRPr="001A2C6C" w:rsidRDefault="001A2C6C" w:rsidP="001A2C6C">
      <w:pPr>
        <w:numPr>
          <w:ilvl w:val="0"/>
          <w:numId w:val="15"/>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Гидролиз:</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10</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5</w:t>
      </w:r>
      <w:r w:rsidRPr="001A2C6C">
        <w:rPr>
          <w:rFonts w:ascii="Times New Roman" w:eastAsia="Calibri" w:hAnsi="Times New Roman" w:cs="Times New Roman"/>
          <w:sz w:val="28"/>
          <w:szCs w:val="28"/>
        </w:rPr>
        <w:t>)</w:t>
      </w:r>
      <w:r w:rsidRPr="001A2C6C">
        <w:rPr>
          <w:rFonts w:ascii="Times New Roman" w:eastAsia="Calibri" w:hAnsi="Times New Roman" w:cs="Times New Roman"/>
          <w:i/>
          <w:iCs/>
          <w:sz w:val="28"/>
          <w:szCs w:val="28"/>
          <w:vertAlign w:val="subscript"/>
        </w:rPr>
        <w:t>n</w:t>
      </w:r>
      <w:r w:rsidRPr="001A2C6C">
        <w:rPr>
          <w:rFonts w:ascii="Times New Roman" w:eastAsia="Calibri" w:hAnsi="Times New Roman" w:cs="Times New Roman"/>
          <w:sz w:val="28"/>
          <w:szCs w:val="28"/>
        </w:rPr>
        <w:t> + </w:t>
      </w:r>
      <w:r w:rsidRPr="001A2C6C">
        <w:rPr>
          <w:rFonts w:ascii="Times New Roman" w:eastAsia="Calibri" w:hAnsi="Times New Roman" w:cs="Times New Roman"/>
          <w:i/>
          <w:iCs/>
          <w:sz w:val="28"/>
          <w:szCs w:val="28"/>
        </w:rPr>
        <w:t>n</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 </w:t>
      </w:r>
      <w:r w:rsidRPr="001A2C6C">
        <w:rPr>
          <w:rFonts w:ascii="Times New Roman" w:eastAsia="Calibri" w:hAnsi="Times New Roman" w:cs="Times New Roman"/>
          <w:noProof/>
          <w:sz w:val="28"/>
          <w:szCs w:val="28"/>
          <w:lang w:eastAsia="ru-RU"/>
        </w:rPr>
        <mc:AlternateContent>
          <mc:Choice Requires="wps">
            <w:drawing>
              <wp:inline distT="0" distB="0" distL="0" distR="0" wp14:anchorId="1F5619FD" wp14:editId="452FAF3D">
                <wp:extent cx="312420" cy="160020"/>
                <wp:effectExtent l="0" t="0" r="0" b="0"/>
                <wp:docPr id="1147049897" name="Прямоугольник 1147049897" descr="https://ykl-shk.azureedge.net/goods/ymk/chemistry/work3/theory/3/pointer_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BF7B3B" id="Прямоугольник 1147049897" o:spid="_x0000_s1026" alt="https://ykl-shk.azureedge.net/goods/ymk/chemistry/work3/theory/3/pointer_H+.gif" style="width:24.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" filled="f" stroked="f">
                <o:lock v:ext="edit" aspectratio="t"/>
                <w10:anchorlock/>
              </v:rect>
            </w:pict>
          </mc:Fallback>
        </mc:AlternateContent>
      </w:r>
      <w:r w:rsidRPr="001A2C6C">
        <w:rPr>
          <w:rFonts w:ascii="Times New Roman" w:eastAsia="Calibri" w:hAnsi="Times New Roman" w:cs="Times New Roman"/>
          <w:sz w:val="28"/>
          <w:szCs w:val="28"/>
        </w:rPr>
        <w:t> </w:t>
      </w:r>
      <w:r w:rsidRPr="001A2C6C">
        <w:rPr>
          <w:rFonts w:ascii="Times New Roman" w:eastAsia="Calibri" w:hAnsi="Times New Roman" w:cs="Times New Roman"/>
          <w:i/>
          <w:iCs/>
          <w:sz w:val="28"/>
          <w:szCs w:val="28"/>
        </w:rPr>
        <w:t>n</w:t>
      </w:r>
      <w:r w:rsidRPr="001A2C6C">
        <w:rPr>
          <w:rFonts w:ascii="Times New Roman" w:eastAsia="Calibri" w:hAnsi="Times New Roman" w:cs="Times New Roman"/>
          <w:sz w:val="28"/>
          <w:szCs w:val="28"/>
        </w:rPr>
        <w:t>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12</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6</w:t>
      </w:r>
    </w:p>
    <w:p w:rsidR="001A2C6C" w:rsidRPr="001A2C6C" w:rsidRDefault="001A2C6C" w:rsidP="001A2C6C">
      <w:p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br/>
      </w:r>
      <w:r w:rsidRPr="001A2C6C">
        <w:rPr>
          <w:rFonts w:ascii="Times New Roman" w:eastAsia="Calibri" w:hAnsi="Times New Roman" w:cs="Times New Roman"/>
          <w:sz w:val="28"/>
          <w:szCs w:val="28"/>
        </w:rPr>
        <w:lastRenderedPageBreak/>
        <w:t>При гидролизе крахмала образуется </w:t>
      </w:r>
      <w:r w:rsidRPr="001A2C6C">
        <w:rPr>
          <w:rFonts w:ascii="Times New Roman" w:eastAsia="Calibri" w:hAnsi="Times New Roman" w:cs="Times New Roman"/>
          <w:noProof/>
          <w:sz w:val="28"/>
          <w:szCs w:val="28"/>
          <w:lang w:eastAsia="ru-RU"/>
        </w:rPr>
        <w:drawing>
          <wp:inline distT="0" distB="0" distL="0" distR="0" wp14:anchorId="51629711" wp14:editId="4E4A5432">
            <wp:extent cx="76200" cy="60960"/>
            <wp:effectExtent l="0" t="0" r="0" b="0"/>
            <wp:docPr id="57067333" name="Рисунок 57067333" descr="https://ykl-shk.azureedge.net/goods/ymk/chemistry/work3/theory/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ykl-shk.azureedge.net/goods/ymk/chemistry/work3/theory/3/alpha.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6200" cy="60960"/>
                    </a:xfrm>
                    <a:prstGeom prst="rect">
                      <a:avLst/>
                    </a:prstGeom>
                    <a:noFill/>
                    <a:ln>
                      <a:noFill/>
                    </a:ln>
                  </pic:spPr>
                </pic:pic>
              </a:graphicData>
            </a:graphic>
          </wp:inline>
        </w:drawing>
      </w:r>
      <w:r w:rsidRPr="001A2C6C">
        <w:rPr>
          <w:rFonts w:ascii="Times New Roman" w:eastAsia="Calibri" w:hAnsi="Times New Roman" w:cs="Times New Roman"/>
          <w:sz w:val="28"/>
          <w:szCs w:val="28"/>
        </w:rPr>
        <w:t>-глюкоза, а при гидролизе целлюлозы - </w:t>
      </w:r>
      <w:r w:rsidRPr="001A2C6C">
        <w:rPr>
          <w:rFonts w:ascii="Times New Roman" w:eastAsia="Calibri" w:hAnsi="Times New Roman" w:cs="Times New Roman"/>
          <w:noProof/>
          <w:sz w:val="28"/>
          <w:szCs w:val="28"/>
          <w:lang w:eastAsia="ru-RU"/>
        </w:rPr>
        <w:drawing>
          <wp:inline distT="0" distB="0" distL="0" distR="0" wp14:anchorId="148CE705" wp14:editId="7C877105">
            <wp:extent cx="60960" cy="99060"/>
            <wp:effectExtent l="0" t="0" r="0" b="0"/>
            <wp:docPr id="57067334" name="Рисунок 57067334" descr="https://ykl-shk.azureedge.net/goods/ymk/chemistry/work3/theory/3/b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ykl-shk.azureedge.net/goods/ymk/chemistry/work3/theory/3/beta.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 cy="99060"/>
                    </a:xfrm>
                    <a:prstGeom prst="rect">
                      <a:avLst/>
                    </a:prstGeom>
                    <a:noFill/>
                    <a:ln>
                      <a:noFill/>
                    </a:ln>
                  </pic:spPr>
                </pic:pic>
              </a:graphicData>
            </a:graphic>
          </wp:inline>
        </w:drawing>
      </w:r>
      <w:r w:rsidRPr="001A2C6C">
        <w:rPr>
          <w:rFonts w:ascii="Times New Roman" w:eastAsia="Calibri" w:hAnsi="Times New Roman" w:cs="Times New Roman"/>
          <w:sz w:val="28"/>
          <w:szCs w:val="28"/>
        </w:rPr>
        <w:t>-глюкоза.</w:t>
      </w:r>
      <w:r w:rsidRPr="001A2C6C">
        <w:rPr>
          <w:rFonts w:ascii="Times New Roman" w:eastAsia="Calibri" w:hAnsi="Times New Roman" w:cs="Times New Roman"/>
          <w:sz w:val="28"/>
          <w:szCs w:val="28"/>
        </w:rPr>
        <w:br/>
      </w:r>
    </w:p>
    <w:p w:rsidR="001A2C6C" w:rsidRPr="001A2C6C" w:rsidRDefault="001A2C6C" w:rsidP="001A2C6C">
      <w:pPr>
        <w:numPr>
          <w:ilvl w:val="0"/>
          <w:numId w:val="15"/>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Качественная реакция на крахмал: с йодом возникает синее окрашивание.</w:t>
      </w:r>
      <w:r w:rsidRPr="001A2C6C">
        <w:rPr>
          <w:rFonts w:ascii="Times New Roman" w:eastAsia="Calibri" w:hAnsi="Times New Roman" w:cs="Times New Roman"/>
          <w:sz w:val="28"/>
          <w:szCs w:val="28"/>
        </w:rPr>
        <w:br/>
      </w:r>
    </w:p>
    <w:p w:rsidR="001A2C6C" w:rsidRPr="001A2C6C" w:rsidRDefault="001A2C6C" w:rsidP="001A2C6C">
      <w:pPr>
        <w:numPr>
          <w:ilvl w:val="0"/>
          <w:numId w:val="15"/>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Термическое разложение целлюлозы без доступа воздуха приводит к образованию метанола, уксусной кислоты, ацетона и др. продуктов.</w:t>
      </w:r>
      <w:r w:rsidRPr="001A2C6C">
        <w:rPr>
          <w:rFonts w:ascii="Times New Roman" w:eastAsia="Calibri" w:hAnsi="Times New Roman" w:cs="Times New Roman"/>
          <w:sz w:val="28"/>
          <w:szCs w:val="28"/>
        </w:rPr>
        <w:br/>
      </w:r>
    </w:p>
    <w:p w:rsidR="001A2C6C" w:rsidRPr="001A2C6C" w:rsidRDefault="001A2C6C" w:rsidP="001A2C6C">
      <w:pPr>
        <w:numPr>
          <w:ilvl w:val="0"/>
          <w:numId w:val="15"/>
        </w:numPr>
        <w:jc w:val="both"/>
        <w:rPr>
          <w:rFonts w:ascii="Times New Roman" w:eastAsia="Calibri" w:hAnsi="Times New Roman" w:cs="Times New Roman"/>
          <w:sz w:val="28"/>
          <w:szCs w:val="28"/>
        </w:rPr>
      </w:pPr>
      <w:r w:rsidRPr="001A2C6C">
        <w:rPr>
          <w:rFonts w:ascii="Times New Roman" w:eastAsia="Calibri" w:hAnsi="Times New Roman" w:cs="Times New Roman"/>
          <w:sz w:val="28"/>
          <w:szCs w:val="28"/>
        </w:rPr>
        <w:t>С уксусной и азотной кислотой целлюлоза образует сложные эфиры [C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7</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(ONO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w:t>
      </w:r>
      <w:r w:rsidRPr="001A2C6C">
        <w:rPr>
          <w:rFonts w:ascii="Times New Roman" w:eastAsia="Calibri" w:hAnsi="Times New Roman" w:cs="Times New Roman"/>
          <w:sz w:val="28"/>
          <w:szCs w:val="28"/>
          <w:vertAlign w:val="subscript"/>
        </w:rPr>
        <w:t>3</w:t>
      </w:r>
      <w:r w:rsidRPr="001A2C6C">
        <w:rPr>
          <w:rFonts w:ascii="Times New Roman" w:eastAsia="Calibri" w:hAnsi="Times New Roman" w:cs="Times New Roman"/>
          <w:sz w:val="28"/>
          <w:szCs w:val="28"/>
        </w:rPr>
        <w:t>]</w:t>
      </w:r>
      <w:r w:rsidRPr="001A2C6C">
        <w:rPr>
          <w:rFonts w:ascii="Times New Roman" w:eastAsia="Calibri" w:hAnsi="Times New Roman" w:cs="Times New Roman"/>
          <w:i/>
          <w:iCs/>
          <w:sz w:val="28"/>
          <w:szCs w:val="28"/>
          <w:vertAlign w:val="subscript"/>
        </w:rPr>
        <w:t>n</w:t>
      </w:r>
      <w:r w:rsidRPr="001A2C6C">
        <w:rPr>
          <w:rFonts w:ascii="Times New Roman" w:eastAsia="Calibri" w:hAnsi="Times New Roman" w:cs="Times New Roman"/>
          <w:sz w:val="28"/>
          <w:szCs w:val="28"/>
        </w:rPr>
        <w:t> и [C</w:t>
      </w:r>
      <w:r w:rsidRPr="001A2C6C">
        <w:rPr>
          <w:rFonts w:ascii="Times New Roman" w:eastAsia="Calibri" w:hAnsi="Times New Roman" w:cs="Times New Roman"/>
          <w:sz w:val="28"/>
          <w:szCs w:val="28"/>
          <w:vertAlign w:val="subscript"/>
        </w:rPr>
        <w:t>6</w:t>
      </w:r>
      <w:r w:rsidRPr="001A2C6C">
        <w:rPr>
          <w:rFonts w:ascii="Times New Roman" w:eastAsia="Calibri" w:hAnsi="Times New Roman" w:cs="Times New Roman"/>
          <w:sz w:val="28"/>
          <w:szCs w:val="28"/>
        </w:rPr>
        <w:t>H</w:t>
      </w:r>
      <w:r w:rsidRPr="001A2C6C">
        <w:rPr>
          <w:rFonts w:ascii="Times New Roman" w:eastAsia="Calibri" w:hAnsi="Times New Roman" w:cs="Times New Roman"/>
          <w:sz w:val="28"/>
          <w:szCs w:val="28"/>
          <w:vertAlign w:val="subscript"/>
        </w:rPr>
        <w:t>7</w:t>
      </w:r>
      <w:r w:rsidRPr="001A2C6C">
        <w:rPr>
          <w:rFonts w:ascii="Times New Roman" w:eastAsia="Calibri" w:hAnsi="Times New Roman" w:cs="Times New Roman"/>
          <w:sz w:val="28"/>
          <w:szCs w:val="28"/>
        </w:rPr>
        <w:t>O</w:t>
      </w:r>
      <w:r w:rsidRPr="001A2C6C">
        <w:rPr>
          <w:rFonts w:ascii="Times New Roman" w:eastAsia="Calibri" w:hAnsi="Times New Roman" w:cs="Times New Roman"/>
          <w:sz w:val="28"/>
          <w:szCs w:val="28"/>
          <w:vertAlign w:val="subscript"/>
        </w:rPr>
        <w:t>2</w:t>
      </w:r>
      <w:r w:rsidRPr="001A2C6C">
        <w:rPr>
          <w:rFonts w:ascii="Times New Roman" w:eastAsia="Calibri" w:hAnsi="Times New Roman" w:cs="Times New Roman"/>
          <w:sz w:val="28"/>
          <w:szCs w:val="28"/>
        </w:rPr>
        <w:t>(OCOCH</w:t>
      </w:r>
      <w:r w:rsidRPr="001A2C6C">
        <w:rPr>
          <w:rFonts w:ascii="Times New Roman" w:eastAsia="Calibri" w:hAnsi="Times New Roman" w:cs="Times New Roman"/>
          <w:sz w:val="28"/>
          <w:szCs w:val="28"/>
          <w:vertAlign w:val="subscript"/>
        </w:rPr>
        <w:t>3</w:t>
      </w:r>
      <w:r w:rsidRPr="001A2C6C">
        <w:rPr>
          <w:rFonts w:ascii="Times New Roman" w:eastAsia="Calibri" w:hAnsi="Times New Roman" w:cs="Times New Roman"/>
          <w:sz w:val="28"/>
          <w:szCs w:val="28"/>
        </w:rPr>
        <w:t>)</w:t>
      </w:r>
      <w:r w:rsidRPr="001A2C6C">
        <w:rPr>
          <w:rFonts w:ascii="Times New Roman" w:eastAsia="Calibri" w:hAnsi="Times New Roman" w:cs="Times New Roman"/>
          <w:sz w:val="28"/>
          <w:szCs w:val="28"/>
          <w:vertAlign w:val="subscript"/>
        </w:rPr>
        <w:t>3</w:t>
      </w:r>
      <w:r w:rsidRPr="001A2C6C">
        <w:rPr>
          <w:rFonts w:ascii="Times New Roman" w:eastAsia="Calibri" w:hAnsi="Times New Roman" w:cs="Times New Roman"/>
          <w:sz w:val="28"/>
          <w:szCs w:val="28"/>
        </w:rPr>
        <w:t>]</w:t>
      </w:r>
      <w:r w:rsidRPr="001A2C6C">
        <w:rPr>
          <w:rFonts w:ascii="Times New Roman" w:eastAsia="Calibri" w:hAnsi="Times New Roman" w:cs="Times New Roman"/>
          <w:i/>
          <w:iCs/>
          <w:sz w:val="28"/>
          <w:szCs w:val="28"/>
          <w:vertAlign w:val="subscript"/>
        </w:rPr>
        <w:t>n</w:t>
      </w:r>
      <w:r w:rsidRPr="001A2C6C">
        <w:rPr>
          <w:rFonts w:ascii="Times New Roman" w:eastAsia="Calibri" w:hAnsi="Times New Roman" w:cs="Times New Roman"/>
          <w:sz w:val="28"/>
          <w:szCs w:val="28"/>
        </w:rPr>
        <w:t>.</w:t>
      </w:r>
    </w:p>
    <w:p w:rsidR="001A2C6C" w:rsidRPr="001A2C6C" w:rsidRDefault="001A2C6C" w:rsidP="001A2C6C">
      <w:pPr>
        <w:jc w:val="both"/>
        <w:rPr>
          <w:rFonts w:ascii="Times New Roman" w:eastAsia="Calibri" w:hAnsi="Times New Roman" w:cs="Times New Roman"/>
          <w:sz w:val="28"/>
          <w:szCs w:val="28"/>
        </w:rPr>
      </w:pPr>
    </w:p>
    <w:p w:rsidR="001A2C6C" w:rsidRDefault="001A2C6C" w:rsidP="004A6F7F">
      <w:pPr>
        <w:tabs>
          <w:tab w:val="left" w:pos="1965"/>
        </w:tabs>
        <w:jc w:val="both"/>
        <w:rPr>
          <w:rFonts w:ascii="Times New Roman" w:hAnsi="Times New Roman" w:cs="Times New Roman"/>
          <w:sz w:val="40"/>
          <w:szCs w:val="40"/>
        </w:rPr>
      </w:pPr>
    </w:p>
    <w:p w:rsidR="001A2C6C" w:rsidRPr="00206D85" w:rsidRDefault="001A2C6C" w:rsidP="004A6F7F">
      <w:pPr>
        <w:tabs>
          <w:tab w:val="left" w:pos="1965"/>
        </w:tabs>
        <w:jc w:val="both"/>
        <w:rPr>
          <w:rFonts w:ascii="Times New Roman" w:hAnsi="Times New Roman" w:cs="Times New Roman"/>
          <w:color w:val="FF0000"/>
          <w:sz w:val="40"/>
          <w:szCs w:val="40"/>
        </w:rPr>
      </w:pPr>
    </w:p>
    <w:p w:rsidR="001A2C6C" w:rsidRPr="00206D85" w:rsidRDefault="00206D85" w:rsidP="001A2C6C">
      <w:pPr>
        <w:rPr>
          <w:rFonts w:ascii="Times New Roman" w:hAnsi="Times New Roman" w:cs="Times New Roman"/>
          <w:color w:val="FF0000"/>
          <w:sz w:val="40"/>
          <w:szCs w:val="40"/>
        </w:rPr>
      </w:pPr>
      <w:r w:rsidRPr="00206D85">
        <w:rPr>
          <w:rFonts w:ascii="Times New Roman" w:hAnsi="Times New Roman" w:cs="Times New Roman"/>
          <w:color w:val="FF0000"/>
          <w:sz w:val="40"/>
          <w:szCs w:val="40"/>
        </w:rPr>
        <w:t>Тема : Амины</w:t>
      </w:r>
    </w:p>
    <w:p w:rsidR="00206D85" w:rsidRDefault="00206D85" w:rsidP="001A2C6C">
      <w:pPr>
        <w:rPr>
          <w:rFonts w:ascii="Times New Roman" w:hAnsi="Times New Roman" w:cs="Times New Roman"/>
          <w:sz w:val="40"/>
          <w:szCs w:val="40"/>
        </w:rPr>
      </w:pP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b/>
          <w:bCs/>
          <w:sz w:val="28"/>
          <w:szCs w:val="28"/>
        </w:rPr>
        <w:t>Амины </w:t>
      </w:r>
      <w:r w:rsidRPr="00206D85">
        <w:rPr>
          <w:rFonts w:ascii="Times New Roman" w:eastAsia="Calibri" w:hAnsi="Times New Roman" w:cs="Times New Roman"/>
          <w:sz w:val="28"/>
          <w:szCs w:val="28"/>
        </w:rPr>
        <w:t>– это органические соединения, в которых атом водорода (может и не один) замещен на углеводородный радикал. Все амины делят на:</w:t>
      </w:r>
    </w:p>
    <w:p w:rsidR="00206D85" w:rsidRPr="00206D85" w:rsidRDefault="00206D85" w:rsidP="00206D85">
      <w:pPr>
        <w:numPr>
          <w:ilvl w:val="0"/>
          <w:numId w:val="16"/>
        </w:numPr>
        <w:jc w:val="both"/>
        <w:rPr>
          <w:rFonts w:ascii="Times New Roman" w:eastAsia="Calibri" w:hAnsi="Times New Roman" w:cs="Times New Roman"/>
          <w:sz w:val="28"/>
          <w:szCs w:val="28"/>
        </w:rPr>
      </w:pPr>
      <w:r w:rsidRPr="00206D85">
        <w:rPr>
          <w:rFonts w:ascii="Times New Roman" w:eastAsia="Calibri" w:hAnsi="Times New Roman" w:cs="Times New Roman"/>
          <w:b/>
          <w:bCs/>
          <w:sz w:val="28"/>
          <w:szCs w:val="28"/>
        </w:rPr>
        <w:t>первичные амины</w:t>
      </w:r>
      <w:r w:rsidRPr="00206D85">
        <w:rPr>
          <w:rFonts w:ascii="Times New Roman" w:eastAsia="Calibri" w:hAnsi="Times New Roman" w:cs="Times New Roman"/>
          <w:sz w:val="28"/>
          <w:szCs w:val="28"/>
        </w:rPr>
        <w:t>;</w:t>
      </w:r>
    </w:p>
    <w:p w:rsidR="00206D85" w:rsidRPr="00206D85" w:rsidRDefault="00206D85" w:rsidP="00206D85">
      <w:pPr>
        <w:numPr>
          <w:ilvl w:val="0"/>
          <w:numId w:val="16"/>
        </w:numPr>
        <w:jc w:val="both"/>
        <w:rPr>
          <w:rFonts w:ascii="Times New Roman" w:eastAsia="Calibri" w:hAnsi="Times New Roman" w:cs="Times New Roman"/>
          <w:sz w:val="28"/>
          <w:szCs w:val="28"/>
        </w:rPr>
      </w:pPr>
      <w:r w:rsidRPr="00206D85">
        <w:rPr>
          <w:rFonts w:ascii="Times New Roman" w:eastAsia="Calibri" w:hAnsi="Times New Roman" w:cs="Times New Roman"/>
          <w:b/>
          <w:bCs/>
          <w:sz w:val="28"/>
          <w:szCs w:val="28"/>
        </w:rPr>
        <w:t>вторичные амины</w:t>
      </w:r>
      <w:r w:rsidRPr="00206D85">
        <w:rPr>
          <w:rFonts w:ascii="Times New Roman" w:eastAsia="Calibri" w:hAnsi="Times New Roman" w:cs="Times New Roman"/>
          <w:sz w:val="28"/>
          <w:szCs w:val="28"/>
        </w:rPr>
        <w:t>;</w:t>
      </w:r>
    </w:p>
    <w:p w:rsidR="00206D85" w:rsidRPr="00206D85" w:rsidRDefault="00206D85" w:rsidP="00206D85">
      <w:pPr>
        <w:numPr>
          <w:ilvl w:val="0"/>
          <w:numId w:val="16"/>
        </w:numPr>
        <w:jc w:val="both"/>
        <w:rPr>
          <w:rFonts w:ascii="Times New Roman" w:eastAsia="Calibri" w:hAnsi="Times New Roman" w:cs="Times New Roman"/>
          <w:sz w:val="28"/>
          <w:szCs w:val="28"/>
        </w:rPr>
      </w:pPr>
      <w:r w:rsidRPr="00206D85">
        <w:rPr>
          <w:rFonts w:ascii="Times New Roman" w:eastAsia="Calibri" w:hAnsi="Times New Roman" w:cs="Times New Roman"/>
          <w:b/>
          <w:bCs/>
          <w:sz w:val="28"/>
          <w:szCs w:val="28"/>
        </w:rPr>
        <w:t>третичные амины</w:t>
      </w:r>
      <w:r w:rsidRPr="00206D85">
        <w:rPr>
          <w:rFonts w:ascii="Times New Roman" w:eastAsia="Calibri" w:hAnsi="Times New Roman" w:cs="Times New Roman"/>
          <w:sz w:val="28"/>
          <w:szCs w:val="28"/>
        </w:rPr>
        <w:t>.</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268CA9CB" wp14:editId="7D5A87E4">
            <wp:extent cx="5295900" cy="952500"/>
            <wp:effectExtent l="0" t="0" r="0" b="0"/>
            <wp:docPr id="57067336" name="Рисунок 57067336" descr="Амины Свойства ам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ины Свойства аминов"/>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95900" cy="95250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Есть еще аналоги солей аммония – четвертичные соли типа [</w:t>
      </w:r>
      <w:r w:rsidRPr="00206D85">
        <w:rPr>
          <w:rFonts w:ascii="Times New Roman" w:eastAsia="Calibri" w:hAnsi="Times New Roman" w:cs="Times New Roman"/>
          <w:i/>
          <w:iCs/>
          <w:sz w:val="28"/>
          <w:szCs w:val="28"/>
        </w:rPr>
        <w:t>R</w:t>
      </w:r>
      <w:r w:rsidRPr="00206D85">
        <w:rPr>
          <w:rFonts w:ascii="Times New Roman" w:eastAsia="Calibri" w:hAnsi="Times New Roman" w:cs="Times New Roman"/>
          <w:i/>
          <w:iCs/>
          <w:sz w:val="28"/>
          <w:szCs w:val="28"/>
          <w:vertAlign w:val="subscript"/>
        </w:rPr>
        <w:t>4</w:t>
      </w:r>
      <w:r w:rsidRPr="00206D85">
        <w:rPr>
          <w:rFonts w:ascii="Times New Roman" w:eastAsia="Calibri" w:hAnsi="Times New Roman" w:cs="Times New Roman"/>
          <w:i/>
          <w:iCs/>
          <w:sz w:val="28"/>
          <w:szCs w:val="28"/>
        </w:rPr>
        <w:t>N]</w:t>
      </w:r>
      <w:r w:rsidRPr="00206D85">
        <w:rPr>
          <w:rFonts w:ascii="Times New Roman" w:eastAsia="Calibri" w:hAnsi="Times New Roman" w:cs="Times New Roman"/>
          <w:i/>
          <w:iCs/>
          <w:sz w:val="28"/>
          <w:szCs w:val="28"/>
          <w:vertAlign w:val="superscript"/>
        </w:rPr>
        <w:t>+</w:t>
      </w:r>
      <w:r w:rsidRPr="00206D85">
        <w:rPr>
          <w:rFonts w:ascii="Times New Roman" w:eastAsia="Calibri" w:hAnsi="Times New Roman" w:cs="Times New Roman"/>
          <w:i/>
          <w:iCs/>
          <w:sz w:val="28"/>
          <w:szCs w:val="28"/>
        </w:rPr>
        <w:t>Cl</w:t>
      </w:r>
      <w:r w:rsidRPr="00206D85">
        <w:rPr>
          <w:rFonts w:ascii="Times New Roman" w:eastAsia="Calibri" w:hAnsi="Times New Roman" w:cs="Times New Roman"/>
          <w:sz w:val="28"/>
          <w:szCs w:val="28"/>
          <w:vertAlign w:val="superscript"/>
        </w:rPr>
        <w:t>-</w:t>
      </w:r>
      <w:r w:rsidRPr="00206D85">
        <w:rPr>
          <w:rFonts w:ascii="Times New Roman" w:eastAsia="Calibri" w:hAnsi="Times New Roman" w:cs="Times New Roman"/>
          <w:sz w:val="28"/>
          <w:szCs w:val="28"/>
        </w:rPr>
        <w:t>.</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В зависимости от типа радикала </w:t>
      </w:r>
      <w:r w:rsidRPr="00206D85">
        <w:rPr>
          <w:rFonts w:ascii="Times New Roman" w:eastAsia="Calibri" w:hAnsi="Times New Roman" w:cs="Times New Roman"/>
          <w:b/>
          <w:bCs/>
          <w:sz w:val="28"/>
          <w:szCs w:val="28"/>
        </w:rPr>
        <w:t>амины </w:t>
      </w:r>
      <w:r w:rsidRPr="00206D85">
        <w:rPr>
          <w:rFonts w:ascii="Times New Roman" w:eastAsia="Calibri" w:hAnsi="Times New Roman" w:cs="Times New Roman"/>
          <w:sz w:val="28"/>
          <w:szCs w:val="28"/>
        </w:rPr>
        <w:t>могут быть:</w:t>
      </w:r>
    </w:p>
    <w:p w:rsidR="00206D85" w:rsidRPr="00206D85" w:rsidRDefault="00206D85" w:rsidP="00206D85">
      <w:pPr>
        <w:numPr>
          <w:ilvl w:val="0"/>
          <w:numId w:val="17"/>
        </w:num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алифатические амины;</w:t>
      </w:r>
    </w:p>
    <w:p w:rsidR="00206D85" w:rsidRPr="00206D85" w:rsidRDefault="00206D85" w:rsidP="00206D85">
      <w:pPr>
        <w:numPr>
          <w:ilvl w:val="0"/>
          <w:numId w:val="17"/>
        </w:num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ароматические (смешанные) амины.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lastRenderedPageBreak/>
        <w:t>Алифатические предельные амины.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Общая формула </w:t>
      </w:r>
      <w:r w:rsidRPr="00206D85">
        <w:rPr>
          <w:rFonts w:ascii="Times New Roman" w:eastAsia="Calibri" w:hAnsi="Times New Roman" w:cs="Times New Roman"/>
          <w:i/>
          <w:iCs/>
          <w:sz w:val="28"/>
          <w:szCs w:val="28"/>
        </w:rPr>
        <w:t>C</w:t>
      </w:r>
      <w:r w:rsidRPr="00206D85">
        <w:rPr>
          <w:rFonts w:ascii="Times New Roman" w:eastAsia="Calibri" w:hAnsi="Times New Roman" w:cs="Times New Roman"/>
          <w:i/>
          <w:iCs/>
          <w:sz w:val="28"/>
          <w:szCs w:val="28"/>
          <w:vertAlign w:val="subscript"/>
        </w:rPr>
        <w:t>n</w:t>
      </w:r>
      <w:r w:rsidRPr="00206D85">
        <w:rPr>
          <w:rFonts w:ascii="Times New Roman" w:eastAsia="Calibri" w:hAnsi="Times New Roman" w:cs="Times New Roman"/>
          <w:i/>
          <w:iCs/>
          <w:sz w:val="28"/>
          <w:szCs w:val="28"/>
        </w:rPr>
        <w:t>H</w:t>
      </w:r>
      <w:r w:rsidRPr="00206D85">
        <w:rPr>
          <w:rFonts w:ascii="Times New Roman" w:eastAsia="Calibri" w:hAnsi="Times New Roman" w:cs="Times New Roman"/>
          <w:i/>
          <w:iCs/>
          <w:sz w:val="28"/>
          <w:szCs w:val="28"/>
          <w:vertAlign w:val="subscript"/>
        </w:rPr>
        <w:t>2n+3</w:t>
      </w:r>
      <w:r w:rsidRPr="00206D85">
        <w:rPr>
          <w:rFonts w:ascii="Times New Roman" w:eastAsia="Calibri" w:hAnsi="Times New Roman" w:cs="Times New Roman"/>
          <w:i/>
          <w:iCs/>
          <w:sz w:val="28"/>
          <w:szCs w:val="28"/>
        </w:rPr>
        <w:t>N.</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Строение аминов.</w:t>
      </w:r>
    </w:p>
    <w:p w:rsidR="00206D85" w:rsidRPr="00206D85" w:rsidRDefault="00206D85" w:rsidP="00206D85">
      <w:pPr>
        <w:jc w:val="both"/>
        <w:rPr>
          <w:rFonts w:ascii="Times New Roman" w:eastAsia="Calibri" w:hAnsi="Times New Roman" w:cs="Times New Roman"/>
          <w:sz w:val="28"/>
          <w:szCs w:val="28"/>
        </w:rPr>
      </w:pPr>
      <w:hyperlink r:id="rId162" w:history="1">
        <w:r w:rsidRPr="00206D85">
          <w:rPr>
            <w:rFonts w:ascii="Times New Roman" w:eastAsia="Calibri" w:hAnsi="Times New Roman" w:cs="Times New Roman"/>
            <w:sz w:val="28"/>
            <w:szCs w:val="28"/>
            <w:u w:val="single"/>
          </w:rPr>
          <w:t>Атом</w:t>
        </w:r>
      </w:hyperlink>
      <w:r w:rsidRPr="00206D85">
        <w:rPr>
          <w:rFonts w:ascii="Times New Roman" w:eastAsia="Calibri" w:hAnsi="Times New Roman" w:cs="Times New Roman"/>
          <w:sz w:val="28"/>
          <w:szCs w:val="28"/>
        </w:rPr>
        <w:t> азота находится в sp</w:t>
      </w:r>
      <w:r w:rsidRPr="00206D85">
        <w:rPr>
          <w:rFonts w:ascii="Times New Roman" w:eastAsia="Calibri" w:hAnsi="Times New Roman" w:cs="Times New Roman"/>
          <w:sz w:val="28"/>
          <w:szCs w:val="28"/>
          <w:vertAlign w:val="superscript"/>
        </w:rPr>
        <w:t>3</w:t>
      </w:r>
      <w:r w:rsidRPr="00206D85">
        <w:rPr>
          <w:rFonts w:ascii="Times New Roman" w:eastAsia="Calibri" w:hAnsi="Times New Roman" w:cs="Times New Roman"/>
          <w:sz w:val="28"/>
          <w:szCs w:val="28"/>
        </w:rPr>
        <w:t>-гибридизации. На 4-ой негибридной </w:t>
      </w:r>
      <w:hyperlink r:id="rId163" w:history="1">
        <w:r w:rsidRPr="00206D85">
          <w:rPr>
            <w:rFonts w:ascii="Times New Roman" w:eastAsia="Calibri" w:hAnsi="Times New Roman" w:cs="Times New Roman"/>
            <w:sz w:val="28"/>
            <w:szCs w:val="28"/>
            <w:u w:val="single"/>
          </w:rPr>
          <w:t>орбитали</w:t>
        </w:r>
      </w:hyperlink>
      <w:r w:rsidRPr="00206D85">
        <w:rPr>
          <w:rFonts w:ascii="Times New Roman" w:eastAsia="Calibri" w:hAnsi="Times New Roman" w:cs="Times New Roman"/>
          <w:sz w:val="28"/>
          <w:szCs w:val="28"/>
        </w:rPr>
        <w:t> находится неподеленная пара электронов, которая обуславливает основные свойства аминов:</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151C2A0B" wp14:editId="7485B758">
            <wp:extent cx="1828800" cy="1524000"/>
            <wp:effectExtent l="0" t="0" r="0" b="0"/>
            <wp:docPr id="57067337" name="Рисунок 57067337" descr="Амины Свойства ам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мины Свойства аминов"/>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Элекронодонорные заместители повышают электронную плотность на атоме азота и усиливают основные свойства аминов, по этой причин вторичные амины являются более сильными основаниями, чем первичные, т.к. 2 радикала у атома азота создают большую электронную плотность, чем 1.</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В третичных атомах играет важную роль пространственный фактор: т.к. 3 радикала заслоняют неподеленную пару азота, к которой сложно «подступиться» другим реагентам, основность таких аминов меньше, чем первичных или вторичных.</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Изомерия аминов.</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Для аминов свойственна изомерия углеродного скелета, изомерия положения аминогруппы: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48D79285" wp14:editId="111CD35C">
            <wp:extent cx="6560820" cy="1219200"/>
            <wp:effectExtent l="0" t="0" r="0" b="0"/>
            <wp:docPr id="57067338" name="Рисунок 57067338" descr="Амины Свойства ам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мины Свойства аминов"/>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60820" cy="121920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lastRenderedPageBreak/>
        <w:drawing>
          <wp:inline distT="0" distB="0" distL="0" distR="0" wp14:anchorId="19E51823" wp14:editId="04DBB489">
            <wp:extent cx="4152900" cy="640080"/>
            <wp:effectExtent l="0" t="0" r="0" b="7620"/>
            <wp:docPr id="57067339" name="Рисунок 57067339" descr="Амины Свойства ам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мины Свойства аминов"/>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52900" cy="64008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Как называть амины?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В названии обычно перечисляют углеводородные радикалы (в алфавитном порядке) и добавляют окончание –амин:</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7BA9999F" wp14:editId="34776F42">
            <wp:extent cx="3261360" cy="800100"/>
            <wp:effectExtent l="0" t="0" r="0" b="0"/>
            <wp:docPr id="57067340" name="Рисунок 57067340" descr="Амины Свойства ам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мины Свойства аминов"/>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61360" cy="80010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Физические свойства аминов.</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Первые 3 амина – газы, средние члены алифатического ряда – жидкости, а высшие – твердые вещества. Температура кипения у аминов выше, чем у соответствующих углеводородов, т.к. в жидкой фазе в молекуле образуются водородные связи.</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Амины хорошо растворимы в воде, по мере роста углеводородного радикала растворимость падает.</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Аминокислоты.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b/>
          <w:bCs/>
          <w:sz w:val="28"/>
          <w:szCs w:val="28"/>
        </w:rPr>
        <w:t>Аминокислоты</w:t>
      </w:r>
      <w:r w:rsidRPr="00206D85">
        <w:rPr>
          <w:rFonts w:ascii="Times New Roman" w:eastAsia="Calibri" w:hAnsi="Times New Roman" w:cs="Times New Roman"/>
          <w:sz w:val="28"/>
          <w:szCs w:val="28"/>
        </w:rPr>
        <w:t> – органические бифункциональные соединения, в состав которых входит карбоксильная группа –</w:t>
      </w:r>
      <w:r w:rsidRPr="00206D85">
        <w:rPr>
          <w:rFonts w:ascii="Times New Roman" w:eastAsia="Calibri" w:hAnsi="Times New Roman" w:cs="Times New Roman"/>
          <w:i/>
          <w:iCs/>
          <w:sz w:val="28"/>
          <w:szCs w:val="28"/>
        </w:rPr>
        <w:t>СООН</w:t>
      </w:r>
      <w:r w:rsidRPr="00206D85">
        <w:rPr>
          <w:rFonts w:ascii="Times New Roman" w:eastAsia="Calibri" w:hAnsi="Times New Roman" w:cs="Times New Roman"/>
          <w:sz w:val="28"/>
          <w:szCs w:val="28"/>
        </w:rPr>
        <w:t>, а аминогруппа - </w:t>
      </w:r>
      <w:r w:rsidRPr="00206D85">
        <w:rPr>
          <w:rFonts w:ascii="Times New Roman" w:eastAsia="Calibri" w:hAnsi="Times New Roman" w:cs="Times New Roman"/>
          <w:i/>
          <w:iCs/>
          <w:sz w:val="28"/>
          <w:szCs w:val="28"/>
        </w:rPr>
        <w:t>NH</w:t>
      </w:r>
      <w:r w:rsidRPr="00206D85">
        <w:rPr>
          <w:rFonts w:ascii="Times New Roman" w:eastAsia="Calibri" w:hAnsi="Times New Roman" w:cs="Times New Roman"/>
          <w:i/>
          <w:iCs/>
          <w:sz w:val="28"/>
          <w:szCs w:val="28"/>
          <w:vertAlign w:val="subscript"/>
        </w:rPr>
        <w:t>2</w:t>
      </w:r>
      <w:r w:rsidRPr="00206D85">
        <w:rPr>
          <w:rFonts w:ascii="Times New Roman" w:eastAsia="Calibri" w:hAnsi="Times New Roman" w:cs="Times New Roman"/>
          <w:sz w:val="28"/>
          <w:szCs w:val="28"/>
        </w:rPr>
        <w:t>.</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Разделяют </w:t>
      </w:r>
      <w:r w:rsidRPr="00206D85">
        <w:rPr>
          <w:rFonts w:ascii="Times New Roman" w:eastAsia="Calibri" w:hAnsi="Times New Roman" w:cs="Times New Roman"/>
          <w:i/>
          <w:iCs/>
          <w:sz w:val="28"/>
          <w:szCs w:val="28"/>
        </w:rPr>
        <w:t>α</w:t>
      </w:r>
      <w:r w:rsidRPr="00206D85">
        <w:rPr>
          <w:rFonts w:ascii="Times New Roman" w:eastAsia="Calibri" w:hAnsi="Times New Roman" w:cs="Times New Roman"/>
          <w:sz w:val="28"/>
          <w:szCs w:val="28"/>
        </w:rPr>
        <w:t> и </w:t>
      </w:r>
      <w:r w:rsidRPr="00206D85">
        <w:rPr>
          <w:rFonts w:ascii="Times New Roman" w:eastAsia="Calibri" w:hAnsi="Times New Roman" w:cs="Times New Roman"/>
          <w:i/>
          <w:iCs/>
          <w:sz w:val="28"/>
          <w:szCs w:val="28"/>
        </w:rPr>
        <w:t>β </w:t>
      </w:r>
      <w:r w:rsidRPr="00206D85">
        <w:rPr>
          <w:rFonts w:ascii="Times New Roman" w:eastAsia="Calibri" w:hAnsi="Times New Roman" w:cs="Times New Roman"/>
          <w:sz w:val="28"/>
          <w:szCs w:val="28"/>
        </w:rPr>
        <w:t>- аминокислоты: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br/>
      </w:r>
      <w:r w:rsidRPr="00206D85">
        <w:rPr>
          <w:rFonts w:ascii="Times New Roman" w:eastAsia="Calibri" w:hAnsi="Times New Roman" w:cs="Times New Roman"/>
          <w:noProof/>
          <w:sz w:val="28"/>
          <w:szCs w:val="28"/>
          <w:lang w:eastAsia="ru-RU"/>
        </w:rPr>
        <w:drawing>
          <wp:inline distT="0" distB="0" distL="0" distR="0" wp14:anchorId="64F4129D" wp14:editId="027AF07F">
            <wp:extent cx="5227320" cy="1249680"/>
            <wp:effectExtent l="0" t="0" r="0" b="7620"/>
            <wp:docPr id="57067341" name="Рисунок 57067341"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минокислоты Свойства аминокислот"/>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27320" cy="124968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В природе встречаются в основном </w:t>
      </w:r>
      <w:r w:rsidRPr="00206D85">
        <w:rPr>
          <w:rFonts w:ascii="Times New Roman" w:eastAsia="Calibri" w:hAnsi="Times New Roman" w:cs="Times New Roman"/>
          <w:i/>
          <w:iCs/>
          <w:sz w:val="28"/>
          <w:szCs w:val="28"/>
        </w:rPr>
        <w:t>α</w:t>
      </w:r>
      <w:r w:rsidRPr="00206D85">
        <w:rPr>
          <w:rFonts w:ascii="Times New Roman" w:eastAsia="Calibri" w:hAnsi="Times New Roman" w:cs="Times New Roman"/>
          <w:sz w:val="28"/>
          <w:szCs w:val="28"/>
        </w:rPr>
        <w:t>-кислоты. В состав белков входят 19 аминокислот и ода иминокислота (</w:t>
      </w:r>
      <w:r w:rsidRPr="00206D85">
        <w:rPr>
          <w:rFonts w:ascii="Times New Roman" w:eastAsia="Calibri" w:hAnsi="Times New Roman" w:cs="Times New Roman"/>
          <w:i/>
          <w:iCs/>
          <w:sz w:val="28"/>
          <w:szCs w:val="28"/>
        </w:rPr>
        <w:t>С</w:t>
      </w:r>
      <w:r w:rsidRPr="00206D85">
        <w:rPr>
          <w:rFonts w:ascii="Times New Roman" w:eastAsia="Calibri" w:hAnsi="Times New Roman" w:cs="Times New Roman"/>
          <w:i/>
          <w:iCs/>
          <w:sz w:val="28"/>
          <w:szCs w:val="28"/>
          <w:vertAlign w:val="subscript"/>
        </w:rPr>
        <w:t>5</w:t>
      </w:r>
      <w:r w:rsidRPr="00206D85">
        <w:rPr>
          <w:rFonts w:ascii="Times New Roman" w:eastAsia="Calibri" w:hAnsi="Times New Roman" w:cs="Times New Roman"/>
          <w:i/>
          <w:iCs/>
          <w:sz w:val="28"/>
          <w:szCs w:val="28"/>
        </w:rPr>
        <w:t>Н</w:t>
      </w:r>
      <w:r w:rsidRPr="00206D85">
        <w:rPr>
          <w:rFonts w:ascii="Times New Roman" w:eastAsia="Calibri" w:hAnsi="Times New Roman" w:cs="Times New Roman"/>
          <w:i/>
          <w:iCs/>
          <w:sz w:val="28"/>
          <w:szCs w:val="28"/>
          <w:vertAlign w:val="subscript"/>
        </w:rPr>
        <w:t>9</w:t>
      </w:r>
      <w:r w:rsidRPr="00206D85">
        <w:rPr>
          <w:rFonts w:ascii="Times New Roman" w:eastAsia="Calibri" w:hAnsi="Times New Roman" w:cs="Times New Roman"/>
          <w:i/>
          <w:iCs/>
          <w:sz w:val="28"/>
          <w:szCs w:val="28"/>
        </w:rPr>
        <w:t>NO</w:t>
      </w:r>
      <w:r w:rsidRPr="00206D85">
        <w:rPr>
          <w:rFonts w:ascii="Times New Roman" w:eastAsia="Calibri" w:hAnsi="Times New Roman" w:cs="Times New Roman"/>
          <w:i/>
          <w:iCs/>
          <w:sz w:val="28"/>
          <w:szCs w:val="28"/>
          <w:vertAlign w:val="subscript"/>
        </w:rPr>
        <w:t>2</w:t>
      </w:r>
      <w:r w:rsidRPr="00206D85">
        <w:rPr>
          <w:rFonts w:ascii="Times New Roman" w:eastAsia="Calibri" w:hAnsi="Times New Roman" w:cs="Times New Roman"/>
          <w:sz w:val="28"/>
          <w:szCs w:val="28"/>
        </w:rPr>
        <w:t>):</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lastRenderedPageBreak/>
        <w:drawing>
          <wp:inline distT="0" distB="0" distL="0" distR="0" wp14:anchorId="4168FB59" wp14:editId="737F5C8C">
            <wp:extent cx="1645920" cy="1249680"/>
            <wp:effectExtent l="0" t="0" r="0" b="7620"/>
            <wp:docPr id="57067342" name="Рисунок 57067342"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минокислоты Свойства аминокислот"/>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45920" cy="124968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780E682F" wp14:editId="5BBFC0B1">
            <wp:extent cx="6149340" cy="7094220"/>
            <wp:effectExtent l="0" t="0" r="3810" b="0"/>
            <wp:docPr id="57067343" name="Рисунок 57067343"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Аминокислоты Свойства аминокислот"/>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49340" cy="709422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lastRenderedPageBreak/>
        <w:t>Самая простая </w:t>
      </w:r>
      <w:r w:rsidRPr="00206D85">
        <w:rPr>
          <w:rFonts w:ascii="Times New Roman" w:eastAsia="Calibri" w:hAnsi="Times New Roman" w:cs="Times New Roman"/>
          <w:b/>
          <w:bCs/>
          <w:sz w:val="28"/>
          <w:szCs w:val="28"/>
        </w:rPr>
        <w:t>аминокислота</w:t>
      </w:r>
      <w:r w:rsidRPr="00206D85">
        <w:rPr>
          <w:rFonts w:ascii="Times New Roman" w:eastAsia="Calibri" w:hAnsi="Times New Roman" w:cs="Times New Roman"/>
          <w:sz w:val="28"/>
          <w:szCs w:val="28"/>
        </w:rPr>
        <w:t> – глицин. Остальные аминокислоты можно разделить на следующие основные группы: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1) гомологи глицина – аланин, валин, лейцин, изолейцин.</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2) </w:t>
      </w:r>
      <w:hyperlink r:id="rId171" w:history="1">
        <w:r w:rsidRPr="00206D85">
          <w:rPr>
            <w:rFonts w:ascii="Times New Roman" w:eastAsia="Calibri" w:hAnsi="Times New Roman" w:cs="Times New Roman"/>
            <w:sz w:val="28"/>
            <w:szCs w:val="28"/>
            <w:u w:val="single"/>
          </w:rPr>
          <w:t>серосодержащие</w:t>
        </w:r>
      </w:hyperlink>
      <w:r w:rsidRPr="00206D85">
        <w:rPr>
          <w:rFonts w:ascii="Times New Roman" w:eastAsia="Calibri" w:hAnsi="Times New Roman" w:cs="Times New Roman"/>
          <w:sz w:val="28"/>
          <w:szCs w:val="28"/>
        </w:rPr>
        <w:t> аминокислоты – цистеин, метионин.</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3) ароматические аминокислоты – фенилаланин, тирозин, триптофан.</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4) аминокислоты с кислотным радикалом – аспарагиовая и глутаминовая кислота.</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5) аминокислоты с алифатической гидрокси-группой – серин, треонин.</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6) аминокислоты с амидной группой – аспарагин, глутамин.</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7) аминокислоты с основным радикалом – гистидин, лизин, аргинин.</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Изомерия  аминокислот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Во всех аминокислотах (кроме глицина) атом </w:t>
      </w:r>
      <w:hyperlink r:id="rId172" w:history="1">
        <w:r w:rsidRPr="00206D85">
          <w:rPr>
            <w:rFonts w:ascii="Times New Roman" w:eastAsia="Calibri" w:hAnsi="Times New Roman" w:cs="Times New Roman"/>
            <w:sz w:val="28"/>
            <w:szCs w:val="28"/>
            <w:u w:val="single"/>
          </w:rPr>
          <w:t>углерода</w:t>
        </w:r>
      </w:hyperlink>
      <w:r w:rsidRPr="00206D85">
        <w:rPr>
          <w:rFonts w:ascii="Times New Roman" w:eastAsia="Calibri" w:hAnsi="Times New Roman" w:cs="Times New Roman"/>
          <w:sz w:val="28"/>
          <w:szCs w:val="28"/>
        </w:rPr>
        <w:t> связан с 4-мя разными заместителями, поэтому все аминокислоты могут существовать в виде 2-х изомеров (энантиомеров). Если </w:t>
      </w:r>
      <w:r w:rsidRPr="00206D85">
        <w:rPr>
          <w:rFonts w:ascii="Times New Roman" w:eastAsia="Calibri" w:hAnsi="Times New Roman" w:cs="Times New Roman"/>
          <w:i/>
          <w:iCs/>
          <w:sz w:val="28"/>
          <w:szCs w:val="28"/>
        </w:rPr>
        <w:t>L</w:t>
      </w:r>
      <w:r w:rsidRPr="00206D85">
        <w:rPr>
          <w:rFonts w:ascii="Times New Roman" w:eastAsia="Calibri" w:hAnsi="Times New Roman" w:cs="Times New Roman"/>
          <w:sz w:val="28"/>
          <w:szCs w:val="28"/>
        </w:rPr>
        <w:t> и </w:t>
      </w:r>
      <w:r w:rsidRPr="00206D85">
        <w:rPr>
          <w:rFonts w:ascii="Times New Roman" w:eastAsia="Calibri" w:hAnsi="Times New Roman" w:cs="Times New Roman"/>
          <w:i/>
          <w:iCs/>
          <w:sz w:val="28"/>
          <w:szCs w:val="28"/>
        </w:rPr>
        <w:t>D</w:t>
      </w:r>
      <w:r w:rsidRPr="00206D85">
        <w:rPr>
          <w:rFonts w:ascii="Times New Roman" w:eastAsia="Calibri" w:hAnsi="Times New Roman" w:cs="Times New Roman"/>
          <w:sz w:val="28"/>
          <w:szCs w:val="28"/>
        </w:rPr>
        <w:t> – энантиомеры.</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66503C9C" wp14:editId="2F32259C">
            <wp:extent cx="4000500" cy="1226820"/>
            <wp:effectExtent l="0" t="0" r="0" b="0"/>
            <wp:docPr id="57067345" name="Рисунок 57067345"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Аминокислоты Свойства аминокислот"/>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00500" cy="122682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Физические свойства  аминокислот.</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Аминокислоты представляют собой твердые кристаллические вещества, хорошо растворимые в </w:t>
      </w:r>
      <w:hyperlink r:id="rId174" w:history="1">
        <w:r w:rsidRPr="00206D85">
          <w:rPr>
            <w:rFonts w:ascii="Times New Roman" w:eastAsia="Calibri" w:hAnsi="Times New Roman" w:cs="Times New Roman"/>
            <w:sz w:val="28"/>
            <w:szCs w:val="28"/>
            <w:u w:val="single"/>
          </w:rPr>
          <w:t>воде</w:t>
        </w:r>
      </w:hyperlink>
      <w:r w:rsidRPr="00206D85">
        <w:rPr>
          <w:rFonts w:ascii="Times New Roman" w:eastAsia="Calibri" w:hAnsi="Times New Roman" w:cs="Times New Roman"/>
          <w:sz w:val="28"/>
          <w:szCs w:val="28"/>
        </w:rPr>
        <w:t> и мало растворимые в неполярных </w:t>
      </w:r>
      <w:hyperlink r:id="rId175" w:history="1">
        <w:r w:rsidRPr="00206D85">
          <w:rPr>
            <w:rFonts w:ascii="Times New Roman" w:eastAsia="Calibri" w:hAnsi="Times New Roman" w:cs="Times New Roman"/>
            <w:sz w:val="28"/>
            <w:szCs w:val="28"/>
            <w:u w:val="single"/>
          </w:rPr>
          <w:t>растворителях</w:t>
        </w:r>
      </w:hyperlink>
      <w:r w:rsidRPr="00206D85">
        <w:rPr>
          <w:rFonts w:ascii="Times New Roman" w:eastAsia="Calibri" w:hAnsi="Times New Roman" w:cs="Times New Roman"/>
          <w:sz w:val="28"/>
          <w:szCs w:val="28"/>
        </w:rPr>
        <w:t>.</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Получение  аминокислот.</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1. Замещение атома </w:t>
      </w:r>
      <w:hyperlink r:id="rId176" w:history="1">
        <w:r w:rsidRPr="00206D85">
          <w:rPr>
            <w:rFonts w:ascii="Times New Roman" w:eastAsia="Calibri" w:hAnsi="Times New Roman" w:cs="Times New Roman"/>
            <w:sz w:val="28"/>
            <w:szCs w:val="28"/>
            <w:u w:val="single"/>
          </w:rPr>
          <w:t>галогена</w:t>
        </w:r>
      </w:hyperlink>
      <w:r w:rsidRPr="00206D85">
        <w:rPr>
          <w:rFonts w:ascii="Times New Roman" w:eastAsia="Calibri" w:hAnsi="Times New Roman" w:cs="Times New Roman"/>
          <w:sz w:val="28"/>
          <w:szCs w:val="28"/>
        </w:rPr>
        <w:t> на аминогруппу в галогензамещеных </w:t>
      </w:r>
      <w:hyperlink r:id="rId177" w:history="1">
        <w:r w:rsidRPr="00206D85">
          <w:rPr>
            <w:rFonts w:ascii="Times New Roman" w:eastAsia="Calibri" w:hAnsi="Times New Roman" w:cs="Times New Roman"/>
            <w:sz w:val="28"/>
            <w:szCs w:val="28"/>
            <w:u w:val="single"/>
          </w:rPr>
          <w:t>кислотах</w:t>
        </w:r>
      </w:hyperlink>
      <w:r w:rsidRPr="00206D85">
        <w:rPr>
          <w:rFonts w:ascii="Times New Roman" w:eastAsia="Calibri" w:hAnsi="Times New Roman" w:cs="Times New Roman"/>
          <w:sz w:val="28"/>
          <w:szCs w:val="28"/>
        </w:rPr>
        <w:t>:</w:t>
      </w:r>
      <w:r w:rsidRPr="00206D85">
        <w:rPr>
          <w:rFonts w:ascii="Times New Roman" w:eastAsia="Calibri" w:hAnsi="Times New Roman" w:cs="Times New Roman"/>
          <w:sz w:val="28"/>
          <w:szCs w:val="28"/>
        </w:rPr>
        <w:b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31D98B98" wp14:editId="01CD095C">
            <wp:extent cx="6126480" cy="541020"/>
            <wp:effectExtent l="0" t="0" r="7620" b="0"/>
            <wp:docPr id="57067346" name="Рисунок 57067346"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минокислоты Свойства аминокислот"/>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6480" cy="54102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lastRenderedPageBreak/>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Химические свойства  аминокислот.</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b/>
          <w:bCs/>
          <w:sz w:val="28"/>
          <w:szCs w:val="28"/>
        </w:rPr>
        <w:t>Аминокислоты</w:t>
      </w:r>
      <w:r w:rsidRPr="00206D85">
        <w:rPr>
          <w:rFonts w:ascii="Times New Roman" w:eastAsia="Calibri" w:hAnsi="Times New Roman" w:cs="Times New Roman"/>
          <w:sz w:val="28"/>
          <w:szCs w:val="28"/>
        </w:rPr>
        <w:t> – это амфотерные соединения, т.к. содержат в своём составе 2 противоположные функциональные группы – аминогруппу и гидроксильную группу. Поэтому реагируют и с кислотами и с щелочами:</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31ECB84F" wp14:editId="616776C8">
            <wp:extent cx="6149340" cy="655320"/>
            <wp:effectExtent l="0" t="0" r="3810" b="0"/>
            <wp:docPr id="57067347" name="Рисунок 57067347"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минокислоты Свойства аминокислот"/>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49340" cy="65532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Кислотно-основные превращение можно представить в виде:</w:t>
      </w:r>
      <w:r w:rsidRPr="00206D85">
        <w:rPr>
          <w:rFonts w:ascii="Times New Roman" w:eastAsia="Calibri" w:hAnsi="Times New Roman" w:cs="Times New Roman"/>
          <w:sz w:val="28"/>
          <w:szCs w:val="28"/>
        </w:rPr>
        <w:b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mc:AlternateContent>
          <mc:Choice Requires="wps">
            <w:drawing>
              <wp:inline distT="0" distB="0" distL="0" distR="0" wp14:anchorId="5944BD75" wp14:editId="3D251370">
                <wp:extent cx="304800" cy="304800"/>
                <wp:effectExtent l="0" t="0" r="0" b="0"/>
                <wp:docPr id="57067335" name="Прямоугольник 57067335"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F613F6" id="Прямоугольник 57067335" o:spid="_x0000_s1026" alt="Аминокислоты Свойства аминокисло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tY99BADAAAf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Реагирует с азотистой кислотой:</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526772AC" wp14:editId="65A71928">
            <wp:extent cx="6560820" cy="426720"/>
            <wp:effectExtent l="0" t="0" r="0" b="0"/>
            <wp:docPr id="57067348" name="Рисунок 57067348"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Аминокислоты Свойства аминокислот"/>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560820" cy="42672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Реагируют со спиртами в присутствие газообразного </w:t>
      </w:r>
      <w:r w:rsidRPr="00206D85">
        <w:rPr>
          <w:rFonts w:ascii="Times New Roman" w:eastAsia="Calibri" w:hAnsi="Times New Roman" w:cs="Times New Roman"/>
          <w:i/>
          <w:iCs/>
          <w:sz w:val="28"/>
          <w:szCs w:val="28"/>
        </w:rPr>
        <w:t>HCl</w:t>
      </w:r>
      <w:r w:rsidRPr="00206D85">
        <w:rPr>
          <w:rFonts w:ascii="Times New Roman" w:eastAsia="Calibri" w:hAnsi="Times New Roman" w:cs="Times New Roman"/>
          <w:sz w:val="28"/>
          <w:szCs w:val="28"/>
        </w:rPr>
        <w:t>:</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drawing>
          <wp:inline distT="0" distB="0" distL="0" distR="0" wp14:anchorId="567D0A37" wp14:editId="15FDD565">
            <wp:extent cx="6408420" cy="541020"/>
            <wp:effectExtent l="0" t="0" r="0" b="0"/>
            <wp:docPr id="57067349" name="Рисунок 57067349"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минокислоты Свойства аминокислот"/>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8420" cy="54102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Качественные реакции  аминокислот.</w:t>
      </w:r>
    </w:p>
    <w:p w:rsidR="00206D85" w:rsidRPr="00206D85" w:rsidRDefault="00206D85" w:rsidP="00206D85">
      <w:pPr>
        <w:jc w:val="both"/>
        <w:rPr>
          <w:rFonts w:ascii="Times New Roman" w:eastAsia="Calibri" w:hAnsi="Times New Roman" w:cs="Times New Roman"/>
          <w:sz w:val="28"/>
          <w:szCs w:val="28"/>
        </w:rPr>
      </w:pPr>
      <w:hyperlink r:id="rId182" w:history="1">
        <w:r w:rsidRPr="00206D85">
          <w:rPr>
            <w:rFonts w:ascii="Times New Roman" w:eastAsia="Calibri" w:hAnsi="Times New Roman" w:cs="Times New Roman"/>
            <w:sz w:val="28"/>
            <w:szCs w:val="28"/>
            <w:u w:val="single"/>
          </w:rPr>
          <w:t>Окисление</w:t>
        </w:r>
      </w:hyperlink>
      <w:r w:rsidRPr="00206D85">
        <w:rPr>
          <w:rFonts w:ascii="Times New Roman" w:eastAsia="Calibri" w:hAnsi="Times New Roman" w:cs="Times New Roman"/>
          <w:sz w:val="28"/>
          <w:szCs w:val="28"/>
        </w:rPr>
        <w:t> нингидрином с образованием продуктов, окрашенных в сине-фиолетовый цвет. Иминокислота пролин дает с нингидрином желтый цвет.</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noProof/>
          <w:sz w:val="28"/>
          <w:szCs w:val="28"/>
          <w:lang w:eastAsia="ru-RU"/>
        </w:rPr>
        <w:lastRenderedPageBreak/>
        <w:drawing>
          <wp:inline distT="0" distB="0" distL="0" distR="0" wp14:anchorId="45F04F5E" wp14:editId="2F21B486">
            <wp:extent cx="1676400" cy="1706880"/>
            <wp:effectExtent l="0" t="0" r="0" b="7620"/>
            <wp:docPr id="57067350" name="Рисунок 57067350" descr="Аминокислоты Свойства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Аминокислоты Свойства аминокислот"/>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76400" cy="1706880"/>
                    </a:xfrm>
                    <a:prstGeom prst="rect">
                      <a:avLst/>
                    </a:prstGeom>
                    <a:noFill/>
                    <a:ln>
                      <a:noFill/>
                    </a:ln>
                  </pic:spPr>
                </pic:pic>
              </a:graphicData>
            </a:graphic>
          </wp:inline>
        </w:drawing>
      </w:r>
    </w:p>
    <w:p w:rsidR="00206D85" w:rsidRPr="00206D85" w:rsidRDefault="00206D85" w:rsidP="00206D85">
      <w:pPr>
        <w:jc w:val="both"/>
        <w:rPr>
          <w:rFonts w:ascii="Times New Roman" w:eastAsia="Calibri" w:hAnsi="Times New Roman" w:cs="Times New Roman"/>
          <w:sz w:val="28"/>
          <w:szCs w:val="28"/>
        </w:rPr>
      </w:pPr>
      <w:r w:rsidRPr="00206D85">
        <w:rPr>
          <w:rFonts w:ascii="Times New Roman" w:eastAsia="Calibri" w:hAnsi="Times New Roman" w:cs="Times New Roman"/>
          <w:sz w:val="28"/>
          <w:szCs w:val="28"/>
        </w:rPr>
        <w:t> </w:t>
      </w:r>
    </w:p>
    <w:p w:rsidR="00206D85" w:rsidRPr="00F50195" w:rsidRDefault="00206D85" w:rsidP="00F50195">
      <w:pPr>
        <w:pStyle w:val="a8"/>
        <w:numPr>
          <w:ilvl w:val="1"/>
          <w:numId w:val="5"/>
        </w:num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При нагревании с концентрированной </w:t>
      </w:r>
      <w:hyperlink r:id="rId184" w:history="1">
        <w:r w:rsidRPr="00F50195">
          <w:rPr>
            <w:rFonts w:ascii="Times New Roman" w:eastAsia="Calibri" w:hAnsi="Times New Roman" w:cs="Times New Roman"/>
            <w:sz w:val="28"/>
            <w:szCs w:val="28"/>
          </w:rPr>
          <w:t>азотной кислотой</w:t>
        </w:r>
      </w:hyperlink>
      <w:r w:rsidRPr="00F50195">
        <w:rPr>
          <w:rFonts w:ascii="Times New Roman" w:eastAsia="Calibri" w:hAnsi="Times New Roman" w:cs="Times New Roman"/>
          <w:sz w:val="28"/>
          <w:szCs w:val="28"/>
        </w:rPr>
        <w:t> протекает нитрование бензольного кольца и образуются соединения желтого цвета.</w:t>
      </w:r>
    </w:p>
    <w:p w:rsidR="00F50195" w:rsidRPr="00F50195" w:rsidRDefault="00F50195" w:rsidP="00F50195">
      <w:pPr>
        <w:pStyle w:val="a8"/>
        <w:jc w:val="both"/>
        <w:rPr>
          <w:rFonts w:ascii="Times New Roman" w:eastAsia="Calibri" w:hAnsi="Times New Roman" w:cs="Times New Roman"/>
          <w:sz w:val="28"/>
          <w:szCs w:val="28"/>
        </w:rPr>
      </w:pPr>
    </w:p>
    <w:p w:rsidR="00206D85" w:rsidRPr="00206D85" w:rsidRDefault="00F50195" w:rsidP="00206D85">
      <w:pPr>
        <w:jc w:val="both"/>
        <w:rPr>
          <w:rFonts w:ascii="Times New Roman" w:eastAsia="Calibri" w:hAnsi="Times New Roman" w:cs="Times New Roman"/>
          <w:sz w:val="36"/>
          <w:szCs w:val="36"/>
        </w:rPr>
      </w:pPr>
      <w:r>
        <w:rPr>
          <w:rFonts w:ascii="Times New Roman" w:eastAsia="Calibri" w:hAnsi="Times New Roman" w:cs="Times New Roman"/>
          <w:sz w:val="28"/>
          <w:szCs w:val="28"/>
        </w:rPr>
        <w:t xml:space="preserve"> </w:t>
      </w:r>
      <w:r w:rsidRPr="00F50195">
        <w:rPr>
          <w:rFonts w:ascii="Times New Roman" w:eastAsia="Calibri" w:hAnsi="Times New Roman" w:cs="Times New Roman"/>
          <w:color w:val="FF0000"/>
          <w:sz w:val="36"/>
          <w:szCs w:val="36"/>
        </w:rPr>
        <w:t>Тема: Белки</w:t>
      </w:r>
    </w:p>
    <w:p w:rsidR="00206D85" w:rsidRDefault="00206D85" w:rsidP="001A2C6C">
      <w:pPr>
        <w:rPr>
          <w:rFonts w:ascii="Times New Roman" w:hAnsi="Times New Roman" w:cs="Times New Roman"/>
          <w:sz w:val="40"/>
          <w:szCs w:val="40"/>
        </w:rPr>
      </w:pP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b/>
          <w:bCs/>
          <w:sz w:val="28"/>
          <w:szCs w:val="28"/>
        </w:rPr>
        <w:t>Белки</w:t>
      </w:r>
      <w:r w:rsidRPr="00F50195">
        <w:rPr>
          <w:rFonts w:ascii="Times New Roman" w:eastAsia="Calibri" w:hAnsi="Times New Roman" w:cs="Times New Roman"/>
          <w:sz w:val="28"/>
          <w:szCs w:val="28"/>
        </w:rPr>
        <w:t> - высокомолекулярные органические соединения, состоящие из остатков α -аминокислот.</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В </w:t>
      </w:r>
      <w:r w:rsidRPr="00F50195">
        <w:rPr>
          <w:rFonts w:ascii="Times New Roman" w:eastAsia="Calibri" w:hAnsi="Times New Roman" w:cs="Times New Roman"/>
          <w:b/>
          <w:bCs/>
          <w:sz w:val="28"/>
          <w:szCs w:val="28"/>
        </w:rPr>
        <w:t>состав белков</w:t>
      </w:r>
      <w:r w:rsidRPr="00F50195">
        <w:rPr>
          <w:rFonts w:ascii="Times New Roman" w:eastAsia="Calibri" w:hAnsi="Times New Roman" w:cs="Times New Roman"/>
          <w:sz w:val="28"/>
          <w:szCs w:val="28"/>
        </w:rPr>
        <w:t> входят углерод, водород, азот, кислород, сера. Часть белков образует комплексы с другими молекулами, содержащими фосфор, железо, цинк и медь.</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Белки обладают большой молекулярной массой: яичный альбумин - 36 000, гемоглобин - 152 000, миозин - 500 000. Для сравнения: молекулярная масса спирта - 46, уксусной кислоты - 60, бензола - 78.</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b/>
          <w:bCs/>
          <w:sz w:val="28"/>
          <w:szCs w:val="28"/>
        </w:rPr>
        <w:t>Аминокислотный состав белков</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b/>
          <w:bCs/>
          <w:sz w:val="28"/>
          <w:szCs w:val="28"/>
        </w:rPr>
        <w:t>Белки</w:t>
      </w:r>
      <w:r w:rsidRPr="00F50195">
        <w:rPr>
          <w:rFonts w:ascii="Times New Roman" w:eastAsia="Calibri" w:hAnsi="Times New Roman" w:cs="Times New Roman"/>
          <w:sz w:val="28"/>
          <w:szCs w:val="28"/>
        </w:rPr>
        <w:t> - непериодические полимеры, мономерами которых являются </w:t>
      </w:r>
      <w:r w:rsidRPr="00F50195">
        <w:rPr>
          <w:rFonts w:ascii="Times New Roman" w:eastAsia="Calibri" w:hAnsi="Times New Roman" w:cs="Times New Roman"/>
          <w:b/>
          <w:bCs/>
          <w:sz w:val="28"/>
          <w:szCs w:val="28"/>
        </w:rPr>
        <w:t>α -аминокислоты</w:t>
      </w:r>
      <w:r w:rsidRPr="00F50195">
        <w:rPr>
          <w:rFonts w:ascii="Times New Roman" w:eastAsia="Calibri" w:hAnsi="Times New Roman" w:cs="Times New Roman"/>
          <w:sz w:val="28"/>
          <w:szCs w:val="28"/>
        </w:rPr>
        <w:t>. Обычно в качестве мономеров белков называют 20 видов α -аминокислот, хотя в клетках и тканях их обнаружено свыше 170.</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В зависимости от того, могут ли аминокислоты синтезироваться в организме человека и других животных, различают: </w:t>
      </w:r>
      <w:r w:rsidRPr="00F50195">
        <w:rPr>
          <w:rFonts w:ascii="Times New Roman" w:eastAsia="Calibri" w:hAnsi="Times New Roman" w:cs="Times New Roman"/>
          <w:b/>
          <w:bCs/>
          <w:sz w:val="28"/>
          <w:szCs w:val="28"/>
        </w:rPr>
        <w:t>заменимые аминокислоты</w:t>
      </w:r>
      <w:r w:rsidRPr="00F50195">
        <w:rPr>
          <w:rFonts w:ascii="Times New Roman" w:eastAsia="Calibri" w:hAnsi="Times New Roman" w:cs="Times New Roman"/>
          <w:sz w:val="28"/>
          <w:szCs w:val="28"/>
        </w:rPr>
        <w:t> - могут синтезироваться; </w:t>
      </w:r>
      <w:r w:rsidRPr="00F50195">
        <w:rPr>
          <w:rFonts w:ascii="Times New Roman" w:eastAsia="Calibri" w:hAnsi="Times New Roman" w:cs="Times New Roman"/>
          <w:b/>
          <w:bCs/>
          <w:sz w:val="28"/>
          <w:szCs w:val="28"/>
        </w:rPr>
        <w:t>незаменимые аминокислоты</w:t>
      </w:r>
      <w:r w:rsidRPr="00F50195">
        <w:rPr>
          <w:rFonts w:ascii="Times New Roman" w:eastAsia="Calibri" w:hAnsi="Times New Roman" w:cs="Times New Roman"/>
          <w:sz w:val="28"/>
          <w:szCs w:val="28"/>
        </w:rPr>
        <w:t> - не могут синтезироваться. Незаменимые аминокислоты должны поступать в организм вместе с пищей. Растения синтезируют все виды аминокислот.</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В зависимости от аминокислотного состава, </w:t>
      </w:r>
      <w:r w:rsidRPr="00F50195">
        <w:rPr>
          <w:rFonts w:ascii="Times New Roman" w:eastAsia="Calibri" w:hAnsi="Times New Roman" w:cs="Times New Roman"/>
          <w:b/>
          <w:bCs/>
          <w:sz w:val="28"/>
          <w:szCs w:val="28"/>
        </w:rPr>
        <w:t>белки бывают: полноценными</w:t>
      </w:r>
      <w:r w:rsidRPr="00F50195">
        <w:rPr>
          <w:rFonts w:ascii="Times New Roman" w:eastAsia="Calibri" w:hAnsi="Times New Roman" w:cs="Times New Roman"/>
          <w:sz w:val="28"/>
          <w:szCs w:val="28"/>
        </w:rPr>
        <w:t> - содержат весь набор аминокислот; </w:t>
      </w:r>
      <w:r w:rsidRPr="00F50195">
        <w:rPr>
          <w:rFonts w:ascii="Times New Roman" w:eastAsia="Calibri" w:hAnsi="Times New Roman" w:cs="Times New Roman"/>
          <w:b/>
          <w:bCs/>
          <w:sz w:val="28"/>
          <w:szCs w:val="28"/>
        </w:rPr>
        <w:t>неполноценными</w:t>
      </w:r>
      <w:r w:rsidRPr="00F50195">
        <w:rPr>
          <w:rFonts w:ascii="Times New Roman" w:eastAsia="Calibri" w:hAnsi="Times New Roman" w:cs="Times New Roman"/>
          <w:sz w:val="28"/>
          <w:szCs w:val="28"/>
        </w:rPr>
        <w:t> - какие-то аминокислоты в их составе отсутствуют. Если белки состоят только из аминокислот, их называют </w:t>
      </w:r>
      <w:r w:rsidRPr="00F50195">
        <w:rPr>
          <w:rFonts w:ascii="Times New Roman" w:eastAsia="Calibri" w:hAnsi="Times New Roman" w:cs="Times New Roman"/>
          <w:b/>
          <w:bCs/>
          <w:sz w:val="28"/>
          <w:szCs w:val="28"/>
        </w:rPr>
        <w:t>простыми</w:t>
      </w:r>
      <w:r w:rsidRPr="00F50195">
        <w:rPr>
          <w:rFonts w:ascii="Times New Roman" w:eastAsia="Calibri" w:hAnsi="Times New Roman" w:cs="Times New Roman"/>
          <w:sz w:val="28"/>
          <w:szCs w:val="28"/>
        </w:rPr>
        <w:t xml:space="preserve">. Если белки содержат помимо </w:t>
      </w:r>
      <w:r w:rsidRPr="00F50195">
        <w:rPr>
          <w:rFonts w:ascii="Times New Roman" w:eastAsia="Calibri" w:hAnsi="Times New Roman" w:cs="Times New Roman"/>
          <w:sz w:val="28"/>
          <w:szCs w:val="28"/>
        </w:rPr>
        <w:lastRenderedPageBreak/>
        <w:t>аминокислот еще и неаминокислотный компонент (простетическую группу), их называют </w:t>
      </w:r>
      <w:r w:rsidRPr="00F50195">
        <w:rPr>
          <w:rFonts w:ascii="Times New Roman" w:eastAsia="Calibri" w:hAnsi="Times New Roman" w:cs="Times New Roman"/>
          <w:b/>
          <w:bCs/>
          <w:sz w:val="28"/>
          <w:szCs w:val="28"/>
        </w:rPr>
        <w:t>сложными</w:t>
      </w:r>
      <w:r w:rsidRPr="00F50195">
        <w:rPr>
          <w:rFonts w:ascii="Times New Roman" w:eastAsia="Calibri" w:hAnsi="Times New Roman" w:cs="Times New Roman"/>
          <w:sz w:val="28"/>
          <w:szCs w:val="28"/>
        </w:rPr>
        <w:t>. Простетическая группа может быть представлена металлами (металлопротеины), углеводами (гликопротеины), липидами (липопротеины), нуклеиновыми кислотами (нуклеопротеины).</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noProof/>
          <w:sz w:val="28"/>
          <w:szCs w:val="28"/>
          <w:lang w:eastAsia="ru-RU"/>
        </w:rPr>
        <w:drawing>
          <wp:inline distT="0" distB="0" distL="0" distR="0" wp14:anchorId="4D71121A" wp14:editId="05D055CD">
            <wp:extent cx="5715000" cy="3314700"/>
            <wp:effectExtent l="0" t="0" r="0" b="0"/>
            <wp:docPr id="57067351" name="Рисунок 57067351" descr="модели аминокислот и бе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и аминокислот и белков"/>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3-d модели аминокислот и белков</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b/>
          <w:bCs/>
          <w:sz w:val="28"/>
          <w:szCs w:val="28"/>
        </w:rPr>
        <w:t>Свойства белков</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Аминокислотный состав, структура белковой молекулы определяют его </w:t>
      </w:r>
      <w:r w:rsidRPr="00F50195">
        <w:rPr>
          <w:rFonts w:ascii="Times New Roman" w:eastAsia="Calibri" w:hAnsi="Times New Roman" w:cs="Times New Roman"/>
          <w:b/>
          <w:bCs/>
          <w:sz w:val="28"/>
          <w:szCs w:val="28"/>
        </w:rPr>
        <w:t>свойства.</w:t>
      </w:r>
      <w:r w:rsidRPr="00F50195">
        <w:rPr>
          <w:rFonts w:ascii="Times New Roman" w:eastAsia="Calibri" w:hAnsi="Times New Roman" w:cs="Times New Roman"/>
          <w:sz w:val="28"/>
          <w:szCs w:val="28"/>
        </w:rPr>
        <w:t> Белки сочетают в себе основные и кислотные свойства, определяемые радикалами аминокислот: чем больше кислых аминокислот в белке, тем ярче выражены его кислотные свойства. Способность отдавать и присоединять Н</w:t>
      </w:r>
      <w:r w:rsidRPr="00F50195">
        <w:rPr>
          <w:rFonts w:ascii="Times New Roman" w:eastAsia="Calibri" w:hAnsi="Times New Roman" w:cs="Times New Roman"/>
          <w:sz w:val="28"/>
          <w:szCs w:val="28"/>
          <w:vertAlign w:val="superscript"/>
        </w:rPr>
        <w:t>+</w:t>
      </w:r>
      <w:r w:rsidRPr="00F50195">
        <w:rPr>
          <w:rFonts w:ascii="Times New Roman" w:eastAsia="Calibri" w:hAnsi="Times New Roman" w:cs="Times New Roman"/>
          <w:sz w:val="28"/>
          <w:szCs w:val="28"/>
        </w:rPr>
        <w:t> определяют </w:t>
      </w:r>
      <w:r w:rsidRPr="00F50195">
        <w:rPr>
          <w:rFonts w:ascii="Times New Roman" w:eastAsia="Calibri" w:hAnsi="Times New Roman" w:cs="Times New Roman"/>
          <w:b/>
          <w:bCs/>
          <w:sz w:val="28"/>
          <w:szCs w:val="28"/>
        </w:rPr>
        <w:t>буферные свойства белков</w:t>
      </w:r>
      <w:r w:rsidRPr="00F50195">
        <w:rPr>
          <w:rFonts w:ascii="Times New Roman" w:eastAsia="Calibri" w:hAnsi="Times New Roman" w:cs="Times New Roman"/>
          <w:sz w:val="28"/>
          <w:szCs w:val="28"/>
        </w:rPr>
        <w:t>; один из самых мощных буферов - гемоглобин в эритроцитах, поддерживающий рН крови на постоянном уровне. Есть белки растворимые (фибриноген), есть нерастворимые, выполняющие механические функции (фиброин, кератин, коллаген). Есть белки активные в химическом отношении (ферменты), есть химически неактивные, устойчивые к воздействию различных условий внешней среды и крайне неустойчивые.</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Внешние факторы (нагревание, ультрафиолетовое излучение, тяжелые металлы и их соли, изменения рН, радиация, обезвоживание) могут вызывать нарушение структурной организации молекулы белка. Процесс утраты трехмерной конформации, присущей данной молекуле белка, называют </w:t>
      </w:r>
      <w:r w:rsidRPr="00F50195">
        <w:rPr>
          <w:rFonts w:ascii="Times New Roman" w:eastAsia="Calibri" w:hAnsi="Times New Roman" w:cs="Times New Roman"/>
          <w:b/>
          <w:bCs/>
          <w:sz w:val="28"/>
          <w:szCs w:val="28"/>
        </w:rPr>
        <w:t>денатурацией.</w:t>
      </w:r>
      <w:r w:rsidRPr="00F50195">
        <w:rPr>
          <w:rFonts w:ascii="Times New Roman" w:eastAsia="Calibri" w:hAnsi="Times New Roman" w:cs="Times New Roman"/>
          <w:sz w:val="28"/>
          <w:szCs w:val="28"/>
        </w:rPr>
        <w:t xml:space="preserve"> Причиной денатурации является разрыв связей, стабилизирующих определенную структуру белка. Первоначально рвутся наиболее слабые связи, а при ужесточении условий и более сильные. Поэтому </w:t>
      </w:r>
      <w:r w:rsidRPr="00F50195">
        <w:rPr>
          <w:rFonts w:ascii="Times New Roman" w:eastAsia="Calibri" w:hAnsi="Times New Roman" w:cs="Times New Roman"/>
          <w:sz w:val="28"/>
          <w:szCs w:val="28"/>
        </w:rPr>
        <w:lastRenderedPageBreak/>
        <w:t>сначала утрачивается четвертичная, затем третичная и вторичная структуры. Изменение пространственной конфигурации приводит к изменению свойств белка и, как следствие, делает невозможным выполнение белком свойственных ему биологических функций. Если денатурация не сопровождается разрушением первичной структуры, то она может быть </w:t>
      </w:r>
      <w:r w:rsidRPr="00F50195">
        <w:rPr>
          <w:rFonts w:ascii="Times New Roman" w:eastAsia="Calibri" w:hAnsi="Times New Roman" w:cs="Times New Roman"/>
          <w:b/>
          <w:bCs/>
          <w:sz w:val="28"/>
          <w:szCs w:val="28"/>
        </w:rPr>
        <w:t>обратимой</w:t>
      </w:r>
      <w:r w:rsidRPr="00F50195">
        <w:rPr>
          <w:rFonts w:ascii="Times New Roman" w:eastAsia="Calibri" w:hAnsi="Times New Roman" w:cs="Times New Roman"/>
          <w:sz w:val="28"/>
          <w:szCs w:val="28"/>
        </w:rPr>
        <w:t>, в этом случае происходит самовосстановление свойственной белку конформации. Такой денатурации подвергаются, например, рецепторные белки мембраны. Процесс восстановления структуры белка после денатурации называется </w:t>
      </w:r>
      <w:r w:rsidRPr="00F50195">
        <w:rPr>
          <w:rFonts w:ascii="Times New Roman" w:eastAsia="Calibri" w:hAnsi="Times New Roman" w:cs="Times New Roman"/>
          <w:b/>
          <w:bCs/>
          <w:sz w:val="28"/>
          <w:szCs w:val="28"/>
        </w:rPr>
        <w:t>ренатурацией</w:t>
      </w:r>
      <w:r w:rsidRPr="00F50195">
        <w:rPr>
          <w:rFonts w:ascii="Times New Roman" w:eastAsia="Calibri" w:hAnsi="Times New Roman" w:cs="Times New Roman"/>
          <w:sz w:val="28"/>
          <w:szCs w:val="28"/>
        </w:rPr>
        <w:t>. Если восстановление пространственной конфигурации белка невозможно, то денатурация называется </w:t>
      </w:r>
      <w:r w:rsidRPr="00F50195">
        <w:rPr>
          <w:rFonts w:ascii="Times New Roman" w:eastAsia="Calibri" w:hAnsi="Times New Roman" w:cs="Times New Roman"/>
          <w:b/>
          <w:bCs/>
          <w:sz w:val="28"/>
          <w:szCs w:val="28"/>
        </w:rPr>
        <w:t>необратимой</w:t>
      </w:r>
      <w:r w:rsidRPr="00F50195">
        <w:rPr>
          <w:rFonts w:ascii="Times New Roman" w:eastAsia="Calibri" w:hAnsi="Times New Roman" w:cs="Times New Roman"/>
          <w:sz w:val="28"/>
          <w:szCs w:val="28"/>
        </w:rPr>
        <w:t>.</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b/>
          <w:bCs/>
          <w:sz w:val="28"/>
          <w:szCs w:val="28"/>
        </w:rPr>
        <w:t>Функции белков</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Строительная: Белки участвуют в образовании клеточных и внеклеточных структур: входят в состав клеточных мембран (липопротеины, гликопротеины), волос (кератин), сухожилий (коллаген) и т.д.</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Транспортная: Белок крови гемоглобин присоединяет кислород и транспортирует его от легких ко всем тканям и органам, а от них в легкие переносит углекислый газ; в состав клеточных мембран входят особые белки, которые обеспечивают активный и строго избирательный перенос некоторых веществ и ионов из клетки во внешнюю среду и обратно.</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Регуляторная: Гормоны белковой природы принимают участие в регуляции процессов обмена веществ. Например, гормон инсулин регулирует уровень глюкозы в крови, способствует синтезу гликогена, увеличивает образование жиров из углеводов.</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 xml:space="preserve">Защитная: </w:t>
      </w:r>
      <w:r w:rsidR="0086184C" w:rsidRPr="00F50195">
        <w:rPr>
          <w:rFonts w:ascii="Times New Roman" w:eastAsia="Calibri" w:hAnsi="Times New Roman" w:cs="Times New Roman"/>
          <w:sz w:val="28"/>
          <w:szCs w:val="28"/>
        </w:rPr>
        <w:t>в</w:t>
      </w:r>
      <w:r w:rsidRPr="00F50195">
        <w:rPr>
          <w:rFonts w:ascii="Times New Roman" w:eastAsia="Calibri" w:hAnsi="Times New Roman" w:cs="Times New Roman"/>
          <w:sz w:val="28"/>
          <w:szCs w:val="28"/>
        </w:rPr>
        <w:t xml:space="preserve"> ответ на проникновение в организм чужеродных белков или микроорганизмов (антигенов) образуются особые белки - антитела, способные связывать и обезвреживать их. Фибрин, образующийся из фибриногена, способствует остановке кровотечений.</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Двигательная: Сократительные белки актин и миозин обеспечивают сокращение мышц у многоклеточных животных.</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Сигнальная: В поверхностную мембрану клетки встроены молекулы белков, способных изменять свою третичную структуру в ответ на действие факторов внешней среды, таким образом осуществляя прием сигналов из внешней среды и передачу команд в клетку.</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 xml:space="preserve">Запасающая: В организме животных белки, как правило, не запасаются, исключение: альбумин яиц, казеин молока. Но благодаря белкам в организме могут откладываться про запас некоторые вещества, например, при распаде </w:t>
      </w:r>
      <w:r w:rsidRPr="00F50195">
        <w:rPr>
          <w:rFonts w:ascii="Times New Roman" w:eastAsia="Calibri" w:hAnsi="Times New Roman" w:cs="Times New Roman"/>
          <w:sz w:val="28"/>
          <w:szCs w:val="28"/>
        </w:rPr>
        <w:lastRenderedPageBreak/>
        <w:t>гемоглобина железо не выводится из организма, а сохраняется, образуя комплекс с белком ферритином.</w:t>
      </w:r>
    </w:p>
    <w:p w:rsidR="00F50195" w:rsidRP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Энергетическая: При распаде 1 г белка до конечных продуктов выделяется 17,6 кДж. Сначала белки распадаются до аминокислот, а затем до конечных продуктов - воды, углекислого газа и аммиака. Однако в качестве источника энергии белки используются только тогда, когда другие источники (углеводы и жиры) израсходованы.</w:t>
      </w:r>
    </w:p>
    <w:p w:rsidR="00F50195" w:rsidRDefault="00F50195" w:rsidP="00F50195">
      <w:pPr>
        <w:jc w:val="both"/>
        <w:rPr>
          <w:rFonts w:ascii="Times New Roman" w:eastAsia="Calibri" w:hAnsi="Times New Roman" w:cs="Times New Roman"/>
          <w:sz w:val="28"/>
          <w:szCs w:val="28"/>
        </w:rPr>
      </w:pPr>
      <w:r w:rsidRPr="00F50195">
        <w:rPr>
          <w:rFonts w:ascii="Times New Roman" w:eastAsia="Calibri" w:hAnsi="Times New Roman" w:cs="Times New Roman"/>
          <w:sz w:val="28"/>
          <w:szCs w:val="28"/>
        </w:rPr>
        <w:t xml:space="preserve">Каталитическая: Одна из важнейших функций белков. Обеспечивается белками - ферментами, которые ускоряют биохимические </w:t>
      </w:r>
      <w:r w:rsidR="0086184C">
        <w:rPr>
          <w:rFonts w:ascii="Times New Roman" w:eastAsia="Calibri" w:hAnsi="Times New Roman" w:cs="Times New Roman"/>
          <w:sz w:val="28"/>
          <w:szCs w:val="28"/>
        </w:rPr>
        <w:t>реакции, происходящие в клетках</w:t>
      </w:r>
      <w:r w:rsidRPr="00F50195">
        <w:rPr>
          <w:rFonts w:ascii="Times New Roman" w:eastAsia="Calibri" w:hAnsi="Times New Roman" w:cs="Times New Roman"/>
          <w:sz w:val="28"/>
          <w:szCs w:val="28"/>
        </w:rPr>
        <w:t>.</w:t>
      </w:r>
    </w:p>
    <w:p w:rsidR="007E63CF" w:rsidRDefault="007E63CF" w:rsidP="00F50195">
      <w:pPr>
        <w:jc w:val="both"/>
        <w:rPr>
          <w:rFonts w:ascii="Times New Roman" w:eastAsia="Calibri" w:hAnsi="Times New Roman" w:cs="Times New Roman"/>
          <w:sz w:val="28"/>
          <w:szCs w:val="28"/>
        </w:rPr>
      </w:pPr>
    </w:p>
    <w:p w:rsidR="007E63CF" w:rsidRPr="00F50195" w:rsidRDefault="007E63CF" w:rsidP="00F50195">
      <w:pPr>
        <w:jc w:val="both"/>
        <w:rPr>
          <w:rFonts w:ascii="Times New Roman" w:eastAsia="Calibri" w:hAnsi="Times New Roman" w:cs="Times New Roman"/>
          <w:color w:val="FF0000"/>
          <w:sz w:val="28"/>
          <w:szCs w:val="28"/>
        </w:rPr>
      </w:pPr>
    </w:p>
    <w:p w:rsidR="00206D85" w:rsidRPr="007E63CF" w:rsidRDefault="007E63CF" w:rsidP="001A2C6C">
      <w:pPr>
        <w:rPr>
          <w:rFonts w:ascii="Times New Roman" w:hAnsi="Times New Roman" w:cs="Times New Roman"/>
          <w:color w:val="FF0000"/>
          <w:sz w:val="40"/>
          <w:szCs w:val="40"/>
        </w:rPr>
      </w:pPr>
      <w:r w:rsidRPr="007E63CF">
        <w:rPr>
          <w:rFonts w:ascii="Times New Roman" w:hAnsi="Times New Roman" w:cs="Times New Roman"/>
          <w:color w:val="FF0000"/>
          <w:sz w:val="40"/>
          <w:szCs w:val="40"/>
        </w:rPr>
        <w:t>Тема: Высокомолекулярные соединения.</w:t>
      </w:r>
    </w:p>
    <w:p w:rsidR="0086184C" w:rsidRDefault="0086184C" w:rsidP="001A2C6C">
      <w:pPr>
        <w:rPr>
          <w:rFonts w:ascii="Times New Roman" w:hAnsi="Times New Roman" w:cs="Times New Roman"/>
          <w:sz w:val="40"/>
          <w:szCs w:val="40"/>
        </w:rPr>
      </w:pPr>
    </w:p>
    <w:p w:rsidR="007E63CF" w:rsidRPr="007E63CF" w:rsidRDefault="007E63CF" w:rsidP="007E63CF">
      <w:pPr>
        <w:jc w:val="both"/>
        <w:rPr>
          <w:rFonts w:ascii="Times New Roman" w:eastAsia="Calibri" w:hAnsi="Times New Roman" w:cs="Times New Roman"/>
          <w:b/>
          <w:bCs/>
          <w:sz w:val="28"/>
          <w:szCs w:val="28"/>
        </w:rPr>
      </w:pPr>
      <w:r w:rsidRPr="007E63CF">
        <w:rPr>
          <w:rFonts w:ascii="Times New Roman" w:eastAsia="Calibri" w:hAnsi="Times New Roman" w:cs="Times New Roman"/>
          <w:b/>
          <w:bCs/>
          <w:sz w:val="28"/>
          <w:szCs w:val="28"/>
        </w:rPr>
        <w:t>Общая характеристика синтетических высокомолекулярных соединений</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Высокомолекулярные соединения, полимеры - вещества, обладающие большим молекулярным весом. К природным высокомолекулярным соединениям (биополимерам) относятся белки ,нуклеиновые кислоты ,полисахариды и т. д.</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К синтетическим - различные пластмассы, синтетические каучуки и волокна.</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Полимеры (от греч. polymeres - состоящий из многих частей, многообразный), химические соединения с высокой молекулярной массой (от нескольких тысяч до многих миллионов), молекулы которых (макромолекулы) состоят из большого числа повторяющихся группировок (мономерных звеньев). Атомы, входящие в состав макромолекул, соединены друг с другом силами главных и (или) координационных валентностей.</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Классификация. По происхождению делятся на природные (биополимеры). Например, белки, нуклеиновые кислоты, смолы природные, и синтетические. Атомы или атомные группы могут располагаться в макромолекуле в виде: открытой цепи или вытянутой в линию последовательности циклов (линейные , например каучук натуральный); цепи с разветвлением (разветвленные П, например амилопектин); трёхмерной сетки, молекулы которых состоят из одинаковых мономерных звеньев, называются гомополимерами, например поливинилхлорид, поликапроамид, целлюлоза.</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lastRenderedPageBreak/>
        <w:t>Свойства и важнейшие характеристики. Линейные полимеры обладают специфическим комплексом физико-химических и механических свойств. Важнейшие из этих свойств: способность образовывать высокопрочные анизотропные высокоориентированные волокна и плёнки; способность к большим, длительно развивающимся обратимым деформациям; способность в высокоэластическом состоянии набухать перед растворением; высокая вязкость растворов.</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Полимеры могут вступать в следующие основные типы реакций: образование химических связей между макромолекулами, например при вулканизации каучуков, дублении кожи; распад макромолекул на отдельные, более короткие фрагменты; реакции боковых функциональных групп полимеров. С низкомолекулярными веществами, не затрагивающие основную цепь; внутримолекулярные реакции, протекающие между функциональными группами одной макромолекулы, например внутримолекулярная циклизация.</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Некоторые свойства полимеров, например растворимость, способность к вязкому течению, стабильность, очень чувствительны к действию небольших количество примесей или добавок, реагирующих с макромолекулами.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Важнейшие характеристики полимеров - химический состав, молекулярная масса и молекулярно-массовое распределение, степень разветвлённости и гибкости макромолекул, стереорегулярность и др. Свойства существенно зависят от этих характеристик.</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Получение. Природные полимеры образуются в процессе биосинтеза в клетках живых организмов. С помощью экстракции, фракционного осаждения и др. методов они могут быть выделены из растительного и животного сырья. Синтетические полимеры получают полимеризацией и поликонденсацией. Карбоцепные полимеры обычно синтезируют полимеризацией мономеров с одной или несколькими кратными углерод - углеродными связями или мономеров, содержащих неустойчивые карбоциклические группировки циклопропана. Гетероцепные полимеры получают поликонденсацией, а также полимеризацией мономеров, содержащих кратные связи углерод-элемент или непрочные гетероциклические группировки.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Применение. Благодаря механической прочности, эластичности, электроизоляционным и др. ценным свойствам изделия из полимеров. Применяют в различных отраслях промышленности и в быту. Основные типы полимерных материалов - пластические массы, резины, волокна, лаки, краски, клеи, ионообменные смолы. Значение биополимеров определяется тем, что они составляют основу всех живых организмов и участвуют практически во всех процессах жизнедеятельности.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lastRenderedPageBreak/>
        <w:t>Историческая справка. Термин "полимерия" был введён в науку И. Берцелиусом в 1833 для обозначения особого вида изомерии, при которой вещества (полимеры), имеющие одинаковый состав, обладают различной молекулярной массой, например этилен и бутилен, кислород, содержание термина не соответствовало современным представлениям о П. "Истинные" синтетические полимеры к тому времени ещё не были известны.</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4. Геометрическая форма полимеров.</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Линейная(зигзагообразная) - при которой структурные звенья соединены в длинные цепи последовательно одно за другим (такую структуру имеют полиэтилен и полипропилен)</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Разветвленная - структура крахмала, полиэтилена высокого давления.</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Пространственная - когда линейные молекулы соединены между собой химическими связями, например, резина, фенолформальдегидная смола.</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Геометрическая форма полимеров существенно влияет на их свойства.</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5. Физические свойства ВМС.</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Полимеры бывают: кристаллические и аморфные.</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1. Чем выше кристалличность полимера, тем выше его прочность, однако в одной молекуле встречаются кристаллические и аморфные области. Повышение кристалличности (упорядоченности) достигается специальными мерами, такими, как вытяжка, протягивание сквозь фильеры с получением нитей.</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2. Нитевидные молекулы обладают высокой гибкостью. Под воздействием теплового движения они изогнуты и сплетены в клубок. При приложении нагрузки они частично растягиваются, после снятия нагрузки тепловое движение восстанавливает исходное состояние.</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3. Применение ВМС.</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4. Высокомолекулярные соединения получили свое название вследствие большой величины их молекулярного веса, отличающие их от низкомолекулярных веществ, молекулярный вес которых лишь сравнительно редко достигает нескольких сотен. В настоящее время принято относить к ВМС вещества с молекулярным весом более 5000.</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5. Молекулы ВМС называют макромолекулами, а химию ВМС - химией макромолекул и макромолекулярной химией.</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6. Сополимеризация</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lastRenderedPageBreak/>
        <w:t>Сополимеризация - полимеризация, в которой участвуют два или несколько различных мономеров. В результате сополимеризации образуются сополимеры, макромолекулы которых состоят из двух или более разнородных структурных звеньев. Сополимеризация позволяет получать высокомолекулярные вещества с разнообразными свойствами.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7. Синтез полимеров.</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Реакция полимеризации, как мы уже знаем,- это процесс соединения молекул в более крупные молекулы. Этот процесс идет постепенно, часто через образование свободных радикалов, когда макромолекула от начала своего роста и до его окончания представляет собой свободный радикал, т. е. весьма реакционноспособную частицу, которая присоединяет к себе все новые и новые молекулы мономера с разрывом в них двойных связей. Чтобы началось образование свободных радикалов, к мономеру добавляют очень небольшое количество инициатора- неустойчивого соединения, способного распадаться на свободные радикалы. Когда свободный радикал сталкивается с молекулой мономера, его электрон действует на PI-связь и образует пару с одним из ее электронов; так устанавливается ковалентная связь радикала с молекулой мономера. Второй электрон PI - связи остается свободным, в результате чего вся частица становится радикалом. Образовавшийся свободный радикал подобным же способом действует на другую молекулу мономера, присоединяя ее к себе, в результате чего появляется новый радикал. Такое проследование молекул в ходе цепной реакции продолжается до тех пор, пока не произойдет обрыв цепи. В результате реакции получается полимер с молекулярной массой в несколько десятков или сотен тысяч.</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Реакция поликонденсации - это процесс образования высокомолекулярных веществ из низкомолекулярных, идущий с отщеплением побочного низкомолекулярного продукта(чаще всего воды). Для этой реакции также необходимо, чтобы молекулы исходного вещества могли реагировать с двумя другими молекулами. В реакцию поликонденсации могут вступать не только вещества с различными функциональными группами в молекуле, как в случае аминокислот, но и вещества с одинаковыми функциональными группами в молекуле. Чтобы при этом осуществился процесс роста цепи, необходимо участие второго вещества, функциональные группы которого могли бы взаимодействовать с первым веществом.</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8. Синтетические волокна и их получение</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 xml:space="preserve">Изготовление волокон и тканей - вторая обширная область народнохозяйственного применения синтетических высокомолекулярных веществ. Мы уже знаем, что, кроме волокон, выпрядаемых непосредственно из природных материалов (льна, хлопка, шерсти), получают искусственные </w:t>
      </w:r>
      <w:r w:rsidRPr="007E63CF">
        <w:rPr>
          <w:rFonts w:ascii="Times New Roman" w:eastAsia="Calibri" w:hAnsi="Times New Roman" w:cs="Times New Roman"/>
          <w:sz w:val="28"/>
          <w:szCs w:val="28"/>
        </w:rPr>
        <w:lastRenderedPageBreak/>
        <w:t>волокна. Примером их является ацетатное волокно. Но его тоже готовят из природного полимера- целлюлозы. Только ее предварительно подвергают химической обработке, чтобы сделать растворимой, а затем из раствора формируют нити.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Производство искусственных волокон, основывающееся на переработке природных полимеров, не может покрыть все возрастающую потребность в волокнистых материалах. Возникла необходимость получать волокна из синтетических высокомолекулярных соединений. В отличие от искусственных, волокна, получаемые из синтетических полимеров, называют синтетическими. Искусственные и синтетические волокна составляют одну группу химических волокон, так как при производстве тех и других используются химические методы.</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9. Cинтетические каучуки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Высокомолекулярный углеводород (C5H8)n, цис- полимер изопрена; содержится в млечном соке (латексе) гевеи, кок-сагыза (разновидности одуванчика) и других растений. Растворим в углеводородах и их производных (бензине, бензоле, хлороформе, сероуглероде и т. д. ). В воде, спирте, ацетоне натуральный каучук практически не набухает и не растворяется. Уже при комнатной температуре натуральный каучук присоединяет кислород, происходит окислительная деструкция (старение каучука), при этом уменьшается его прочность и эластичность. При температуре выше 200 °C натуральный каучук разлагается с образованием низкомолекулярных углеводородов. При взаимодействии натурального каучука с серой, хлористой серой, органическими пероксидами происходит соединение через атомы серы длинных макромолекулярных связей с образованием сетчатых структур. Это придает каучуку высокую эластичность в широком интервале температур. Натуральный каучук перерабатывают в резину. В сыром виде применяют не более 1 % добываемого натурального каучука (резиновый клей). Более 60 % натурального каучука используют для изготовления автомобильных шин. В промышленных масштабах натуральный каучук производится в Индонезии, Малайзии, Вьетнаме.</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Первым синтетическим каучуком, имевшим промышленное значение, был полибутадиеновый каучук, производившийся синтезом по методу С. В. Лебедева, однако из-за невысоких механических качеств нашёл ограниченное применение.</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 xml:space="preserve">Изопреновые каучуки - синтетические каучуки, получаемые полимеризацией изопрена в присутствии катализаторов - металлического лития, перекисных соединений. В отличие от других синтетических каучуков изопреновые </w:t>
      </w:r>
      <w:r w:rsidRPr="007E63CF">
        <w:rPr>
          <w:rFonts w:ascii="Times New Roman" w:eastAsia="Calibri" w:hAnsi="Times New Roman" w:cs="Times New Roman"/>
          <w:sz w:val="28"/>
          <w:szCs w:val="28"/>
        </w:rPr>
        <w:lastRenderedPageBreak/>
        <w:t>каучуки, подобно натуральному каучуку, обладают высокой клейкостью и незначительно уступают ему в эластичности.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Каучуки с гетероатомами в качестве заместителей или имеющими их в своём составе часто характеризуются высокой стойкостью к действию растворителей, топлив и масел, устойчивостью к действию солнечного света, но обладают худшими механическими свойствами. Наиболее массовым в производстве и применении каучуками с гетерозаместителями являются хлоропреновые каучуки - полимеры 2-хлорбутадиена</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Так же каучуков изготавливаются специальные резины огромного разнообразия уплотнений для целей тепло- звуко- воздухо- гидроизоляции разъёмных элементов зданий, в санитарной и вентиляционной технике, в гидравлической, пневматической и вакуумной технике.</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Каучуки применяют для электроизоляции, производства медицинских приборов и средств контрацепции.</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10. Метод Лебедева</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Химик-органик Сергей Васильевич Лебедев, ученик одного из крупнейших русских химиков-органиков А. Е. Фаворского, является основоположником промышленности синтетического каучука - важнейшего раздела современной химической промышленности. Возникнув в СССР, в 1930-1931 гг.</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Заслуги С. В. Лебедева, однако, не ограничиваются разработкой метода производства дивинилового синтетического каучука из широко доступного этилового спирта и метода изготовления из синтетического каучука резиновых изделий. Другой цикл его работ - работ в области высоко- и низкотемпературной полимеризации изобутилена лежит в основе методов следующих производств: производства новейшей разновидности синтетического каучука, так называемого "бутилкаучука"; производства 100-октановых компонентов моторных топлив; производства загустителей смазочных масел, позволяющих маловязкие топливные фракции нефти превращать в высоковязкие авиационные смазочные масла.</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Окончив в 1900 г. университет с дипломной работой, выполненной в лаборатории А. Е. Фаворского, он временно должен был прекратить исследовательскую работу в области органической химии, так как не был оставлен при университете.</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 xml:space="preserve">С. В. Лебедев поступил работать в Комиссию по исследованию рельсовой стали при Институте инженеров путей сообщения. Там он собрал обширный материал, который был опубликован в сборнике "Труды Рельсовой комиссии при Институте инженеров путей сообщения" (1905-1906 гг. ). За эту работу </w:t>
      </w:r>
      <w:r w:rsidRPr="007E63CF">
        <w:rPr>
          <w:rFonts w:ascii="Times New Roman" w:eastAsia="Calibri" w:hAnsi="Times New Roman" w:cs="Times New Roman"/>
          <w:sz w:val="28"/>
          <w:szCs w:val="28"/>
        </w:rPr>
        <w:lastRenderedPageBreak/>
        <w:t>жюри Международной выставки железнодорожного дела в Милане 2 марта 1907 г. присудило ему золотую медаль.</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Ещё в 1902 г. С. В. Лебедев поступил лаборантом в лабораторию аналитической и технической химии Петербургского университета, но исследовательская работа у него здесь не развёртывалась до второй половины 1908 г. вследствие двукратной поездки за границу, призыва на военную службу и других причин.</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Лишь в 1908 г. , уже 34 лет отроду, С. В. Лебедев приступил к исследованию полимеризации диолефиновых углеводородов, которому суждено было стать основным делом всей его жизни. Уже в 1908-1909 гг. , впервые в истории промышленности синтетического каучука, С. В. Лебедев получил каучукоподобный термополимер из дивинила. До этого были известны только синтетические каучуки из изопрена и диизопропенила. В последующие годы он провёл полимеризацию диолефиновых углеводородов иных типов и установил ряд положений, признанных теперь законами термополимеризации диолефиновых углеводородов. Итоги напряжённых четырёхлетних трудов подведены им в монографии "Исследования в области полимеризации диолефиковых углеводородов", опубликованной в 1912 г. Эту работу он защитил в 1913 г. как магистерскую диссертацию. В 1914 г. Российская Академия наук присудила ему за работу большую премию И. Д. Толстого и почётную золотую медаль.</w:t>
      </w:r>
    </w:p>
    <w:p w:rsidR="007E63CF" w:rsidRP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С. В. Лебедев считал, что решать проблему синтетического каучука следует не путём попыток синтезировать продукт, тождественный по структуре природному каучуку, а изготовлением каучука, годного для превращения в хорошую резину, из простейшего углеводорода ряда дивинила - самого дивинила.</w:t>
      </w:r>
    </w:p>
    <w:p w:rsidR="007E63CF" w:rsidRDefault="007E63CF" w:rsidP="007E63CF">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Полимеры низкотемпературной полимеризации, по С. В. Лебедеву - изобутилена с молекулярным весом 10 000-20 000, были выпущены на рынок фирмой Standard Oil Company of New-Jersey под наименованием "паратона" - загустителя маловязких смазочных масел. Этот загуститель вскоре приобрёл весьма большое значение, давая возможность получить низкозастывающие авиационные смазочные масла. Наконец, прямым продолжением работы С. В. Лебедева является замечательное исследование Томаса, Шперка, Фролиха по низкотемпературной полимеризации изобутилена над высокоактивными катализаторами до твёрдых каучукоподобных полимеров с молекулярным весом 200 000-400 000. По существу эти полимеры являются парафиновыми углеводородами с трёхвалентными углеродами на концах цепи и, конечно, не способны вулканизоваться.</w:t>
      </w:r>
    </w:p>
    <w:p w:rsidR="004F25B6" w:rsidRDefault="004F25B6" w:rsidP="007E63CF">
      <w:pPr>
        <w:jc w:val="both"/>
        <w:rPr>
          <w:rFonts w:ascii="Times New Roman" w:eastAsia="Calibri" w:hAnsi="Times New Roman" w:cs="Times New Roman"/>
          <w:sz w:val="28"/>
          <w:szCs w:val="28"/>
        </w:rPr>
      </w:pPr>
    </w:p>
    <w:p w:rsidR="004F25B6" w:rsidRPr="007E63CF" w:rsidRDefault="004F25B6" w:rsidP="007E63CF">
      <w:pPr>
        <w:jc w:val="both"/>
        <w:rPr>
          <w:rFonts w:ascii="Times New Roman" w:eastAsia="Calibri" w:hAnsi="Times New Roman" w:cs="Times New Roman"/>
          <w:sz w:val="28"/>
          <w:szCs w:val="28"/>
        </w:rPr>
      </w:pPr>
    </w:p>
    <w:p w:rsidR="001A2C6C" w:rsidRDefault="007E63CF" w:rsidP="004F25B6">
      <w:pPr>
        <w:jc w:val="both"/>
        <w:rPr>
          <w:rFonts w:ascii="Times New Roman" w:eastAsia="Calibri" w:hAnsi="Times New Roman" w:cs="Times New Roman"/>
          <w:sz w:val="28"/>
          <w:szCs w:val="28"/>
        </w:rPr>
      </w:pPr>
      <w:r w:rsidRPr="007E63CF">
        <w:rPr>
          <w:rFonts w:ascii="Times New Roman" w:eastAsia="Calibri" w:hAnsi="Times New Roman" w:cs="Times New Roman"/>
          <w:sz w:val="28"/>
          <w:szCs w:val="28"/>
        </w:rPr>
        <w:t>Однако при полимеризации изобутилена всего с 4-5% дивинила или изопрена получаются сополимеры, уже способные вулканизоваться с образованием, так называемого бутилкаучука. Особенно замечательным свойством этой разновидности синтетического каучука является его стойкость к озону и кислотам.</w:t>
      </w:r>
    </w:p>
    <w:p w:rsidR="004F25B6" w:rsidRDefault="004F25B6" w:rsidP="004F25B6">
      <w:pPr>
        <w:jc w:val="both"/>
        <w:rPr>
          <w:rFonts w:ascii="Times New Roman" w:eastAsia="Calibri" w:hAnsi="Times New Roman" w:cs="Times New Roman"/>
          <w:sz w:val="28"/>
          <w:szCs w:val="28"/>
        </w:rPr>
      </w:pPr>
    </w:p>
    <w:p w:rsidR="004F25B6" w:rsidRPr="007315BC" w:rsidRDefault="007315BC" w:rsidP="004F25B6">
      <w:pPr>
        <w:jc w:val="both"/>
        <w:rPr>
          <w:rFonts w:ascii="Times New Roman" w:eastAsia="Calibri" w:hAnsi="Times New Roman" w:cs="Times New Roman"/>
          <w:color w:val="FF0000"/>
          <w:sz w:val="36"/>
          <w:szCs w:val="36"/>
        </w:rPr>
      </w:pPr>
      <w:r w:rsidRPr="007315BC">
        <w:rPr>
          <w:rFonts w:ascii="Times New Roman" w:eastAsia="Calibri" w:hAnsi="Times New Roman" w:cs="Times New Roman"/>
          <w:color w:val="FF0000"/>
          <w:sz w:val="36"/>
          <w:szCs w:val="36"/>
        </w:rPr>
        <w:t xml:space="preserve"> Тема: Платмассы</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b/>
          <w:bCs/>
          <w:sz w:val="28"/>
          <w:szCs w:val="28"/>
        </w:rPr>
        <w:t>Пластмассами</w:t>
      </w:r>
      <w:r w:rsidRPr="007315BC">
        <w:rPr>
          <w:rFonts w:ascii="Times New Roman" w:eastAsia="Calibri" w:hAnsi="Times New Roman" w:cs="Times New Roman"/>
          <w:sz w:val="28"/>
          <w:szCs w:val="28"/>
        </w:rPr>
        <w:t> (</w:t>
      </w:r>
      <w:r w:rsidRPr="007315BC">
        <w:rPr>
          <w:rFonts w:ascii="Times New Roman" w:eastAsia="Calibri" w:hAnsi="Times New Roman" w:cs="Times New Roman"/>
          <w:b/>
          <w:bCs/>
          <w:sz w:val="28"/>
          <w:szCs w:val="28"/>
        </w:rPr>
        <w:t>пластические массы</w:t>
      </w:r>
      <w:r w:rsidRPr="007315BC">
        <w:rPr>
          <w:rFonts w:ascii="Times New Roman" w:eastAsia="Calibri" w:hAnsi="Times New Roman" w:cs="Times New Roman"/>
          <w:sz w:val="28"/>
          <w:szCs w:val="28"/>
        </w:rPr>
        <w:t> </w:t>
      </w:r>
      <w:r w:rsidRPr="007315BC">
        <w:rPr>
          <w:rFonts w:ascii="Times New Roman" w:eastAsia="Calibri" w:hAnsi="Times New Roman" w:cs="Times New Roman"/>
          <w:i/>
          <w:iCs/>
          <w:sz w:val="28"/>
          <w:szCs w:val="28"/>
        </w:rPr>
        <w:t>или</w:t>
      </w:r>
      <w:r w:rsidRPr="007315BC">
        <w:rPr>
          <w:rFonts w:ascii="Times New Roman" w:eastAsia="Calibri" w:hAnsi="Times New Roman" w:cs="Times New Roman"/>
          <w:sz w:val="28"/>
          <w:szCs w:val="28"/>
        </w:rPr>
        <w:t> </w:t>
      </w:r>
      <w:r w:rsidRPr="007315BC">
        <w:rPr>
          <w:rFonts w:ascii="Times New Roman" w:eastAsia="Calibri" w:hAnsi="Times New Roman" w:cs="Times New Roman"/>
          <w:b/>
          <w:bCs/>
          <w:sz w:val="28"/>
          <w:szCs w:val="28"/>
        </w:rPr>
        <w:t>пластики</w:t>
      </w:r>
      <w:r w:rsidRPr="007315BC">
        <w:rPr>
          <w:rFonts w:ascii="Times New Roman" w:eastAsia="Calibri" w:hAnsi="Times New Roman" w:cs="Times New Roman"/>
          <w:sz w:val="28"/>
          <w:szCs w:val="28"/>
        </w:rPr>
        <w:t>) называют материалы, изготовляемые на основе полимеров, способные приобретать при нагревании заданную форму и сохранять ее после охлаждения.</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sz w:val="28"/>
          <w:szCs w:val="28"/>
        </w:rPr>
        <w:t>Как правило, пластмасса — это смесь нескольких веществ, полимер является составляющей частью пластмасс. Именно он связывает все компоненты пластмассы в единое, более или менее однородное целое. Поэтому полимер называют </w:t>
      </w:r>
      <w:r w:rsidRPr="007315BC">
        <w:rPr>
          <w:rFonts w:ascii="Times New Roman" w:eastAsia="Calibri" w:hAnsi="Times New Roman" w:cs="Times New Roman"/>
          <w:i/>
          <w:iCs/>
          <w:sz w:val="28"/>
          <w:szCs w:val="28"/>
        </w:rPr>
        <w:t>связующим</w:t>
      </w:r>
      <w:r w:rsidRPr="007315BC">
        <w:rPr>
          <w:rFonts w:ascii="Times New Roman" w:eastAsia="Calibri" w:hAnsi="Times New Roman" w:cs="Times New Roman"/>
          <w:sz w:val="28"/>
          <w:szCs w:val="28"/>
        </w:rPr>
        <w:t>. Кроме связующего полимера в пластмассы добавляют присадки разного назначения: наполнители, красители, вещества, улучшающие механические свойства, термостойкость и устойчивость к старению.Первые пластмассы получали на основе природных полимеров — производных целлюлозы, каучука и т. д. Потом в качестве связующих стали применять и синтетические полимеры — фенолформальдегидные смолы, полиэфиры и т. д.</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b/>
          <w:bCs/>
          <w:sz w:val="28"/>
          <w:szCs w:val="28"/>
        </w:rPr>
        <w:t>Полиэтилен</w:t>
      </w:r>
      <w:r w:rsidRPr="007315BC">
        <w:rPr>
          <w:rFonts w:ascii="Times New Roman" w:eastAsia="Calibri" w:hAnsi="Times New Roman" w:cs="Times New Roman"/>
          <w:sz w:val="28"/>
          <w:szCs w:val="28"/>
        </w:rPr>
        <w:t>  (−CH2−CH2−)n  –  продукт  полимеризации бесцветного газа – этилена. Полиэтилен – один из самых легких материалов – имеет высокую эластичность, отличные электроизоляционные свойства, химически стоек, водонепроницаем, морозостоек до –70</w:t>
      </w:r>
      <w:r w:rsidRPr="007315BC">
        <w:rPr>
          <w:rFonts w:ascii="Cambria Math" w:eastAsia="Calibri" w:hAnsi="Cambria Math" w:cs="Cambria Math"/>
          <w:sz w:val="28"/>
          <w:szCs w:val="28"/>
        </w:rPr>
        <w:t>∘</w:t>
      </w:r>
      <w:r w:rsidRPr="007315BC">
        <w:rPr>
          <w:rFonts w:ascii="Times New Roman" w:eastAsia="Calibri" w:hAnsi="Times New Roman" w:cs="Times New Roman"/>
          <w:sz w:val="28"/>
          <w:szCs w:val="28"/>
        </w:rPr>
        <w:t>C, пластичен, недорог,   технологичен.   Недостатки   –   склонность   к   старению   и невысокая теплостойкость (до +70</w:t>
      </w:r>
      <w:r w:rsidRPr="007315BC">
        <w:rPr>
          <w:rFonts w:ascii="Cambria Math" w:eastAsia="Calibri" w:hAnsi="Cambria Math" w:cs="Cambria Math"/>
          <w:sz w:val="28"/>
          <w:szCs w:val="28"/>
        </w:rPr>
        <w:t>∘</w:t>
      </w:r>
      <w:r w:rsidRPr="007315BC">
        <w:rPr>
          <w:rFonts w:ascii="Times New Roman" w:eastAsia="Calibri" w:hAnsi="Times New Roman" w:cs="Times New Roman"/>
          <w:sz w:val="28"/>
          <w:szCs w:val="28"/>
        </w:rPr>
        <w:t>C). Для защиты от старения в полиэтилен вводятся стабилизаторы (2-3% сажи). Используется для изготовления пленки, изоляции проводов, изготовления коррозионно-стойких  труб,  уплотнительных деталей.  Применяется  для  покрытия металлов с целью защиты их от коррозии. Занимает первое место в общем объеме мирового производства пластмасс.</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noProof/>
          <w:sz w:val="28"/>
          <w:szCs w:val="28"/>
          <w:lang w:eastAsia="ru-RU"/>
        </w:rPr>
        <w:lastRenderedPageBreak/>
        <w:drawing>
          <wp:inline distT="0" distB="0" distL="0" distR="0" wp14:anchorId="57ECEAC5" wp14:editId="36F760E2">
            <wp:extent cx="1752600" cy="1485900"/>
            <wp:effectExtent l="0" t="0" r="0" b="0"/>
            <wp:docPr id="57067352" name="Рисунок 57067352" descr="https://foxford.ru/uploads/tinymce_image/image/23170/%D0%BF%D0%BE%D0%BB%D0%B8%D1%8D%D1%82%D0%B8%D0%BB%D0%B5%D0%B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xford.ru/uploads/tinymce_image/image/23170/%D0%BF%D0%BE%D0%BB%D0%B8%D1%8D%D1%82%D0%B8%D0%BB%D0%B5%D0%BD_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52600" cy="1485900"/>
                    </a:xfrm>
                    <a:prstGeom prst="rect">
                      <a:avLst/>
                    </a:prstGeom>
                    <a:noFill/>
                    <a:ln>
                      <a:noFill/>
                    </a:ln>
                  </pic:spPr>
                </pic:pic>
              </a:graphicData>
            </a:graphic>
          </wp:inline>
        </w:drawing>
      </w:r>
      <w:r w:rsidRPr="007315BC">
        <w:rPr>
          <w:rFonts w:ascii="Times New Roman" w:eastAsia="Calibri" w:hAnsi="Times New Roman" w:cs="Times New Roman"/>
          <w:noProof/>
          <w:sz w:val="28"/>
          <w:szCs w:val="28"/>
          <w:lang w:eastAsia="ru-RU"/>
        </w:rPr>
        <w:drawing>
          <wp:inline distT="0" distB="0" distL="0" distR="0" wp14:anchorId="4B4C855C" wp14:editId="51A4EA4B">
            <wp:extent cx="1905000" cy="1417320"/>
            <wp:effectExtent l="0" t="0" r="0" b="0"/>
            <wp:docPr id="57067353" name="Рисунок 57067353" descr="https://foxford.ru/uploads/tinymce_image/image/23171/%D0%BF%D0%BE%D0%BB%D0%B8%D1%8D%D1%82%D0%B8%D0%BB%D0%B5%D0%B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xford.ru/uploads/tinymce_image/image/23171/%D0%BF%D0%BE%D0%BB%D0%B8%D1%8D%D1%82%D0%B8%D0%BB%D0%B5%D0%BD_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inline>
        </w:drawing>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b/>
          <w:bCs/>
          <w:sz w:val="28"/>
          <w:szCs w:val="28"/>
        </w:rPr>
        <w:t>Полипропилен</w:t>
      </w:r>
      <w:r w:rsidRPr="007315BC">
        <w:rPr>
          <w:rFonts w:ascii="Times New Roman" w:eastAsia="Calibri" w:hAnsi="Times New Roman" w:cs="Times New Roman"/>
          <w:sz w:val="28"/>
          <w:szCs w:val="28"/>
        </w:rPr>
        <w:t> (-СНCH2−CH(СН3)−)n  производится из пропилена. По свойствам аналогичен полиэтилену, но более теплостоек (до +150</w:t>
      </w:r>
      <w:r w:rsidRPr="007315BC">
        <w:rPr>
          <w:rFonts w:ascii="Cambria Math" w:eastAsia="Calibri" w:hAnsi="Cambria Math" w:cs="Cambria Math"/>
          <w:sz w:val="28"/>
          <w:szCs w:val="28"/>
        </w:rPr>
        <w:t>∘</w:t>
      </w:r>
      <w:r w:rsidRPr="007315BC">
        <w:rPr>
          <w:rFonts w:ascii="Times New Roman" w:eastAsia="Calibri" w:hAnsi="Times New Roman" w:cs="Times New Roman"/>
          <w:sz w:val="28"/>
          <w:szCs w:val="28"/>
        </w:rPr>
        <w:t>C), имеет более высокую прочность, меньше склонен к старению. Применяется для изготовления деталей в автомобилестроении, химическом машиностроении, пленки, волокон, труб для горячей воды, электроизоляционных деталей</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noProof/>
          <w:sz w:val="28"/>
          <w:szCs w:val="28"/>
          <w:lang w:eastAsia="ru-RU"/>
        </w:rPr>
        <w:drawing>
          <wp:inline distT="0" distB="0" distL="0" distR="0" wp14:anchorId="3EBD3136" wp14:editId="7B15C905">
            <wp:extent cx="1973580" cy="1417320"/>
            <wp:effectExtent l="0" t="0" r="7620" b="0"/>
            <wp:docPr id="57067354" name="Рисунок 57067354" descr="https://foxford.ru/uploads/tinymce_image/image/23207/%D0%BF%D0%BE%D0%BB%D0%B8%D0%BF%D1%80%D0%BE%D0%BF%D0%B8%D0%BB%D0%B5%D0%B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xford.ru/uploads/tinymce_image/image/23207/%D0%BF%D0%BE%D0%BB%D0%B8%D0%BF%D1%80%D0%BE%D0%BF%D0%B8%D0%BB%D0%B5%D0%BD_1.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73580" cy="1417320"/>
                    </a:xfrm>
                    <a:prstGeom prst="rect">
                      <a:avLst/>
                    </a:prstGeom>
                    <a:noFill/>
                    <a:ln>
                      <a:noFill/>
                    </a:ln>
                  </pic:spPr>
                </pic:pic>
              </a:graphicData>
            </a:graphic>
          </wp:inline>
        </w:drawing>
      </w:r>
      <w:r w:rsidRPr="007315BC">
        <w:rPr>
          <w:rFonts w:ascii="Times New Roman" w:eastAsia="Calibri" w:hAnsi="Times New Roman" w:cs="Times New Roman"/>
          <w:noProof/>
          <w:sz w:val="28"/>
          <w:szCs w:val="28"/>
          <w:lang w:eastAsia="ru-RU"/>
        </w:rPr>
        <w:drawing>
          <wp:inline distT="0" distB="0" distL="0" distR="0" wp14:anchorId="0DCDADF2" wp14:editId="2696CA66">
            <wp:extent cx="2103120" cy="1402080"/>
            <wp:effectExtent l="0" t="0" r="0" b="7620"/>
            <wp:docPr id="57067355" name="Рисунок 57067355" descr="https://foxford.ru/uploads/tinymce_image/image/23208/%D0%BF%D0%BE%D0%BB%D0%B8%D0%BF%D1%80%D0%BE%D0%BF%D0%B8%D0%BB%D0%B5%D0%B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xford.ru/uploads/tinymce_image/image/23208/%D0%BF%D0%BE%D0%BB%D0%B8%D0%BF%D1%80%D0%BE%D0%BF%D0%B8%D0%BB%D0%B5%D0%BD_2.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a:ln>
                      <a:noFill/>
                    </a:ln>
                  </pic:spPr>
                </pic:pic>
              </a:graphicData>
            </a:graphic>
          </wp:inline>
        </w:drawing>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b/>
          <w:bCs/>
          <w:sz w:val="28"/>
          <w:szCs w:val="28"/>
        </w:rPr>
        <w:t>Полистирол</w:t>
      </w:r>
      <w:r w:rsidRPr="007315BC">
        <w:rPr>
          <w:rFonts w:ascii="Times New Roman" w:eastAsia="Calibri" w:hAnsi="Times New Roman" w:cs="Times New Roman"/>
          <w:sz w:val="28"/>
          <w:szCs w:val="28"/>
        </w:rPr>
        <w:t> (-CH2−CH(C6H5)−)n – продукт полимеризации стирола, твердый, жесткий, прозрачный полимер. Имеет очень хорошие электроизоляционные свойства. Химически стоек, водостоек, хорошо обрабатывается механически, более стоек к воздействию радиации по сравнению с другими термопластами. Его недостатки – низкая теплостойкость (до +65</w:t>
      </w:r>
      <w:r w:rsidRPr="007315BC">
        <w:rPr>
          <w:rFonts w:ascii="Cambria Math" w:eastAsia="Calibri" w:hAnsi="Cambria Math" w:cs="Cambria Math"/>
          <w:sz w:val="28"/>
          <w:szCs w:val="28"/>
        </w:rPr>
        <w:t>∘</w:t>
      </w:r>
      <w:r w:rsidRPr="007315BC">
        <w:rPr>
          <w:rFonts w:ascii="Times New Roman" w:eastAsia="Calibri" w:hAnsi="Times New Roman" w:cs="Times New Roman"/>
          <w:sz w:val="28"/>
          <w:szCs w:val="28"/>
        </w:rPr>
        <w:t>C), склонность к старению и растрескиванию. Используется в электротехнической, радиотехнической и химической промышленности. Разновидностью полистирола является пенополистирол (вспененный полистирол или пенопласт), который используется для производства теплоизоляционных и звукоизолирующих строительных материалов, одноразовой посуды, обеспечивающей теплоизоляцию.</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noProof/>
          <w:sz w:val="28"/>
          <w:szCs w:val="28"/>
          <w:lang w:eastAsia="ru-RU"/>
        </w:rPr>
        <w:drawing>
          <wp:inline distT="0" distB="0" distL="0" distR="0" wp14:anchorId="01DF685A" wp14:editId="72B2E822">
            <wp:extent cx="2316480" cy="1249680"/>
            <wp:effectExtent l="0" t="0" r="7620" b="7620"/>
            <wp:docPr id="57067356" name="Рисунок 57067356" descr="https://foxford.ru/uploads/tinymce_image/image/23209/%D0%BF%D0%BE%D0%BB%D0%B8%D1%81%D1%82%D0%B8%D1%80%D0%BE%D0%B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xford.ru/uploads/tinymce_image/image/23209/%D0%BF%D0%BE%D0%BB%D0%B8%D1%81%D1%82%D0%B8%D1%80%D0%BE%D0%BB_1.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16480" cy="1249680"/>
                    </a:xfrm>
                    <a:prstGeom prst="rect">
                      <a:avLst/>
                    </a:prstGeom>
                    <a:noFill/>
                    <a:ln>
                      <a:noFill/>
                    </a:ln>
                  </pic:spPr>
                </pic:pic>
              </a:graphicData>
            </a:graphic>
          </wp:inline>
        </w:drawing>
      </w:r>
      <w:r w:rsidRPr="007315BC">
        <w:rPr>
          <w:rFonts w:ascii="Times New Roman" w:eastAsia="Calibri" w:hAnsi="Times New Roman" w:cs="Times New Roman"/>
          <w:noProof/>
          <w:sz w:val="28"/>
          <w:szCs w:val="28"/>
          <w:lang w:eastAsia="ru-RU"/>
        </w:rPr>
        <w:drawing>
          <wp:inline distT="0" distB="0" distL="0" distR="0" wp14:anchorId="54805D55" wp14:editId="5B8975E5">
            <wp:extent cx="1645920" cy="1226820"/>
            <wp:effectExtent l="0" t="0" r="0" b="0"/>
            <wp:docPr id="57067357" name="Рисунок 57067357" descr="https://foxford.ru/uploads/tinymce_image/image/23210/%D0%BF%D0%BE%D0%BB%D0%B8%D1%81%D1%82%D0%B8%D1%80%D0%BE%D0%B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xford.ru/uploads/tinymce_image/image/23210/%D0%BF%D0%BE%D0%BB%D0%B8%D1%81%D1%82%D0%B8%D1%80%D0%BE%D0%BB_3.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45920" cy="1226820"/>
                    </a:xfrm>
                    <a:prstGeom prst="rect">
                      <a:avLst/>
                    </a:prstGeom>
                    <a:noFill/>
                    <a:ln>
                      <a:noFill/>
                    </a:ln>
                  </pic:spPr>
                </pic:pic>
              </a:graphicData>
            </a:graphic>
          </wp:inline>
        </w:drawing>
      </w:r>
      <w:r w:rsidRPr="007315BC">
        <w:rPr>
          <w:rFonts w:ascii="Times New Roman" w:eastAsia="Calibri" w:hAnsi="Times New Roman" w:cs="Times New Roman"/>
          <w:noProof/>
          <w:sz w:val="28"/>
          <w:szCs w:val="28"/>
          <w:lang w:eastAsia="ru-RU"/>
        </w:rPr>
        <w:drawing>
          <wp:inline distT="0" distB="0" distL="0" distR="0" wp14:anchorId="437CC13C" wp14:editId="240DFBFB">
            <wp:extent cx="1783080" cy="1310640"/>
            <wp:effectExtent l="0" t="0" r="7620" b="3810"/>
            <wp:docPr id="57067358" name="Рисунок 57067358" descr="https://foxford.ru/uploads/tinymce_image/image/23211/%D0%BF%D0%BE%D0%BB%D0%B8%D1%81%D1%82%D0%B8%D1%80%D0%BE%D0%B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xford.ru/uploads/tinymce_image/image/23211/%D0%BF%D0%BE%D0%BB%D0%B8%D1%81%D1%82%D0%B8%D1%80%D0%BE%D0%BB_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83080" cy="1310640"/>
                    </a:xfrm>
                    <a:prstGeom prst="rect">
                      <a:avLst/>
                    </a:prstGeom>
                    <a:noFill/>
                    <a:ln>
                      <a:noFill/>
                    </a:ln>
                  </pic:spPr>
                </pic:pic>
              </a:graphicData>
            </a:graphic>
          </wp:inline>
        </w:drawing>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b/>
          <w:bCs/>
          <w:sz w:val="28"/>
          <w:szCs w:val="28"/>
        </w:rPr>
        <w:t>Фторопласты</w:t>
      </w:r>
      <w:r w:rsidRPr="007315BC">
        <w:rPr>
          <w:rFonts w:ascii="Times New Roman" w:eastAsia="Calibri" w:hAnsi="Times New Roman" w:cs="Times New Roman"/>
          <w:sz w:val="28"/>
          <w:szCs w:val="28"/>
        </w:rPr>
        <w:t> – производные этилена, в которых все атомы водорода заменены атомами атомами фтора, имеют наибольшую термическую и   химическую   стойкость   из   всех   термопластичных полимеров. Фторопласт-</w:t>
      </w:r>
      <w:r w:rsidRPr="007315BC">
        <w:rPr>
          <w:rFonts w:ascii="Times New Roman" w:eastAsia="Calibri" w:hAnsi="Times New Roman" w:cs="Times New Roman"/>
          <w:sz w:val="28"/>
          <w:szCs w:val="28"/>
        </w:rPr>
        <w:lastRenderedPageBreak/>
        <w:t>4 (−CF2−CF2−)n,    называемый    также </w:t>
      </w:r>
      <w:r w:rsidRPr="007315BC">
        <w:rPr>
          <w:rFonts w:ascii="Times New Roman" w:eastAsia="Calibri" w:hAnsi="Times New Roman" w:cs="Times New Roman"/>
          <w:i/>
          <w:iCs/>
          <w:sz w:val="28"/>
          <w:szCs w:val="28"/>
        </w:rPr>
        <w:t>тетрафторэтилен</w:t>
      </w:r>
      <w:r w:rsidRPr="007315BC">
        <w:rPr>
          <w:rFonts w:ascii="Times New Roman" w:eastAsia="Calibri" w:hAnsi="Times New Roman" w:cs="Times New Roman"/>
          <w:sz w:val="28"/>
          <w:szCs w:val="28"/>
        </w:rPr>
        <w:t>  или </w:t>
      </w:r>
      <w:r w:rsidRPr="007315BC">
        <w:rPr>
          <w:rFonts w:ascii="Times New Roman" w:eastAsia="Calibri" w:hAnsi="Times New Roman" w:cs="Times New Roman"/>
          <w:i/>
          <w:iCs/>
          <w:sz w:val="28"/>
          <w:szCs w:val="28"/>
        </w:rPr>
        <w:t>тефлон</w:t>
      </w:r>
      <w:r w:rsidRPr="007315BC">
        <w:rPr>
          <w:rFonts w:ascii="Times New Roman" w:eastAsia="Calibri" w:hAnsi="Times New Roman" w:cs="Times New Roman"/>
          <w:sz w:val="28"/>
          <w:szCs w:val="28"/>
        </w:rPr>
        <w:t>, имеет высокую плотность (2,2 г/смг/см3), водостоек, не горит, не растворяется в обычных растворителях, обладает электроизоляционными и антифрикционными свойствами (имеют низкий коэффициент трения). По химической    стойкости    превосходит    все    известные материалы. Выдерживает температуру от −269 до +260</w:t>
      </w:r>
      <w:r w:rsidRPr="007315BC">
        <w:rPr>
          <w:rFonts w:ascii="Cambria Math" w:eastAsia="Calibri" w:hAnsi="Cambria Math" w:cs="Cambria Math"/>
          <w:sz w:val="28"/>
          <w:szCs w:val="28"/>
        </w:rPr>
        <w:t>∘</w:t>
      </w:r>
      <w:r w:rsidRPr="007315BC">
        <w:rPr>
          <w:rFonts w:ascii="Times New Roman" w:eastAsia="Calibri" w:hAnsi="Times New Roman" w:cs="Times New Roman"/>
          <w:sz w:val="28"/>
          <w:szCs w:val="28"/>
        </w:rPr>
        <w:t>C. Существенным недостатком является трудность переработки в изделия и опасность выделения высокотоксичных веществ при термической утилизации. Применяется для изготовления изделий, работающих в агрессивных средах, при высокой температуре, для антифрикционных покрытий на металлах, прокладок, электроизоляции, а также посуды с антипригарным покрытием.</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noProof/>
          <w:sz w:val="28"/>
          <w:szCs w:val="28"/>
          <w:lang w:eastAsia="ru-RU"/>
        </w:rPr>
        <w:drawing>
          <wp:inline distT="0" distB="0" distL="0" distR="0" wp14:anchorId="47889636" wp14:editId="5DF78123">
            <wp:extent cx="1615440" cy="1478280"/>
            <wp:effectExtent l="0" t="0" r="3810" b="7620"/>
            <wp:docPr id="57067359" name="Рисунок 57067359" descr="https://foxford.ru/uploads/tinymce_image/image/23213/%D1%84%D1%82%D0%BE%D1%80%D0%BE%D0%BF%D0%BB%D0%B0%D1%81%D1%8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23213/%D1%84%D1%82%D0%BE%D1%80%D0%BE%D0%BF%D0%BB%D0%B0%D1%81%D1%82_3.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15440" cy="1478280"/>
                    </a:xfrm>
                    <a:prstGeom prst="rect">
                      <a:avLst/>
                    </a:prstGeom>
                    <a:noFill/>
                    <a:ln>
                      <a:noFill/>
                    </a:ln>
                  </pic:spPr>
                </pic:pic>
              </a:graphicData>
            </a:graphic>
          </wp:inline>
        </w:drawing>
      </w:r>
      <w:r w:rsidRPr="007315BC">
        <w:rPr>
          <w:rFonts w:ascii="Times New Roman" w:eastAsia="Calibri" w:hAnsi="Times New Roman" w:cs="Times New Roman"/>
          <w:noProof/>
          <w:sz w:val="28"/>
          <w:szCs w:val="28"/>
          <w:lang w:eastAsia="ru-RU"/>
        </w:rPr>
        <w:drawing>
          <wp:inline distT="0" distB="0" distL="0" distR="0" wp14:anchorId="7B220EA7" wp14:editId="64990EEF">
            <wp:extent cx="1775460" cy="1363980"/>
            <wp:effectExtent l="0" t="0" r="0" b="7620"/>
            <wp:docPr id="57067360" name="Рисунок 57067360" descr="https://foxford.ru/uploads/tinymce_image/image/23214/%D1%84%D1%82%D0%BE%D1%80%D0%BE%D0%BF%D0%BB%D0%B0%D1%81%D1%8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xford.ru/uploads/tinymce_image/image/23214/%D1%84%D1%82%D0%BE%D1%80%D0%BE%D0%BF%D0%BB%D0%B0%D1%81%D1%82_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75460" cy="1363980"/>
                    </a:xfrm>
                    <a:prstGeom prst="rect">
                      <a:avLst/>
                    </a:prstGeom>
                    <a:noFill/>
                    <a:ln>
                      <a:noFill/>
                    </a:ln>
                  </pic:spPr>
                </pic:pic>
              </a:graphicData>
            </a:graphic>
          </wp:inline>
        </w:drawing>
      </w:r>
      <w:r w:rsidRPr="007315BC">
        <w:rPr>
          <w:rFonts w:ascii="Times New Roman" w:eastAsia="Calibri" w:hAnsi="Times New Roman" w:cs="Times New Roman"/>
          <w:noProof/>
          <w:sz w:val="28"/>
          <w:szCs w:val="28"/>
          <w:lang w:eastAsia="ru-RU"/>
        </w:rPr>
        <w:drawing>
          <wp:inline distT="0" distB="0" distL="0" distR="0" wp14:anchorId="5EDEC0D0" wp14:editId="2297CB2C">
            <wp:extent cx="1859280" cy="1440180"/>
            <wp:effectExtent l="0" t="0" r="7620" b="7620"/>
            <wp:docPr id="57067361" name="Рисунок 57067361" descr="https://foxford.ru/uploads/tinymce_image/image/23212/%D1%84%D1%82%D0%BE%D1%80%D0%BE%D0%BF%D0%BB%D0%B0%D1%81%D1%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xford.ru/uploads/tinymce_image/image/23212/%D1%84%D1%82%D0%BE%D1%80%D0%BE%D0%BF%D0%BB%D0%B0%D1%81%D1%82_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59280" cy="1440180"/>
                    </a:xfrm>
                    <a:prstGeom prst="rect">
                      <a:avLst/>
                    </a:prstGeom>
                    <a:noFill/>
                    <a:ln>
                      <a:noFill/>
                    </a:ln>
                  </pic:spPr>
                </pic:pic>
              </a:graphicData>
            </a:graphic>
          </wp:inline>
        </w:drawing>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b/>
          <w:bCs/>
          <w:sz w:val="28"/>
          <w:szCs w:val="28"/>
        </w:rPr>
        <w:t>Полиуретаны</w:t>
      </w:r>
      <w:r w:rsidRPr="007315BC">
        <w:rPr>
          <w:rFonts w:ascii="Times New Roman" w:eastAsia="Calibri" w:hAnsi="Times New Roman" w:cs="Times New Roman"/>
          <w:sz w:val="28"/>
          <w:szCs w:val="28"/>
        </w:rPr>
        <w:t> — высокомолекулярные соединения, содержащие уретановую группу -NH−COO-. По свойствам они близки к полиамидам, но  обладают  более  высокой  стойкостью  к  действию  воды  и окислителей, а также превосходят их по диэлектрическим свойствам. Они характеризуются эластичностью, морозостойкостью до –70</w:t>
      </w:r>
      <w:r w:rsidRPr="007315BC">
        <w:rPr>
          <w:rFonts w:ascii="Cambria Math" w:eastAsia="Calibri" w:hAnsi="Cambria Math" w:cs="Cambria Math"/>
          <w:sz w:val="28"/>
          <w:szCs w:val="28"/>
        </w:rPr>
        <w:t>∘</w:t>
      </w:r>
      <w:r w:rsidRPr="007315BC">
        <w:rPr>
          <w:rFonts w:ascii="Times New Roman" w:eastAsia="Calibri" w:hAnsi="Times New Roman" w:cs="Times New Roman"/>
          <w:sz w:val="28"/>
          <w:szCs w:val="28"/>
        </w:rPr>
        <w:t xml:space="preserve">C, применяются для     изготовления     пленок, волокон, изоляции, полиуретановых каучуков, элементов декора, матрасов, обуви и т.д. Полиуретановая пена широко используется для теплоизоляции зданий. </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noProof/>
          <w:sz w:val="28"/>
          <w:szCs w:val="28"/>
          <w:lang w:eastAsia="ru-RU"/>
        </w:rPr>
        <w:drawing>
          <wp:inline distT="0" distB="0" distL="0" distR="0" wp14:anchorId="345A2822" wp14:editId="01C26F55">
            <wp:extent cx="1973580" cy="1417320"/>
            <wp:effectExtent l="0" t="0" r="7620" b="0"/>
            <wp:docPr id="57067362" name="Рисунок 57067362" descr="https://foxford.ru/uploads/tinymce_image/image/23216/%D0%BF%D0%BE%D0%BB%D0%B8%D1%83%D1%80%D0%B5%D1%82%D0%B0%D0%B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xford.ru/uploads/tinymce_image/image/23216/%D0%BF%D0%BE%D0%BB%D0%B8%D1%83%D1%80%D0%B5%D1%82%D0%B0%D0%BD_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73580" cy="1417320"/>
                    </a:xfrm>
                    <a:prstGeom prst="rect">
                      <a:avLst/>
                    </a:prstGeom>
                    <a:noFill/>
                    <a:ln>
                      <a:noFill/>
                    </a:ln>
                  </pic:spPr>
                </pic:pic>
              </a:graphicData>
            </a:graphic>
          </wp:inline>
        </w:drawing>
      </w:r>
      <w:r w:rsidRPr="007315BC">
        <w:rPr>
          <w:rFonts w:ascii="Times New Roman" w:eastAsia="Calibri" w:hAnsi="Times New Roman" w:cs="Times New Roman"/>
          <w:noProof/>
          <w:sz w:val="28"/>
          <w:szCs w:val="28"/>
          <w:lang w:eastAsia="ru-RU"/>
        </w:rPr>
        <w:drawing>
          <wp:inline distT="0" distB="0" distL="0" distR="0" wp14:anchorId="1B35AE3A" wp14:editId="7569B033">
            <wp:extent cx="2217420" cy="1455420"/>
            <wp:effectExtent l="0" t="0" r="0" b="0"/>
            <wp:docPr id="57067363" name="Рисунок 57067363" descr="https://foxford.ru/uploads/tinymce_image/image/23215/%D0%BF%D0%BE%D0%BB%D0%B8%D1%83%D1%80%D0%B5%D1%82%D0%B0%D0%B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xford.ru/uploads/tinymce_image/image/23215/%D0%BF%D0%BE%D0%BB%D0%B8%D1%83%D1%80%D0%B5%D1%82%D0%B0%D0%BD_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17420" cy="1455420"/>
                    </a:xfrm>
                    <a:prstGeom prst="rect">
                      <a:avLst/>
                    </a:prstGeom>
                    <a:noFill/>
                    <a:ln>
                      <a:noFill/>
                    </a:ln>
                  </pic:spPr>
                </pic:pic>
              </a:graphicData>
            </a:graphic>
          </wp:inline>
        </w:drawing>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b/>
          <w:bCs/>
          <w:sz w:val="28"/>
          <w:szCs w:val="28"/>
        </w:rPr>
        <w:t>Термопластичные пластмассы</w:t>
      </w:r>
      <w:r w:rsidRPr="007315BC">
        <w:rPr>
          <w:rFonts w:ascii="Times New Roman" w:eastAsia="Calibri" w:hAnsi="Times New Roman" w:cs="Times New Roman"/>
          <w:sz w:val="28"/>
          <w:szCs w:val="28"/>
        </w:rPr>
        <w:t xml:space="preserve"> (термопласты, полимеры) под нагрузкой ведут себя как вязкоупругие вещества. Стандартные испытания на растяжение и удар дают приближенную оценку их свойств. Изменения внешних условий (действие температуры, влаги, света, газов и другие) и скоростей деформирования, которые совсем не отражаются на механических свойствах металлических сплавов, резко изменяют механические свойства термопластов и полимеров, они вытягиваются, теряют форму и размеры. Механические </w:t>
      </w:r>
      <w:r w:rsidRPr="007315BC">
        <w:rPr>
          <w:rFonts w:ascii="Times New Roman" w:eastAsia="Calibri" w:hAnsi="Times New Roman" w:cs="Times New Roman"/>
          <w:sz w:val="28"/>
          <w:szCs w:val="28"/>
        </w:rPr>
        <w:lastRenderedPageBreak/>
        <w:t>свойства термопластов улучшаются при использовании в качестве наполнителя стеклянного волокна. При этом сохраняется возможность переработки термопластов с использованием методов литья под давлением и экструзии.</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i/>
          <w:iCs/>
          <w:sz w:val="28"/>
          <w:szCs w:val="28"/>
        </w:rPr>
        <w:t>Термопласты</w:t>
      </w:r>
      <w:r w:rsidRPr="007315BC">
        <w:rPr>
          <w:rFonts w:ascii="Times New Roman" w:eastAsia="Calibri" w:hAnsi="Times New Roman" w:cs="Times New Roman"/>
          <w:sz w:val="28"/>
          <w:szCs w:val="28"/>
        </w:rPr>
        <w:t>, как правило, не изменяют механических свойств под действием воды, стойки к действию бензина, масел. Исключением являются </w:t>
      </w:r>
      <w:r w:rsidRPr="007315BC">
        <w:rPr>
          <w:rFonts w:ascii="Times New Roman" w:eastAsia="Calibri" w:hAnsi="Times New Roman" w:cs="Times New Roman"/>
          <w:b/>
          <w:bCs/>
          <w:sz w:val="28"/>
          <w:szCs w:val="28"/>
        </w:rPr>
        <w:t>полиамиды</w:t>
      </w:r>
      <w:r w:rsidRPr="007315BC">
        <w:rPr>
          <w:rFonts w:ascii="Times New Roman" w:eastAsia="Calibri" w:hAnsi="Times New Roman" w:cs="Times New Roman"/>
          <w:sz w:val="28"/>
          <w:szCs w:val="28"/>
        </w:rPr>
        <w:t> (капрон и другие, таблица 4 ). Теплостойкие термопласты имеют более высокие рабочие температуры.</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sz w:val="28"/>
          <w:szCs w:val="28"/>
        </w:rPr>
        <w:t>Термопласты имеют хорошие диэлектрические свойства и параметры, указанные в таблице 4. Свойства и применения их в качестве диэлектрических, изоляционных материалов рассмотрено в теме 10.</w:t>
      </w:r>
    </w:p>
    <w:p w:rsidR="007315BC" w:rsidRPr="007315BC" w:rsidRDefault="007315BC" w:rsidP="007315BC">
      <w:pPr>
        <w:jc w:val="both"/>
        <w:rPr>
          <w:rFonts w:ascii="Times New Roman" w:eastAsia="Calibri" w:hAnsi="Times New Roman" w:cs="Times New Roman"/>
          <w:sz w:val="28"/>
          <w:szCs w:val="28"/>
        </w:rPr>
      </w:pPr>
      <w:r w:rsidRPr="007315BC">
        <w:rPr>
          <w:rFonts w:ascii="Times New Roman" w:eastAsia="Calibri" w:hAnsi="Times New Roman" w:cs="Times New Roman"/>
          <w:i/>
          <w:iCs/>
          <w:sz w:val="28"/>
          <w:szCs w:val="28"/>
        </w:rPr>
        <w:t>Термореактивные пластмассы</w:t>
      </w:r>
      <w:r w:rsidRPr="007315BC">
        <w:rPr>
          <w:rFonts w:ascii="Times New Roman" w:eastAsia="Calibri" w:hAnsi="Times New Roman" w:cs="Times New Roman"/>
          <w:sz w:val="28"/>
          <w:szCs w:val="28"/>
        </w:rPr>
        <w:t> (реактопласты) получают на основе эпоксидных, полиэфирных, полиуретановых, фенолоформальдегидных и кремнийорганических полимеров. Они имеют сетчатую структуру, при нагреве не плавятся, устойчивы против старения, поглощают не более 0,1…0,5% воды. Реактопласты более надежны, чем термопласты, при испытаниях на растяжение разрушаются без пластического течения. Рабочая температура у них выше, чем у термопластов, и определяется термической устойчивостью полимера или наполнителя (меньшей из двух). Термореактивные пластмассы обладают высокой удельной жесткостью и удельной прочностью. По этим показателям реактопласты со стеклянным волокном или тканями превосходят многие металлические сплавы. Термореактивные порошковые пластмассы более однородны по свойствам, хорошо перерабатываются методами прессования и применяются для наиболее сложных по форме изделий. Их недостаток – низкая ударная вязкость. Свойства термореактивных пластмасс приведены в таблице 5.</w:t>
      </w:r>
    </w:p>
    <w:p w:rsidR="007315BC" w:rsidRPr="007315BC" w:rsidRDefault="00892096" w:rsidP="007315BC">
      <w:pPr>
        <w:jc w:val="both"/>
        <w:rPr>
          <w:rFonts w:ascii="Times New Roman" w:eastAsia="Calibri" w:hAnsi="Times New Roman" w:cs="Times New Roman"/>
          <w:sz w:val="28"/>
          <w:szCs w:val="28"/>
        </w:rPr>
      </w:pPr>
      <w:r>
        <w:rPr>
          <w:rFonts w:ascii="Times New Roman" w:eastAsia="Calibri" w:hAnsi="Times New Roman" w:cs="Times New Roman"/>
          <w:sz w:val="28"/>
          <w:szCs w:val="28"/>
        </w:rPr>
        <w:t>Распознавание волоко</w:t>
      </w:r>
      <w:bookmarkStart w:id="0" w:name="_GoBack"/>
      <w:bookmarkEnd w:id="0"/>
      <w:r>
        <w:rPr>
          <w:rFonts w:ascii="Times New Roman" w:eastAsia="Calibri" w:hAnsi="Times New Roman" w:cs="Times New Roman"/>
          <w:sz w:val="28"/>
          <w:szCs w:val="28"/>
        </w:rPr>
        <w:t>н:</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sz w:val="28"/>
          <w:szCs w:val="28"/>
        </w:rPr>
        <w:t xml:space="preserve">Ацетатное волокно </w:t>
      </w:r>
      <w:r>
        <w:rPr>
          <w:rFonts w:ascii="Times New Roman" w:eastAsia="Calibri" w:hAnsi="Times New Roman" w:cs="Times New Roman"/>
          <w:sz w:val="28"/>
          <w:szCs w:val="28"/>
        </w:rPr>
        <w:t>п</w:t>
      </w:r>
      <w:r w:rsidRPr="00892096">
        <w:rPr>
          <w:rFonts w:ascii="Times New Roman" w:eastAsia="Calibri" w:hAnsi="Times New Roman" w:cs="Times New Roman"/>
          <w:sz w:val="28"/>
          <w:szCs w:val="28"/>
        </w:rPr>
        <w:t>ри внесении в пламя дает небольшую усадку, а затем загорается ярко жёлтым пламенем. После затухания распространяет специфический кислотный запах. Образуется твёрдый, черный спек неправильной формы, не растираемый пальцами.</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sz w:val="28"/>
          <w:szCs w:val="28"/>
        </w:rPr>
        <w:t>В настоящее время применяют ряд методов распознавания волокнистого состава: определение характера горения; микроскопические исследования; проведение химических испытаний; анализ с помощью люминесценции и ультрафиолетовых лучей, двойного лучепреломления и т.д.</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sz w:val="28"/>
          <w:szCs w:val="28"/>
        </w:rPr>
        <w:t xml:space="preserve">Обычно распознавание волокнистого состава текстильных полотен проводят несколькими методами в определенной последовательности. Вначале органолептически определяют принадлежность полотна к ассортименту </w:t>
      </w:r>
      <w:r w:rsidRPr="00892096">
        <w:rPr>
          <w:rFonts w:ascii="Times New Roman" w:eastAsia="Calibri" w:hAnsi="Times New Roman" w:cs="Times New Roman"/>
          <w:sz w:val="28"/>
          <w:szCs w:val="28"/>
        </w:rPr>
        <w:lastRenderedPageBreak/>
        <w:t>хлопчатобумажных, льняных, шерстяных или шелковых текстильных полотен. Органолептические методы позволяют весьма приблизительно отнести волокна к тем или иным группам. Это связано, во-первых, с субъективностью оценки, во-вторых, с применением различных видов модификации химических волокон для имитации свойств натуральных волокон. Например, нитрон по внешнему виду, извитости и туше напоминает шерстяные волокна; профилированные полиамидные волокна шелон по этим признакам схожи с натуральным шелком.</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sz w:val="28"/>
          <w:szCs w:val="28"/>
        </w:rPr>
        <w:t>Затем готовят пробы материала (для тканей раздельно пробы основных и уточных нитей) с целью определения характера горения, микроскопических исследований, химических испытаний и т.д.</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i/>
          <w:iCs/>
          <w:sz w:val="28"/>
          <w:szCs w:val="28"/>
        </w:rPr>
        <w:t>Метод сухой перегонки волокон. </w:t>
      </w:r>
      <w:r w:rsidRPr="00892096">
        <w:rPr>
          <w:rFonts w:ascii="Times New Roman" w:eastAsia="Calibri" w:hAnsi="Times New Roman" w:cs="Times New Roman"/>
          <w:sz w:val="28"/>
          <w:szCs w:val="28"/>
        </w:rPr>
        <w:t>Этот метод применяют для подтверждения природы волокон, установленной предварительно органолептическим методом. Продукты распада волокон при сухой перегонке обладают кислыми или основными свойствами.</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sz w:val="28"/>
          <w:szCs w:val="28"/>
        </w:rPr>
        <w:t>В пробирку помещают небольшое количество исследуемых волокон. Сверху туда же помещают две влажные красные и синие лакмусовые бумажки со свешивающимися наружу концами. Пробирку за</w:t>
      </w:r>
      <w:r w:rsidRPr="00892096">
        <w:rPr>
          <w:rFonts w:ascii="Times New Roman" w:eastAsia="Calibri" w:hAnsi="Times New Roman" w:cs="Times New Roman"/>
          <w:sz w:val="28"/>
          <w:szCs w:val="28"/>
        </w:rPr>
        <w:softHyphen/>
        <w:t>крывают пробкой с боковой прорезью и нагревают над горелкой до тех пор, пока не начнется сухая перегонка волокон.</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sz w:val="28"/>
          <w:szCs w:val="28"/>
        </w:rPr>
        <w:t>Продукты сухой перегонки волокон целлюлозного происхождения (хлопок, лен, вискозное, медно-аммиачное и ацетатное волокна), полиэфирных (лавсан), поливинилхлоридных (хлорин) обладают кислыми свойствами, и поэтому влажная синяя лакмусовая бумажка в пробирке окрасится в красный цвет. Продукты сухой перегонки волокон белкового происхождения (шерсть, натуральный шелк), полиамидных (капрон, анид), полиакрилонитрильных (нитрон) обладают основными свойствами, и поэтому влажная красная лакмусовая бумажка окрасится в синий цвет.</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i/>
          <w:iCs/>
          <w:sz w:val="28"/>
          <w:szCs w:val="28"/>
        </w:rPr>
        <w:t>Флотационный метод. </w:t>
      </w:r>
      <w:r w:rsidRPr="00892096">
        <w:rPr>
          <w:rFonts w:ascii="Times New Roman" w:eastAsia="Calibri" w:hAnsi="Times New Roman" w:cs="Times New Roman"/>
          <w:sz w:val="28"/>
          <w:szCs w:val="28"/>
        </w:rPr>
        <w:t>Для распознавания природы волокон флотационным методом выбирают такую жидкую среду, в которой волокна с различной плотностью проявляют себя различно: одни всплывают, другие находятся во взвешенном состоянии, третьи тонут, четвертые растворяются и т. д. Перед помещением волокон во флотационную жидкость они должны быть очищены от замасливающих веществ.</w:t>
      </w:r>
    </w:p>
    <w:p w:rsidR="00892096" w:rsidRPr="00892096" w:rsidRDefault="00892096" w:rsidP="00892096">
      <w:pPr>
        <w:jc w:val="both"/>
        <w:rPr>
          <w:rFonts w:ascii="Times New Roman" w:eastAsia="Calibri" w:hAnsi="Times New Roman" w:cs="Times New Roman"/>
          <w:sz w:val="28"/>
          <w:szCs w:val="28"/>
        </w:rPr>
      </w:pPr>
      <w:r w:rsidRPr="00892096">
        <w:rPr>
          <w:rFonts w:ascii="Times New Roman" w:eastAsia="Calibri" w:hAnsi="Times New Roman" w:cs="Times New Roman"/>
          <w:i/>
          <w:iCs/>
          <w:sz w:val="28"/>
          <w:szCs w:val="28"/>
        </w:rPr>
        <w:t>Микроскопический метод. </w:t>
      </w:r>
      <w:r w:rsidRPr="00892096">
        <w:rPr>
          <w:rFonts w:ascii="Times New Roman" w:eastAsia="Calibri" w:hAnsi="Times New Roman" w:cs="Times New Roman"/>
          <w:sz w:val="28"/>
          <w:szCs w:val="28"/>
        </w:rPr>
        <w:t xml:space="preserve">При этом методе приготовляют препараты продольных видов и поперечных срезов исследуемых волокон и, рассматривая их под микроскопом, сравнивают с микрофотографиями различных видов волокон, приводимых в учебных пособиях. Если внешний вид исследуемых волокон примерно одинаковый, для распознавания таких волокон используют </w:t>
      </w:r>
      <w:r w:rsidRPr="00892096">
        <w:rPr>
          <w:rFonts w:ascii="Times New Roman" w:eastAsia="Calibri" w:hAnsi="Times New Roman" w:cs="Times New Roman"/>
          <w:sz w:val="28"/>
          <w:szCs w:val="28"/>
        </w:rPr>
        <w:lastRenderedPageBreak/>
        <w:t>другой метод исследования. В зависимости от происхождения, способа получения и обработки текстильные волокна различаются по внешнему виду, характеру поверхности и структуре в продольном и поперечном направлениях.</w:t>
      </w:r>
    </w:p>
    <w:p w:rsidR="00892096" w:rsidRPr="00892096" w:rsidRDefault="00892096" w:rsidP="00892096">
      <w:pPr>
        <w:jc w:val="both"/>
        <w:rPr>
          <w:rFonts w:ascii="Times New Roman" w:eastAsia="Calibri" w:hAnsi="Times New Roman" w:cs="Times New Roman"/>
          <w:sz w:val="28"/>
          <w:szCs w:val="28"/>
        </w:rPr>
      </w:pPr>
    </w:p>
    <w:p w:rsidR="004F25B6" w:rsidRPr="004F25B6" w:rsidRDefault="004F25B6" w:rsidP="004F25B6">
      <w:pPr>
        <w:jc w:val="both"/>
        <w:rPr>
          <w:rFonts w:ascii="Times New Roman" w:eastAsia="Calibri" w:hAnsi="Times New Roman" w:cs="Times New Roman"/>
          <w:sz w:val="28"/>
          <w:szCs w:val="28"/>
        </w:rPr>
      </w:pPr>
    </w:p>
    <w:sectPr w:rsidR="004F25B6" w:rsidRPr="004F25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987" w:rsidRDefault="00737987" w:rsidP="00EC53E7">
      <w:pPr>
        <w:spacing w:after="0" w:line="240" w:lineRule="auto"/>
      </w:pPr>
      <w:r>
        <w:separator/>
      </w:r>
    </w:p>
  </w:endnote>
  <w:endnote w:type="continuationSeparator" w:id="0">
    <w:p w:rsidR="00737987" w:rsidRDefault="00737987" w:rsidP="00EC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987" w:rsidRDefault="00737987" w:rsidP="00EC53E7">
      <w:pPr>
        <w:spacing w:after="0" w:line="240" w:lineRule="auto"/>
      </w:pPr>
      <w:r>
        <w:separator/>
      </w:r>
    </w:p>
  </w:footnote>
  <w:footnote w:type="continuationSeparator" w:id="0">
    <w:p w:rsidR="00737987" w:rsidRDefault="00737987" w:rsidP="00EC53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F2556"/>
    <w:multiLevelType w:val="multilevel"/>
    <w:tmpl w:val="FB14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47F70"/>
    <w:multiLevelType w:val="multilevel"/>
    <w:tmpl w:val="70B8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843AB"/>
    <w:multiLevelType w:val="multilevel"/>
    <w:tmpl w:val="79F2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3E4894"/>
    <w:multiLevelType w:val="multilevel"/>
    <w:tmpl w:val="1974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51B9D"/>
    <w:multiLevelType w:val="multilevel"/>
    <w:tmpl w:val="A54615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9A37F2"/>
    <w:multiLevelType w:val="multilevel"/>
    <w:tmpl w:val="1158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E54EC6"/>
    <w:multiLevelType w:val="multilevel"/>
    <w:tmpl w:val="8DC43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535863"/>
    <w:multiLevelType w:val="multilevel"/>
    <w:tmpl w:val="1BB8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163E0"/>
    <w:multiLevelType w:val="multilevel"/>
    <w:tmpl w:val="954AA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73351E"/>
    <w:multiLevelType w:val="multilevel"/>
    <w:tmpl w:val="0AB8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8002A0"/>
    <w:multiLevelType w:val="multilevel"/>
    <w:tmpl w:val="AE76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3F2674"/>
    <w:multiLevelType w:val="multilevel"/>
    <w:tmpl w:val="F132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460F30"/>
    <w:multiLevelType w:val="multilevel"/>
    <w:tmpl w:val="B41E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070FB0"/>
    <w:multiLevelType w:val="multilevel"/>
    <w:tmpl w:val="F320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421242"/>
    <w:multiLevelType w:val="multilevel"/>
    <w:tmpl w:val="5A4A3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F576AB"/>
    <w:multiLevelType w:val="multilevel"/>
    <w:tmpl w:val="B9CA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56525F"/>
    <w:multiLevelType w:val="multilevel"/>
    <w:tmpl w:val="970EA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7"/>
  </w:num>
  <w:num w:numId="4">
    <w:abstractNumId w:val="0"/>
  </w:num>
  <w:num w:numId="5">
    <w:abstractNumId w:val="4"/>
  </w:num>
  <w:num w:numId="6">
    <w:abstractNumId w:val="13"/>
  </w:num>
  <w:num w:numId="7">
    <w:abstractNumId w:val="12"/>
  </w:num>
  <w:num w:numId="8">
    <w:abstractNumId w:val="15"/>
  </w:num>
  <w:num w:numId="9">
    <w:abstractNumId w:val="10"/>
  </w:num>
  <w:num w:numId="10">
    <w:abstractNumId w:val="5"/>
  </w:num>
  <w:num w:numId="11">
    <w:abstractNumId w:val="16"/>
  </w:num>
  <w:num w:numId="12">
    <w:abstractNumId w:val="1"/>
  </w:num>
  <w:num w:numId="13">
    <w:abstractNumId w:val="8"/>
  </w:num>
  <w:num w:numId="14">
    <w:abstractNumId w:val="6"/>
  </w:num>
  <w:num w:numId="15">
    <w:abstractNumId w:val="14"/>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965"/>
    <w:rsid w:val="00004857"/>
    <w:rsid w:val="000B180F"/>
    <w:rsid w:val="00181B8E"/>
    <w:rsid w:val="001A2C6C"/>
    <w:rsid w:val="001D5B01"/>
    <w:rsid w:val="00206D85"/>
    <w:rsid w:val="002967E4"/>
    <w:rsid w:val="002F6D2A"/>
    <w:rsid w:val="003579AC"/>
    <w:rsid w:val="003C31EF"/>
    <w:rsid w:val="004A6F7F"/>
    <w:rsid w:val="004B658C"/>
    <w:rsid w:val="004C69D8"/>
    <w:rsid w:val="004F25B6"/>
    <w:rsid w:val="00505DFF"/>
    <w:rsid w:val="00515718"/>
    <w:rsid w:val="00525333"/>
    <w:rsid w:val="005564CC"/>
    <w:rsid w:val="005A03D3"/>
    <w:rsid w:val="006673F9"/>
    <w:rsid w:val="00676589"/>
    <w:rsid w:val="006A08E1"/>
    <w:rsid w:val="006E6DD1"/>
    <w:rsid w:val="007315BC"/>
    <w:rsid w:val="00737987"/>
    <w:rsid w:val="007802FF"/>
    <w:rsid w:val="007D225B"/>
    <w:rsid w:val="007E63CF"/>
    <w:rsid w:val="0086184C"/>
    <w:rsid w:val="00892096"/>
    <w:rsid w:val="00906ECD"/>
    <w:rsid w:val="00922D97"/>
    <w:rsid w:val="0096033B"/>
    <w:rsid w:val="00A44C35"/>
    <w:rsid w:val="00A53447"/>
    <w:rsid w:val="00A77819"/>
    <w:rsid w:val="00AF6621"/>
    <w:rsid w:val="00B008C5"/>
    <w:rsid w:val="00B471F2"/>
    <w:rsid w:val="00B604F6"/>
    <w:rsid w:val="00B661D1"/>
    <w:rsid w:val="00BB33FF"/>
    <w:rsid w:val="00BE0965"/>
    <w:rsid w:val="00BF17B9"/>
    <w:rsid w:val="00C32FA6"/>
    <w:rsid w:val="00C72B9F"/>
    <w:rsid w:val="00C80356"/>
    <w:rsid w:val="00D331BD"/>
    <w:rsid w:val="00D95857"/>
    <w:rsid w:val="00DF43A3"/>
    <w:rsid w:val="00E77E0A"/>
    <w:rsid w:val="00E9519A"/>
    <w:rsid w:val="00EB0D94"/>
    <w:rsid w:val="00EC53E7"/>
    <w:rsid w:val="00F50195"/>
    <w:rsid w:val="00FA2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E9BCF5-F6D3-4FAA-8525-4943577F3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157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5157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15718"/>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515718"/>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515718"/>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EC53E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53E7"/>
  </w:style>
  <w:style w:type="paragraph" w:styleId="a6">
    <w:name w:val="footer"/>
    <w:basedOn w:val="a"/>
    <w:link w:val="a7"/>
    <w:uiPriority w:val="99"/>
    <w:unhideWhenUsed/>
    <w:rsid w:val="00EC53E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53E7"/>
  </w:style>
  <w:style w:type="paragraph" w:styleId="a8">
    <w:name w:val="List Paragraph"/>
    <w:basedOn w:val="a"/>
    <w:uiPriority w:val="34"/>
    <w:qFormat/>
    <w:rsid w:val="002F6D2A"/>
    <w:pPr>
      <w:ind w:left="720"/>
      <w:contextualSpacing/>
    </w:pPr>
  </w:style>
  <w:style w:type="table" w:customStyle="1" w:styleId="11">
    <w:name w:val="Сетка таблицы1"/>
    <w:basedOn w:val="a1"/>
    <w:next w:val="a9"/>
    <w:uiPriority w:val="59"/>
    <w:rsid w:val="001D5B0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39"/>
    <w:rsid w:val="001D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4310">
      <w:bodyDiv w:val="1"/>
      <w:marLeft w:val="0"/>
      <w:marRight w:val="0"/>
      <w:marTop w:val="0"/>
      <w:marBottom w:val="0"/>
      <w:divBdr>
        <w:top w:val="none" w:sz="0" w:space="0" w:color="auto"/>
        <w:left w:val="none" w:sz="0" w:space="0" w:color="auto"/>
        <w:bottom w:val="none" w:sz="0" w:space="0" w:color="auto"/>
        <w:right w:val="none" w:sz="0" w:space="0" w:color="auto"/>
      </w:divBdr>
      <w:divsChild>
        <w:div w:id="490370074">
          <w:blockQuote w:val="1"/>
          <w:marLeft w:val="450"/>
          <w:marRight w:val="450"/>
          <w:marTop w:val="300"/>
          <w:marBottom w:val="300"/>
          <w:divBdr>
            <w:top w:val="none" w:sz="0" w:space="0" w:color="auto"/>
            <w:left w:val="single" w:sz="36" w:space="4" w:color="89C57B"/>
            <w:bottom w:val="none" w:sz="0" w:space="0" w:color="auto"/>
            <w:right w:val="none" w:sz="0" w:space="0" w:color="auto"/>
          </w:divBdr>
        </w:div>
      </w:divsChild>
    </w:div>
    <w:div w:id="357781615">
      <w:bodyDiv w:val="1"/>
      <w:marLeft w:val="0"/>
      <w:marRight w:val="0"/>
      <w:marTop w:val="0"/>
      <w:marBottom w:val="0"/>
      <w:divBdr>
        <w:top w:val="none" w:sz="0" w:space="0" w:color="auto"/>
        <w:left w:val="none" w:sz="0" w:space="0" w:color="auto"/>
        <w:bottom w:val="none" w:sz="0" w:space="0" w:color="auto"/>
        <w:right w:val="none" w:sz="0" w:space="0" w:color="auto"/>
      </w:divBdr>
      <w:divsChild>
        <w:div w:id="1772315086">
          <w:blockQuote w:val="1"/>
          <w:marLeft w:val="450"/>
          <w:marRight w:val="450"/>
          <w:marTop w:val="300"/>
          <w:marBottom w:val="300"/>
          <w:divBdr>
            <w:top w:val="none" w:sz="0" w:space="0" w:color="auto"/>
            <w:left w:val="single" w:sz="36" w:space="4" w:color="89C57B"/>
            <w:bottom w:val="none" w:sz="0" w:space="0" w:color="auto"/>
            <w:right w:val="none" w:sz="0" w:space="0" w:color="auto"/>
          </w:divBdr>
        </w:div>
      </w:divsChild>
    </w:div>
    <w:div w:id="574047140">
      <w:bodyDiv w:val="1"/>
      <w:marLeft w:val="0"/>
      <w:marRight w:val="0"/>
      <w:marTop w:val="0"/>
      <w:marBottom w:val="0"/>
      <w:divBdr>
        <w:top w:val="none" w:sz="0" w:space="0" w:color="auto"/>
        <w:left w:val="none" w:sz="0" w:space="0" w:color="auto"/>
        <w:bottom w:val="none" w:sz="0" w:space="0" w:color="auto"/>
        <w:right w:val="none" w:sz="0" w:space="0" w:color="auto"/>
      </w:divBdr>
    </w:div>
    <w:div w:id="873928947">
      <w:bodyDiv w:val="1"/>
      <w:marLeft w:val="0"/>
      <w:marRight w:val="0"/>
      <w:marTop w:val="0"/>
      <w:marBottom w:val="0"/>
      <w:divBdr>
        <w:top w:val="none" w:sz="0" w:space="0" w:color="auto"/>
        <w:left w:val="none" w:sz="0" w:space="0" w:color="auto"/>
        <w:bottom w:val="none" w:sz="0" w:space="0" w:color="auto"/>
        <w:right w:val="none" w:sz="0" w:space="0" w:color="auto"/>
      </w:divBdr>
    </w:div>
    <w:div w:id="1178230563">
      <w:bodyDiv w:val="1"/>
      <w:marLeft w:val="0"/>
      <w:marRight w:val="0"/>
      <w:marTop w:val="0"/>
      <w:marBottom w:val="0"/>
      <w:divBdr>
        <w:top w:val="none" w:sz="0" w:space="0" w:color="auto"/>
        <w:left w:val="none" w:sz="0" w:space="0" w:color="auto"/>
        <w:bottom w:val="none" w:sz="0" w:space="0" w:color="auto"/>
        <w:right w:val="none" w:sz="0" w:space="0" w:color="auto"/>
      </w:divBdr>
    </w:div>
    <w:div w:id="1217283150">
      <w:bodyDiv w:val="1"/>
      <w:marLeft w:val="0"/>
      <w:marRight w:val="0"/>
      <w:marTop w:val="0"/>
      <w:marBottom w:val="0"/>
      <w:divBdr>
        <w:top w:val="none" w:sz="0" w:space="0" w:color="auto"/>
        <w:left w:val="none" w:sz="0" w:space="0" w:color="auto"/>
        <w:bottom w:val="none" w:sz="0" w:space="0" w:color="auto"/>
        <w:right w:val="none" w:sz="0" w:space="0" w:color="auto"/>
      </w:divBdr>
    </w:div>
    <w:div w:id="1232499676">
      <w:bodyDiv w:val="1"/>
      <w:marLeft w:val="0"/>
      <w:marRight w:val="0"/>
      <w:marTop w:val="0"/>
      <w:marBottom w:val="0"/>
      <w:divBdr>
        <w:top w:val="none" w:sz="0" w:space="0" w:color="auto"/>
        <w:left w:val="none" w:sz="0" w:space="0" w:color="auto"/>
        <w:bottom w:val="none" w:sz="0" w:space="0" w:color="auto"/>
        <w:right w:val="none" w:sz="0" w:space="0" w:color="auto"/>
      </w:divBdr>
    </w:div>
    <w:div w:id="1344892990">
      <w:bodyDiv w:val="1"/>
      <w:marLeft w:val="0"/>
      <w:marRight w:val="0"/>
      <w:marTop w:val="0"/>
      <w:marBottom w:val="0"/>
      <w:divBdr>
        <w:top w:val="none" w:sz="0" w:space="0" w:color="auto"/>
        <w:left w:val="none" w:sz="0" w:space="0" w:color="auto"/>
        <w:bottom w:val="none" w:sz="0" w:space="0" w:color="auto"/>
        <w:right w:val="none" w:sz="0" w:space="0" w:color="auto"/>
      </w:divBdr>
    </w:div>
    <w:div w:id="1360743118">
      <w:bodyDiv w:val="1"/>
      <w:marLeft w:val="0"/>
      <w:marRight w:val="0"/>
      <w:marTop w:val="0"/>
      <w:marBottom w:val="0"/>
      <w:divBdr>
        <w:top w:val="none" w:sz="0" w:space="0" w:color="auto"/>
        <w:left w:val="none" w:sz="0" w:space="0" w:color="auto"/>
        <w:bottom w:val="none" w:sz="0" w:space="0" w:color="auto"/>
        <w:right w:val="none" w:sz="0" w:space="0" w:color="auto"/>
      </w:divBdr>
    </w:div>
    <w:div w:id="1524707366">
      <w:bodyDiv w:val="1"/>
      <w:marLeft w:val="0"/>
      <w:marRight w:val="0"/>
      <w:marTop w:val="0"/>
      <w:marBottom w:val="0"/>
      <w:divBdr>
        <w:top w:val="none" w:sz="0" w:space="0" w:color="auto"/>
        <w:left w:val="none" w:sz="0" w:space="0" w:color="auto"/>
        <w:bottom w:val="none" w:sz="0" w:space="0" w:color="auto"/>
        <w:right w:val="none" w:sz="0" w:space="0" w:color="auto"/>
      </w:divBdr>
    </w:div>
    <w:div w:id="1659963424">
      <w:bodyDiv w:val="1"/>
      <w:marLeft w:val="0"/>
      <w:marRight w:val="0"/>
      <w:marTop w:val="0"/>
      <w:marBottom w:val="0"/>
      <w:divBdr>
        <w:top w:val="none" w:sz="0" w:space="0" w:color="auto"/>
        <w:left w:val="none" w:sz="0" w:space="0" w:color="auto"/>
        <w:bottom w:val="none" w:sz="0" w:space="0" w:color="auto"/>
        <w:right w:val="none" w:sz="0" w:space="0" w:color="auto"/>
      </w:divBdr>
    </w:div>
    <w:div w:id="1687555999">
      <w:bodyDiv w:val="1"/>
      <w:marLeft w:val="0"/>
      <w:marRight w:val="0"/>
      <w:marTop w:val="0"/>
      <w:marBottom w:val="0"/>
      <w:divBdr>
        <w:top w:val="none" w:sz="0" w:space="0" w:color="auto"/>
        <w:left w:val="none" w:sz="0" w:space="0" w:color="auto"/>
        <w:bottom w:val="none" w:sz="0" w:space="0" w:color="auto"/>
        <w:right w:val="none" w:sz="0" w:space="0" w:color="auto"/>
      </w:divBdr>
      <w:divsChild>
        <w:div w:id="1068652352">
          <w:marLeft w:val="0"/>
          <w:marRight w:val="0"/>
          <w:marTop w:val="0"/>
          <w:marBottom w:val="0"/>
          <w:divBdr>
            <w:top w:val="none" w:sz="0" w:space="0" w:color="auto"/>
            <w:left w:val="none" w:sz="0" w:space="0" w:color="auto"/>
            <w:bottom w:val="none" w:sz="0" w:space="0" w:color="auto"/>
            <w:right w:val="none" w:sz="0" w:space="0" w:color="auto"/>
          </w:divBdr>
          <w:divsChild>
            <w:div w:id="787116272">
              <w:marLeft w:val="0"/>
              <w:marRight w:val="0"/>
              <w:marTop w:val="0"/>
              <w:marBottom w:val="0"/>
              <w:divBdr>
                <w:top w:val="none" w:sz="0" w:space="0" w:color="auto"/>
                <w:left w:val="none" w:sz="0" w:space="0" w:color="auto"/>
                <w:bottom w:val="none" w:sz="0" w:space="0" w:color="auto"/>
                <w:right w:val="none" w:sz="0" w:space="0" w:color="auto"/>
              </w:divBdr>
              <w:divsChild>
                <w:div w:id="69355690">
                  <w:marLeft w:val="0"/>
                  <w:marRight w:val="0"/>
                  <w:marTop w:val="0"/>
                  <w:marBottom w:val="0"/>
                  <w:divBdr>
                    <w:top w:val="none" w:sz="0" w:space="0" w:color="auto"/>
                    <w:left w:val="none" w:sz="0" w:space="0" w:color="auto"/>
                    <w:bottom w:val="none" w:sz="0" w:space="0" w:color="auto"/>
                    <w:right w:val="none" w:sz="0" w:space="0" w:color="auto"/>
                  </w:divBdr>
                  <w:divsChild>
                    <w:div w:id="236021140">
                      <w:marLeft w:val="0"/>
                      <w:marRight w:val="0"/>
                      <w:marTop w:val="0"/>
                      <w:marBottom w:val="0"/>
                      <w:divBdr>
                        <w:top w:val="none" w:sz="0" w:space="0" w:color="auto"/>
                        <w:left w:val="none" w:sz="0" w:space="0" w:color="auto"/>
                        <w:bottom w:val="none" w:sz="0" w:space="0" w:color="auto"/>
                        <w:right w:val="none" w:sz="0" w:space="0" w:color="auto"/>
                      </w:divBdr>
                      <w:divsChild>
                        <w:div w:id="28147074">
                          <w:marLeft w:val="0"/>
                          <w:marRight w:val="0"/>
                          <w:marTop w:val="0"/>
                          <w:marBottom w:val="0"/>
                          <w:divBdr>
                            <w:top w:val="none" w:sz="0" w:space="0" w:color="auto"/>
                            <w:left w:val="none" w:sz="0" w:space="0" w:color="auto"/>
                            <w:bottom w:val="none" w:sz="0" w:space="0" w:color="auto"/>
                            <w:right w:val="none" w:sz="0" w:space="0" w:color="auto"/>
                          </w:divBdr>
                          <w:divsChild>
                            <w:div w:id="746342588">
                              <w:marLeft w:val="0"/>
                              <w:marRight w:val="0"/>
                              <w:marTop w:val="0"/>
                              <w:marBottom w:val="0"/>
                              <w:divBdr>
                                <w:top w:val="none" w:sz="0" w:space="0" w:color="auto"/>
                                <w:left w:val="none" w:sz="0" w:space="0" w:color="auto"/>
                                <w:bottom w:val="none" w:sz="0" w:space="0" w:color="auto"/>
                                <w:right w:val="none" w:sz="0" w:space="0" w:color="auto"/>
                              </w:divBdr>
                              <w:divsChild>
                                <w:div w:id="17598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734029">
      <w:bodyDiv w:val="1"/>
      <w:marLeft w:val="0"/>
      <w:marRight w:val="0"/>
      <w:marTop w:val="0"/>
      <w:marBottom w:val="0"/>
      <w:divBdr>
        <w:top w:val="none" w:sz="0" w:space="0" w:color="auto"/>
        <w:left w:val="none" w:sz="0" w:space="0" w:color="auto"/>
        <w:bottom w:val="none" w:sz="0" w:space="0" w:color="auto"/>
        <w:right w:val="none" w:sz="0" w:space="0" w:color="auto"/>
      </w:divBdr>
      <w:divsChild>
        <w:div w:id="1107698048">
          <w:blockQuote w:val="1"/>
          <w:marLeft w:val="450"/>
          <w:marRight w:val="450"/>
          <w:marTop w:val="300"/>
          <w:marBottom w:val="300"/>
          <w:divBdr>
            <w:top w:val="none" w:sz="0" w:space="0" w:color="auto"/>
            <w:left w:val="single" w:sz="36" w:space="4" w:color="89C57B"/>
            <w:bottom w:val="none" w:sz="0" w:space="0" w:color="auto"/>
            <w:right w:val="none" w:sz="0" w:space="0" w:color="auto"/>
          </w:divBdr>
        </w:div>
      </w:divsChild>
    </w:div>
    <w:div w:id="214080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5.png"/><Relationship Id="rId42" Type="http://schemas.openxmlformats.org/officeDocument/2006/relationships/image" Target="media/image36.jpg"/><Relationship Id="rId63" Type="http://schemas.openxmlformats.org/officeDocument/2006/relationships/image" Target="media/image48.png"/><Relationship Id="rId84" Type="http://schemas.openxmlformats.org/officeDocument/2006/relationships/hyperlink" Target="http://himege.ru/wp-content/uploads/2014/02/%D1%80%D0%B5%D0%B0%D0%BA%D1%86%D0%B8%D1%8F-%D1%8D%D1%82%D0%B5%D1%80%D0%B8%D1%84%D0%B8%D0%BA%D0%B0%D1%86%D0%B8%D0%B82.png" TargetMode="External"/><Relationship Id="rId138" Type="http://schemas.openxmlformats.org/officeDocument/2006/relationships/image" Target="media/image98.png"/><Relationship Id="rId159" Type="http://schemas.openxmlformats.org/officeDocument/2006/relationships/image" Target="media/image119.gif"/><Relationship Id="rId170" Type="http://schemas.openxmlformats.org/officeDocument/2006/relationships/image" Target="media/image128.png"/><Relationship Id="rId191" Type="http://schemas.openxmlformats.org/officeDocument/2006/relationships/image" Target="media/image141.jpeg"/><Relationship Id="rId107" Type="http://schemas.openxmlformats.org/officeDocument/2006/relationships/image" Target="media/image73.gif"/><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3.png"/><Relationship Id="rId74" Type="http://schemas.openxmlformats.org/officeDocument/2006/relationships/image" Target="media/image54.jpeg"/><Relationship Id="rId128" Type="http://schemas.openxmlformats.org/officeDocument/2006/relationships/hyperlink" Target="https://www.calc.ru/Khlor.html" TargetMode="External"/><Relationship Id="rId149" Type="http://schemas.openxmlformats.org/officeDocument/2006/relationships/image" Target="media/image109.gif"/><Relationship Id="rId5" Type="http://schemas.openxmlformats.org/officeDocument/2006/relationships/footnotes" Target="footnotes.xml"/><Relationship Id="rId95" Type="http://schemas.openxmlformats.org/officeDocument/2006/relationships/image" Target="media/image64.png"/><Relationship Id="rId160" Type="http://schemas.openxmlformats.org/officeDocument/2006/relationships/image" Target="media/image120.gif"/><Relationship Id="rId181" Type="http://schemas.openxmlformats.org/officeDocument/2006/relationships/image" Target="media/image133.png"/><Relationship Id="rId22" Type="http://schemas.openxmlformats.org/officeDocument/2006/relationships/image" Target="media/image16.png"/><Relationship Id="rId43" Type="http://schemas.openxmlformats.org/officeDocument/2006/relationships/image" Target="media/image37.jpg"/><Relationship Id="rId64" Type="http://schemas.openxmlformats.org/officeDocument/2006/relationships/hyperlink" Target="http://himege.ru/wp-content/uploads/2014/02/%D0%B3%D0%B5%D0%BA%D1%81%D0%B0%D0%BE%D0%BB.png" TargetMode="External"/><Relationship Id="rId118" Type="http://schemas.openxmlformats.org/officeDocument/2006/relationships/image" Target="media/image81.png"/><Relationship Id="rId139" Type="http://schemas.openxmlformats.org/officeDocument/2006/relationships/image" Target="media/image99.png"/><Relationship Id="rId85" Type="http://schemas.openxmlformats.org/officeDocument/2006/relationships/image" Target="media/image59.png"/><Relationship Id="rId150" Type="http://schemas.openxmlformats.org/officeDocument/2006/relationships/image" Target="media/image110.gif"/><Relationship Id="rId171" Type="http://schemas.openxmlformats.org/officeDocument/2006/relationships/hyperlink" Target="https://www.calc.ru/Sera-Svoystva-Sery.html" TargetMode="External"/><Relationship Id="rId192" Type="http://schemas.openxmlformats.org/officeDocument/2006/relationships/image" Target="media/image142.jpe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hyperlink" Target="https://www.calc.ru/Podgruppa-Kisloroda.html" TargetMode="External"/><Relationship Id="rId129" Type="http://schemas.openxmlformats.org/officeDocument/2006/relationships/image" Target="media/image90.png"/><Relationship Id="rId54" Type="http://schemas.openxmlformats.org/officeDocument/2006/relationships/hyperlink" Target="http://himege.ru/wp-content/uploads/2014/02/2%D0%BC%D0%B5%D1%82%D0%B8%D0%BB%D0%BF%D1%80%D0%BE%D0%BF%D0%B0%D0%BD%D0%BE%D0%BB2.png" TargetMode="External"/><Relationship Id="rId75" Type="http://schemas.openxmlformats.org/officeDocument/2006/relationships/hyperlink" Target="http://himege.ru/wp-content/uploads/2014/02/%D0%B2%D0%BE%D0%B4%D0%BE%D1%80%D0%BE%D0%B4%D0%BD%D1%8B%D0%B5-%D1%81%D0%B2%D1%8F%D0%B7%D0%B8.png" TargetMode="External"/><Relationship Id="rId96" Type="http://schemas.openxmlformats.org/officeDocument/2006/relationships/hyperlink" Target="http://himege.ru/wp-content/uploads/2014/02/%D0%B4%D0%B5%D0%B3%D0%B8%D0%B4%D1%80%D0%B8%D1%80%D0%BE%D0%B2%D0%B0%D0%BD%D0%B8%D0%B5-%D1%81%D0%BF%D0%B8%D1%80%D1%82%D0%BE%D0%B211.png" TargetMode="External"/><Relationship Id="rId140" Type="http://schemas.openxmlformats.org/officeDocument/2006/relationships/image" Target="media/image100.png"/><Relationship Id="rId161" Type="http://schemas.openxmlformats.org/officeDocument/2006/relationships/image" Target="media/image121.png"/><Relationship Id="rId182" Type="http://schemas.openxmlformats.org/officeDocument/2006/relationships/hyperlink" Target="https://www.calc.ru/Okisleniye.html" TargetMode="Externa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82.png"/><Relationship Id="rId44" Type="http://schemas.openxmlformats.org/officeDocument/2006/relationships/image" Target="media/image38.jpg"/><Relationship Id="rId65" Type="http://schemas.openxmlformats.org/officeDocument/2006/relationships/image" Target="media/image49.png"/><Relationship Id="rId86" Type="http://schemas.openxmlformats.org/officeDocument/2006/relationships/hyperlink" Target="http://himege.ru/wp-content/uploads/2014/02/%D0%BF%D0%BE%D0%BB%D1%83%D1%87%D0%B5%D0%BD%D0%B8%D1%8F-%D1%8D%D1%82%D0%B5%D0%BD%D0%B0.png" TargetMode="External"/><Relationship Id="rId130" Type="http://schemas.openxmlformats.org/officeDocument/2006/relationships/image" Target="media/image91.png"/><Relationship Id="rId151" Type="http://schemas.openxmlformats.org/officeDocument/2006/relationships/image" Target="media/image111.gif"/><Relationship Id="rId172" Type="http://schemas.openxmlformats.org/officeDocument/2006/relationships/hyperlink" Target="https://www.calc.ru/Uglerod-Svoystva-Ugleroda.html" TargetMode="External"/><Relationship Id="rId193" Type="http://schemas.openxmlformats.org/officeDocument/2006/relationships/image" Target="media/image143.jpeg"/><Relationship Id="rId13" Type="http://schemas.openxmlformats.org/officeDocument/2006/relationships/image" Target="media/image7.png"/><Relationship Id="rId109" Type="http://schemas.openxmlformats.org/officeDocument/2006/relationships/image" Target="media/image74.png"/><Relationship Id="rId34" Type="http://schemas.openxmlformats.org/officeDocument/2006/relationships/image" Target="media/image28.png"/><Relationship Id="rId55" Type="http://schemas.openxmlformats.org/officeDocument/2006/relationships/image" Target="media/image44.png"/><Relationship Id="rId76" Type="http://schemas.openxmlformats.org/officeDocument/2006/relationships/image" Target="media/image55.png"/><Relationship Id="rId97" Type="http://schemas.openxmlformats.org/officeDocument/2006/relationships/image" Target="media/image65.png"/><Relationship Id="rId120" Type="http://schemas.openxmlformats.org/officeDocument/2006/relationships/image" Target="media/image83.png"/><Relationship Id="rId141" Type="http://schemas.openxmlformats.org/officeDocument/2006/relationships/image" Target="media/image101.png"/><Relationship Id="rId7" Type="http://schemas.openxmlformats.org/officeDocument/2006/relationships/image" Target="media/image1.png"/><Relationship Id="rId71" Type="http://schemas.openxmlformats.org/officeDocument/2006/relationships/hyperlink" Target="http://himege.ru/wp-content/uploads/2014/02/%D0%B4%D0%B8%D0%BC%D0%B5%D1%82%D0%B8%D0%BB%D0%BE%D0%B2%D1%8B%D0%B9-%D1%8D%D1%84%D0%B8%D1%80.png" TargetMode="External"/><Relationship Id="rId92" Type="http://schemas.openxmlformats.org/officeDocument/2006/relationships/hyperlink" Target="http://himege.ru/wp-content/uploads/2014/02/%D0%B4%D0%B5%D0%B3%D0%B8%D0%B4%D1%80%D0%B8%D1%80%D0%BE%D0%B2%D0%B0%D0%BD%D0%B8%D0%B5-%D1%81%D0%BF%D0%B8%D1%80%D1%82%D0%BE%D0%B21.png" TargetMode="External"/><Relationship Id="rId162" Type="http://schemas.openxmlformats.org/officeDocument/2006/relationships/hyperlink" Target="https://www.calc.ru/Stroyeniye-Atoma.html" TargetMode="External"/><Relationship Id="rId183" Type="http://schemas.openxmlformats.org/officeDocument/2006/relationships/image" Target="media/image13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gif"/><Relationship Id="rId45" Type="http://schemas.openxmlformats.org/officeDocument/2006/relationships/image" Target="media/image39.png"/><Relationship Id="rId66" Type="http://schemas.openxmlformats.org/officeDocument/2006/relationships/hyperlink" Target="http://himege.ru/wp-content/uploads/2014/02/%D0%BC%D0%B5%D1%82%D0%B0%D0%BD%D0%BE%D0%BB.png" TargetMode="External"/><Relationship Id="rId87" Type="http://schemas.openxmlformats.org/officeDocument/2006/relationships/image" Target="media/image60.png"/><Relationship Id="rId110" Type="http://schemas.openxmlformats.org/officeDocument/2006/relationships/hyperlink" Target="https://www.calc.ru/Voda-Svoystva-Vody.html" TargetMode="External"/><Relationship Id="rId115" Type="http://schemas.openxmlformats.org/officeDocument/2006/relationships/image" Target="media/image79.png"/><Relationship Id="rId131" Type="http://schemas.openxmlformats.org/officeDocument/2006/relationships/hyperlink" Target="https://www.calc.ru/Oksid-Ugleroda-Iv.html" TargetMode="External"/><Relationship Id="rId136" Type="http://schemas.openxmlformats.org/officeDocument/2006/relationships/image" Target="media/image96.png"/><Relationship Id="rId157" Type="http://schemas.openxmlformats.org/officeDocument/2006/relationships/image" Target="media/image117.gif"/><Relationship Id="rId178" Type="http://schemas.openxmlformats.org/officeDocument/2006/relationships/image" Target="media/image130.png"/><Relationship Id="rId61" Type="http://schemas.openxmlformats.org/officeDocument/2006/relationships/image" Target="media/image47.png"/><Relationship Id="rId82" Type="http://schemas.openxmlformats.org/officeDocument/2006/relationships/hyperlink" Target="http://himege.ru/wp-content/uploads/2014/02/%D1%80%D0%B5%D0%B0%D0%BA%D1%86%D0%B8%D1%8F-%D1%8D%D1%82%D0%B5%D1%80%D0%B8%D1%84%D0%B8%D0%BA%D0%B0%D1%86%D0%B8%D0%B8.png" TargetMode="External"/><Relationship Id="rId152" Type="http://schemas.openxmlformats.org/officeDocument/2006/relationships/image" Target="media/image112.gif"/><Relationship Id="rId173" Type="http://schemas.openxmlformats.org/officeDocument/2006/relationships/image" Target="media/image129.png"/><Relationship Id="rId194" Type="http://schemas.openxmlformats.org/officeDocument/2006/relationships/image" Target="media/image144.jpeg"/><Relationship Id="rId199"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himege.ru/wp-content/uploads/2014/02/%D1%8D%D1%82%D0%B0%D0%BD%D0%BE%D0%BB.png" TargetMode="External"/><Relationship Id="rId77" Type="http://schemas.openxmlformats.org/officeDocument/2006/relationships/hyperlink" Target="http://himege.ru/wp-content/uploads/2014/02/%D0%B2%D0%B7%D0%B0%D0%B8%D0%BC%D0%BE%D0%B4%D0%B5%D0%B9%D1%81%D1%82%D0%B2%D0%B8%D0%B5-%D1%81%D0%BF%D0%B8%D1%80%D1%82%D0%BE%D0%B2-%D1%81-%D1%89%D0%B5%D0%BB%D0%BE%D1%87%D0%BD%D1%8B%D0%BC%D0%B8-%D0%BC%D0%B5%D1%82%D0%B0%D0%BB%D0%BB%D0%B0%D0%BC%D0%B8.png" TargetMode="External"/><Relationship Id="rId100" Type="http://schemas.openxmlformats.org/officeDocument/2006/relationships/image" Target="media/image67.jpeg"/><Relationship Id="rId105" Type="http://schemas.openxmlformats.org/officeDocument/2006/relationships/image" Target="media/image71.jpeg"/><Relationship Id="rId126" Type="http://schemas.openxmlformats.org/officeDocument/2006/relationships/image" Target="media/image88.png"/><Relationship Id="rId147" Type="http://schemas.openxmlformats.org/officeDocument/2006/relationships/image" Target="media/image107.gif"/><Relationship Id="rId168" Type="http://schemas.openxmlformats.org/officeDocument/2006/relationships/image" Target="media/image126.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53.png"/><Relationship Id="rId93" Type="http://schemas.openxmlformats.org/officeDocument/2006/relationships/image" Target="media/image63.png"/><Relationship Id="rId98" Type="http://schemas.openxmlformats.org/officeDocument/2006/relationships/image" Target="media/image66.jpeg"/><Relationship Id="rId121" Type="http://schemas.openxmlformats.org/officeDocument/2006/relationships/image" Target="media/image84.png"/><Relationship Id="rId142" Type="http://schemas.openxmlformats.org/officeDocument/2006/relationships/image" Target="media/image102.gif"/><Relationship Id="rId163" Type="http://schemas.openxmlformats.org/officeDocument/2006/relationships/hyperlink" Target="https://www.calc.ru/Zapolneniye-Orbitaley.html" TargetMode="External"/><Relationship Id="rId184" Type="http://schemas.openxmlformats.org/officeDocument/2006/relationships/hyperlink" Target="https://www.calc.ru/Azotnaya-Kislota-Svoystva-Azotnoy-Kisloty.html" TargetMode="External"/><Relationship Id="rId189" Type="http://schemas.openxmlformats.org/officeDocument/2006/relationships/image" Target="media/image139.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0.png"/><Relationship Id="rId116" Type="http://schemas.openxmlformats.org/officeDocument/2006/relationships/hyperlink" Target="https://www.calc.ru/Sernaya-Kislota-Svoystva-Sernoy-Kisloty.html" TargetMode="External"/><Relationship Id="rId137" Type="http://schemas.openxmlformats.org/officeDocument/2006/relationships/image" Target="media/image97.png"/><Relationship Id="rId158" Type="http://schemas.openxmlformats.org/officeDocument/2006/relationships/image" Target="media/image118.gif"/><Relationship Id="rId20" Type="http://schemas.openxmlformats.org/officeDocument/2006/relationships/image" Target="media/image14.png"/><Relationship Id="rId41" Type="http://schemas.openxmlformats.org/officeDocument/2006/relationships/image" Target="media/image35.gif"/><Relationship Id="rId62" Type="http://schemas.openxmlformats.org/officeDocument/2006/relationships/hyperlink" Target="http://himege.ru/wp-content/uploads/2014/02/%D0%B1%D0%B5%D0%BD%D0%B7%D0%BE%D0%BB.png" TargetMode="External"/><Relationship Id="rId83" Type="http://schemas.openxmlformats.org/officeDocument/2006/relationships/image" Target="media/image58.png"/><Relationship Id="rId88" Type="http://schemas.openxmlformats.org/officeDocument/2006/relationships/hyperlink" Target="http://himege.ru/wp-content/uploads/2014/02/%D0%BE%D0%B1%D1%80%D0%B0%D0%B7%D0%BE%D0%B2%D0%B0%D0%BD%D0%B8%D0%B5-%D0%B0%D0%BB%D1%8C%D0%B4%D0%B5%D0%B3%D0%B8%D0%B4%D0%BE%D0%B2.png" TargetMode="External"/><Relationship Id="rId111" Type="http://schemas.openxmlformats.org/officeDocument/2006/relationships/image" Target="media/image75.png"/><Relationship Id="rId132" Type="http://schemas.openxmlformats.org/officeDocument/2006/relationships/image" Target="media/image92.png"/><Relationship Id="rId153" Type="http://schemas.openxmlformats.org/officeDocument/2006/relationships/image" Target="media/image113.gif"/><Relationship Id="rId174" Type="http://schemas.openxmlformats.org/officeDocument/2006/relationships/hyperlink" Target="https://www.calc.ru/Voda-Svoystva-Vody.html" TargetMode="External"/><Relationship Id="rId179" Type="http://schemas.openxmlformats.org/officeDocument/2006/relationships/image" Target="media/image131.png"/><Relationship Id="rId195" Type="http://schemas.openxmlformats.org/officeDocument/2006/relationships/image" Target="media/image145.jpeg"/><Relationship Id="rId190" Type="http://schemas.openxmlformats.org/officeDocument/2006/relationships/image" Target="media/image140.jpe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5.png"/><Relationship Id="rId106" Type="http://schemas.openxmlformats.org/officeDocument/2006/relationships/image" Target="media/image72.gif"/><Relationship Id="rId127" Type="http://schemas.openxmlformats.org/officeDocument/2006/relationships/image" Target="media/image8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himege.ru/wp-content/uploads/2014/02/%D0%B3%D0%BB%D0%B8%D1%86%D0%B5%D1%80%D0%B8%D0%BD.png" TargetMode="External"/><Relationship Id="rId73" Type="http://schemas.openxmlformats.org/officeDocument/2006/relationships/hyperlink" Target="http://himege.ru/wp-content/uploads/2014/02/%D1%81%D0%BF%D0%B8%D1%80%D1%82-%D0%BD%D0%B0%D0%B7%D0%B2%D0%B0%D0%BD%D0%B8%D0%B5.jpg" TargetMode="External"/><Relationship Id="rId78" Type="http://schemas.openxmlformats.org/officeDocument/2006/relationships/hyperlink" Target="http://himege.ru/wp-content/uploads/2014/02/%D0%B4%D0%B5%D0%B3%D0%B8%D0%B4%D1%80%D0%B0%D1%82%D0%B0%D1%86%D0%B8%D1%8F-%D1%81%D0%BF%D0%B8%D1%80%D1%82%D0%BE%D0%B2.png" TargetMode="External"/><Relationship Id="rId94" Type="http://schemas.openxmlformats.org/officeDocument/2006/relationships/hyperlink" Target="http://himege.ru/wp-content/uploads/2014/02/%D0%BE%D0%B1%D1%80%D0%B0%D0%B7%D0%BE%D0%B2%D0%B0%D0%BD%D0%B8%D0%B5-%D0%BA%D0%B5%D1%82%D0%BE%D0%BD%D0%BE%D0%B22.png" TargetMode="External"/><Relationship Id="rId99" Type="http://schemas.openxmlformats.org/officeDocument/2006/relationships/hyperlink" Target="http://himege.ru/spirty-nomenklatura-poluchenie-ximicheskie-svojstva/spirty-svojstva/" TargetMode="External"/><Relationship Id="rId101" Type="http://schemas.openxmlformats.org/officeDocument/2006/relationships/hyperlink" Target="http://himege.ru/spirty-nomenklatura-poluchenie-ximicheskie-svojstva/spirty-poluchenie/" TargetMode="External"/><Relationship Id="rId122" Type="http://schemas.openxmlformats.org/officeDocument/2006/relationships/image" Target="media/image85.png"/><Relationship Id="rId143" Type="http://schemas.openxmlformats.org/officeDocument/2006/relationships/image" Target="media/image103.gif"/><Relationship Id="rId148" Type="http://schemas.openxmlformats.org/officeDocument/2006/relationships/image" Target="media/image108.gif"/><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image" Target="media/image135.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2.png"/><Relationship Id="rId26" Type="http://schemas.openxmlformats.org/officeDocument/2006/relationships/image" Target="media/image20.png"/><Relationship Id="rId47" Type="http://schemas.openxmlformats.org/officeDocument/2006/relationships/hyperlink" Target="http://himege.ru/wp-content/uploads/2014/01/%D1%81%D0%BF%D0%B8%D1%80%D1%82%D1%8B-%D0%BD%D0%BE%D0%BC%D0%B5%D0%BD%D0%BA%D0%BB%D0%B0%D1%82%D1%83%D1%80%D0%B0-%D0%BF%D0%BE%D0%BB%D1%83%D1%87%D0%B5%D0%BD%D0%B8%D0%B5-%D1%81%D0%B2%D0%BE%D0%B9%D1%81%D1%82%D0%B2%D0%B01.jpg" TargetMode="External"/><Relationship Id="rId68" Type="http://schemas.openxmlformats.org/officeDocument/2006/relationships/image" Target="media/image51.png"/><Relationship Id="rId89" Type="http://schemas.openxmlformats.org/officeDocument/2006/relationships/image" Target="media/image61.png"/><Relationship Id="rId112" Type="http://schemas.openxmlformats.org/officeDocument/2006/relationships/image" Target="media/image76.png"/><Relationship Id="rId133" Type="http://schemas.openxmlformats.org/officeDocument/2006/relationships/image" Target="media/image93.jpeg"/><Relationship Id="rId154" Type="http://schemas.openxmlformats.org/officeDocument/2006/relationships/image" Target="media/image114.gif"/><Relationship Id="rId175" Type="http://schemas.openxmlformats.org/officeDocument/2006/relationships/hyperlink" Target="https://www.calc.ru/Rastvorimost.html" TargetMode="External"/><Relationship Id="rId196" Type="http://schemas.openxmlformats.org/officeDocument/2006/relationships/image" Target="media/image146.jpe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hyperlink" Target="http://himege.ru/wp-content/uploads/2014/02/%D0%B0%D0%BB%D0%BB%D0%B8%D0%BB%D0%BE%D0%B2%D1%8B%D0%B9-%D1%81%D0%BF%D0%B8%D1%80%D1%82.png" TargetMode="External"/><Relationship Id="rId79" Type="http://schemas.openxmlformats.org/officeDocument/2006/relationships/image" Target="media/image56.png"/><Relationship Id="rId102" Type="http://schemas.openxmlformats.org/officeDocument/2006/relationships/image" Target="media/image68.png"/><Relationship Id="rId123" Type="http://schemas.openxmlformats.org/officeDocument/2006/relationships/hyperlink" Target="https://www.calc.ru/Okislitelnovosstanovitelnyye-Reaktsii.html" TargetMode="External"/><Relationship Id="rId144" Type="http://schemas.openxmlformats.org/officeDocument/2006/relationships/image" Target="media/image104.gif"/><Relationship Id="rId90" Type="http://schemas.openxmlformats.org/officeDocument/2006/relationships/hyperlink" Target="http://himege.ru/wp-content/uploads/2014/02/%D0%BE%D0%B1%D1%80%D0%B0%D0%B7%D0%BE%D0%B2%D0%B0%D0%BD%D0%B8%D0%B5-%D0%BA%D0%B5%D1%82%D0%BE%D0%BD%D0%BE%D0%B2.png" TargetMode="External"/><Relationship Id="rId165" Type="http://schemas.openxmlformats.org/officeDocument/2006/relationships/image" Target="media/image123.png"/><Relationship Id="rId186" Type="http://schemas.openxmlformats.org/officeDocument/2006/relationships/image" Target="media/image136.jpeg"/><Relationship Id="rId27" Type="http://schemas.openxmlformats.org/officeDocument/2006/relationships/image" Target="media/image21.png"/><Relationship Id="rId48" Type="http://schemas.openxmlformats.org/officeDocument/2006/relationships/hyperlink" Target="http://himege.ru/wp-content/uploads/2014/02/%D0%BC%D0%B5%D1%82%D0%B0%D0%BD%D0%BE%D0%BB-%D1%8D%D1%82%D0%B0%D0%BD%D0%BE%D0%BB.png" TargetMode="External"/><Relationship Id="rId69" Type="http://schemas.openxmlformats.org/officeDocument/2006/relationships/hyperlink" Target="http://himege.ru/wp-content/uploads/2014/02/%D0%B1%D1%83%D1%82%D0%B8%D0%BD-3%D0%BE%D0%BB-2.png" TargetMode="External"/><Relationship Id="rId113" Type="http://schemas.openxmlformats.org/officeDocument/2006/relationships/image" Target="media/image77.png"/><Relationship Id="rId134" Type="http://schemas.openxmlformats.org/officeDocument/2006/relationships/image" Target="media/image94.jpeg"/><Relationship Id="rId80" Type="http://schemas.openxmlformats.org/officeDocument/2006/relationships/hyperlink" Target="http://himege.ru/wp-content/uploads/2014/02/%D0%BE%D0%B1%D1%80%D0%B0%D0%B7%D0%BE%D0%B2%D0%B0%D0%BD%D0%B8%D0%B5-%D1%8D%D1%84%D0%B8%D1%80%D0%B0.png" TargetMode="External"/><Relationship Id="rId155" Type="http://schemas.openxmlformats.org/officeDocument/2006/relationships/image" Target="media/image115.gif"/><Relationship Id="rId176" Type="http://schemas.openxmlformats.org/officeDocument/2006/relationships/hyperlink" Target="https://www.calc.ru/Galogeny.html" TargetMode="External"/><Relationship Id="rId197" Type="http://schemas.openxmlformats.org/officeDocument/2006/relationships/image" Target="media/image147.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46.png"/><Relationship Id="rId103" Type="http://schemas.openxmlformats.org/officeDocument/2006/relationships/image" Target="media/image69.jpeg"/><Relationship Id="rId124" Type="http://schemas.openxmlformats.org/officeDocument/2006/relationships/image" Target="media/image86.png"/><Relationship Id="rId70" Type="http://schemas.openxmlformats.org/officeDocument/2006/relationships/image" Target="media/image52.png"/><Relationship Id="rId91" Type="http://schemas.openxmlformats.org/officeDocument/2006/relationships/image" Target="media/image62.png"/><Relationship Id="rId145" Type="http://schemas.openxmlformats.org/officeDocument/2006/relationships/image" Target="media/image105.gif"/><Relationship Id="rId166" Type="http://schemas.openxmlformats.org/officeDocument/2006/relationships/image" Target="media/image124.png"/><Relationship Id="rId187" Type="http://schemas.openxmlformats.org/officeDocument/2006/relationships/image" Target="media/image137.jpe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1.png"/><Relationship Id="rId114" Type="http://schemas.openxmlformats.org/officeDocument/2006/relationships/image" Target="media/image78.png"/><Relationship Id="rId60" Type="http://schemas.openxmlformats.org/officeDocument/2006/relationships/hyperlink" Target="http://himege.ru/wp-content/uploads/2014/02/%D1%84%D0%B5%D0%BD%D0%B8%D0%BB%D0%BC%D0%B5%D1%82%D0%B0%D0%BD%D0%BE%D0%BB-2-%D1%84%D0%B5%D0%BD%D0%B8%D0%BB%D1%8D%D1%82%D0%B0%D0%BD%D0%BE%D0%BB.png" TargetMode="External"/><Relationship Id="rId81" Type="http://schemas.openxmlformats.org/officeDocument/2006/relationships/image" Target="media/image57.png"/><Relationship Id="rId135" Type="http://schemas.openxmlformats.org/officeDocument/2006/relationships/image" Target="media/image95.png"/><Relationship Id="rId156" Type="http://schemas.openxmlformats.org/officeDocument/2006/relationships/image" Target="media/image116.gif"/><Relationship Id="rId177" Type="http://schemas.openxmlformats.org/officeDocument/2006/relationships/hyperlink" Target="https://www.calc.ru/Kisloty.html" TargetMode="External"/><Relationship Id="rId198"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image" Target="media/image33.gif"/><Relationship Id="rId50" Type="http://schemas.openxmlformats.org/officeDocument/2006/relationships/hyperlink" Target="http://himege.ru/wp-content/uploads/2014/02/%D1%8D%D1%82%D0%B8%D0%BB%D0%B5%D0%BD%D0%B3%D0%BB%D0%B8%D0%BA%D0%BE%D0%BB%D1%8C-%D0%BF%D1%80%D0%BE%D0%BF%D0%B0%D0%BD%D0%B4%D0%B8%D0%BE%D0%BB-13.png" TargetMode="External"/><Relationship Id="rId104" Type="http://schemas.openxmlformats.org/officeDocument/2006/relationships/image" Target="media/image70.jpeg"/><Relationship Id="rId125" Type="http://schemas.openxmlformats.org/officeDocument/2006/relationships/image" Target="media/image87.png"/><Relationship Id="rId146" Type="http://schemas.openxmlformats.org/officeDocument/2006/relationships/image" Target="media/image106.gif"/><Relationship Id="rId167" Type="http://schemas.openxmlformats.org/officeDocument/2006/relationships/image" Target="media/image125.png"/><Relationship Id="rId188" Type="http://schemas.openxmlformats.org/officeDocument/2006/relationships/image" Target="media/image1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98</Pages>
  <Words>21394</Words>
  <Characters>121951</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dcterms:created xsi:type="dcterms:W3CDTF">2018-09-14T06:24:00Z</dcterms:created>
  <dcterms:modified xsi:type="dcterms:W3CDTF">2018-10-03T11:48:00Z</dcterms:modified>
</cp:coreProperties>
</file>