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br/>
        <w:t xml:space="preserve">АДАПТИРОВАННАЯ Р А Б О Ч А Я П Р О Г Р А М </w:t>
      </w:r>
      <w:proofErr w:type="spellStart"/>
      <w:proofErr w:type="gramStart"/>
      <w:r w:rsidRPr="003B1871">
        <w:rPr>
          <w:rFonts w:ascii="Arial" w:eastAsia="Times New Roman" w:hAnsi="Arial" w:cs="Arial"/>
          <w:b/>
          <w:bCs/>
          <w:color w:val="000000"/>
          <w:sz w:val="21"/>
          <w:szCs w:val="21"/>
          <w:lang w:eastAsia="ru-RU"/>
        </w:rPr>
        <w:t>М</w:t>
      </w:r>
      <w:proofErr w:type="spellEnd"/>
      <w:proofErr w:type="gramEnd"/>
      <w:r w:rsidRPr="003B1871">
        <w:rPr>
          <w:rFonts w:ascii="Arial" w:eastAsia="Times New Roman" w:hAnsi="Arial" w:cs="Arial"/>
          <w:b/>
          <w:bCs/>
          <w:color w:val="000000"/>
          <w:sz w:val="21"/>
          <w:szCs w:val="21"/>
          <w:lang w:eastAsia="ru-RU"/>
        </w:rPr>
        <w:t xml:space="preserve"> А</w:t>
      </w:r>
    </w:p>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учебного предмета «Математика»</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Класс: 9</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Уровень образования: основное общее образование</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Срок реализации программы -20</w:t>
      </w:r>
      <w:r>
        <w:rPr>
          <w:rFonts w:ascii="Arial" w:eastAsia="Times New Roman" w:hAnsi="Arial" w:cs="Arial"/>
          <w:b/>
          <w:bCs/>
          <w:color w:val="000000"/>
          <w:sz w:val="21"/>
          <w:szCs w:val="21"/>
          <w:lang w:eastAsia="ru-RU"/>
        </w:rPr>
        <w:t>20</w:t>
      </w:r>
      <w:r w:rsidRPr="003B1871">
        <w:rPr>
          <w:rFonts w:ascii="Arial" w:eastAsia="Times New Roman" w:hAnsi="Arial" w:cs="Arial"/>
          <w:b/>
          <w:bCs/>
          <w:color w:val="000000"/>
          <w:sz w:val="21"/>
          <w:szCs w:val="21"/>
          <w:lang w:eastAsia="ru-RU"/>
        </w:rPr>
        <w:t xml:space="preserve"> -20</w:t>
      </w:r>
      <w:r>
        <w:rPr>
          <w:rFonts w:ascii="Arial" w:eastAsia="Times New Roman" w:hAnsi="Arial" w:cs="Arial"/>
          <w:b/>
          <w:bCs/>
          <w:color w:val="000000"/>
          <w:sz w:val="21"/>
          <w:szCs w:val="21"/>
          <w:lang w:eastAsia="ru-RU"/>
        </w:rPr>
        <w:t>21</w:t>
      </w:r>
      <w:r w:rsidRPr="003B1871">
        <w:rPr>
          <w:rFonts w:ascii="Arial" w:eastAsia="Times New Roman" w:hAnsi="Arial" w:cs="Arial"/>
          <w:b/>
          <w:bCs/>
          <w:color w:val="000000"/>
          <w:sz w:val="21"/>
          <w:szCs w:val="21"/>
          <w:lang w:eastAsia="ru-RU"/>
        </w:rPr>
        <w:t xml:space="preserve"> </w:t>
      </w:r>
      <w:proofErr w:type="spellStart"/>
      <w:r w:rsidRPr="003B1871">
        <w:rPr>
          <w:rFonts w:ascii="Arial" w:eastAsia="Times New Roman" w:hAnsi="Arial" w:cs="Arial"/>
          <w:b/>
          <w:bCs/>
          <w:color w:val="000000"/>
          <w:sz w:val="21"/>
          <w:szCs w:val="21"/>
          <w:lang w:eastAsia="ru-RU"/>
        </w:rPr>
        <w:t>уч.г</w:t>
      </w:r>
      <w:proofErr w:type="spellEnd"/>
      <w:r w:rsidRPr="003B1871">
        <w:rPr>
          <w:rFonts w:ascii="Arial" w:eastAsia="Times New Roman" w:hAnsi="Arial" w:cs="Arial"/>
          <w:b/>
          <w:bCs/>
          <w:color w:val="000000"/>
          <w:sz w:val="21"/>
          <w:szCs w:val="21"/>
          <w:lang w:eastAsia="ru-RU"/>
        </w:rPr>
        <w:t>.</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Количество часов -17</w:t>
      </w:r>
      <w:r w:rsidR="00561731">
        <w:rPr>
          <w:rFonts w:ascii="Arial" w:eastAsia="Times New Roman" w:hAnsi="Arial" w:cs="Arial"/>
          <w:b/>
          <w:bCs/>
          <w:color w:val="000000"/>
          <w:sz w:val="21"/>
          <w:szCs w:val="21"/>
          <w:lang w:eastAsia="ru-RU"/>
        </w:rPr>
        <w:t>0</w:t>
      </w:r>
      <w:r w:rsidRPr="003B1871">
        <w:rPr>
          <w:rFonts w:ascii="Arial" w:eastAsia="Times New Roman" w:hAnsi="Arial" w:cs="Arial"/>
          <w:b/>
          <w:bCs/>
          <w:color w:val="000000"/>
          <w:sz w:val="21"/>
          <w:szCs w:val="21"/>
          <w:lang w:eastAsia="ru-RU"/>
        </w:rPr>
        <w:t>ч за год; 5 ч/неделю</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Планирование составлено на основе:</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Федерального компонента государственного образовательного стандарта основного общего образования, примерной программы по математике основного общего образования, авторской программы по алгебре 7-9 </w:t>
      </w:r>
      <w:proofErr w:type="spellStart"/>
      <w:r w:rsidRPr="003B1871">
        <w:rPr>
          <w:rFonts w:ascii="Arial" w:eastAsia="Times New Roman" w:hAnsi="Arial" w:cs="Arial"/>
          <w:color w:val="000000"/>
          <w:sz w:val="21"/>
          <w:szCs w:val="21"/>
          <w:lang w:eastAsia="ru-RU"/>
        </w:rPr>
        <w:t>кл</w:t>
      </w:r>
      <w:proofErr w:type="spellEnd"/>
      <w:r w:rsidRPr="003B1871">
        <w:rPr>
          <w:rFonts w:ascii="Arial" w:eastAsia="Times New Roman" w:hAnsi="Arial" w:cs="Arial"/>
          <w:color w:val="000000"/>
          <w:sz w:val="21"/>
          <w:szCs w:val="21"/>
          <w:lang w:eastAsia="ru-RU"/>
        </w:rPr>
        <w:t xml:space="preserve">. под редакцией </w:t>
      </w:r>
      <w:proofErr w:type="spellStart"/>
      <w:r w:rsidRPr="003B1871">
        <w:rPr>
          <w:rFonts w:ascii="Arial" w:eastAsia="Times New Roman" w:hAnsi="Arial" w:cs="Arial"/>
          <w:color w:val="000000"/>
          <w:sz w:val="21"/>
          <w:szCs w:val="21"/>
          <w:lang w:eastAsia="ru-RU"/>
        </w:rPr>
        <w:t>Миндюк</w:t>
      </w:r>
      <w:proofErr w:type="spellEnd"/>
      <w:r w:rsidRPr="003B1871">
        <w:rPr>
          <w:rFonts w:ascii="Arial" w:eastAsia="Times New Roman" w:hAnsi="Arial" w:cs="Arial"/>
          <w:color w:val="000000"/>
          <w:sz w:val="21"/>
          <w:szCs w:val="21"/>
          <w:lang w:eastAsia="ru-RU"/>
        </w:rPr>
        <w:t xml:space="preserve"> Н.Г, авторской программы по геометрии 7-9 </w:t>
      </w:r>
      <w:proofErr w:type="spellStart"/>
      <w:r w:rsidRPr="003B1871">
        <w:rPr>
          <w:rFonts w:ascii="Arial" w:eastAsia="Times New Roman" w:hAnsi="Arial" w:cs="Arial"/>
          <w:color w:val="000000"/>
          <w:sz w:val="21"/>
          <w:szCs w:val="21"/>
          <w:lang w:eastAsia="ru-RU"/>
        </w:rPr>
        <w:t>кл</w:t>
      </w:r>
      <w:proofErr w:type="spellEnd"/>
      <w:r w:rsidRPr="003B1871">
        <w:rPr>
          <w:rFonts w:ascii="Arial" w:eastAsia="Times New Roman" w:hAnsi="Arial" w:cs="Arial"/>
          <w:color w:val="000000"/>
          <w:sz w:val="21"/>
          <w:szCs w:val="21"/>
          <w:lang w:eastAsia="ru-RU"/>
        </w:rPr>
        <w:t xml:space="preserve">. под редакцией Л.С. </w:t>
      </w:r>
      <w:proofErr w:type="spellStart"/>
      <w:r w:rsidRPr="003B1871">
        <w:rPr>
          <w:rFonts w:ascii="Arial" w:eastAsia="Times New Roman" w:hAnsi="Arial" w:cs="Arial"/>
          <w:color w:val="000000"/>
          <w:sz w:val="21"/>
          <w:szCs w:val="21"/>
          <w:lang w:eastAsia="ru-RU"/>
        </w:rPr>
        <w:t>Атанасяна</w:t>
      </w:r>
      <w:proofErr w:type="spellEnd"/>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Учебники</w:t>
      </w:r>
      <w:r w:rsidRPr="003B1871">
        <w:rPr>
          <w:rFonts w:ascii="Arial" w:eastAsia="Times New Roman" w:hAnsi="Arial" w:cs="Arial"/>
          <w:color w:val="000000"/>
          <w:sz w:val="21"/>
          <w:szCs w:val="21"/>
          <w:lang w:eastAsia="ru-RU"/>
        </w:rPr>
        <w:t xml:space="preserve">: Ю.Н. Макарычев, Н.Г. </w:t>
      </w:r>
      <w:proofErr w:type="spellStart"/>
      <w:r w:rsidRPr="003B1871">
        <w:rPr>
          <w:rFonts w:ascii="Arial" w:eastAsia="Times New Roman" w:hAnsi="Arial" w:cs="Arial"/>
          <w:color w:val="000000"/>
          <w:sz w:val="21"/>
          <w:szCs w:val="21"/>
          <w:lang w:eastAsia="ru-RU"/>
        </w:rPr>
        <w:t>Миндюк</w:t>
      </w:r>
      <w:proofErr w:type="spellEnd"/>
      <w:r w:rsidRPr="003B1871">
        <w:rPr>
          <w:rFonts w:ascii="Arial" w:eastAsia="Times New Roman" w:hAnsi="Arial" w:cs="Arial"/>
          <w:color w:val="000000"/>
          <w:sz w:val="21"/>
          <w:szCs w:val="21"/>
          <w:lang w:eastAsia="ru-RU"/>
        </w:rPr>
        <w:t xml:space="preserve">, К.И. </w:t>
      </w:r>
      <w:proofErr w:type="spellStart"/>
      <w:r w:rsidRPr="003B1871">
        <w:rPr>
          <w:rFonts w:ascii="Arial" w:eastAsia="Times New Roman" w:hAnsi="Arial" w:cs="Arial"/>
          <w:color w:val="000000"/>
          <w:sz w:val="21"/>
          <w:szCs w:val="21"/>
          <w:lang w:eastAsia="ru-RU"/>
        </w:rPr>
        <w:t>Нешков</w:t>
      </w:r>
      <w:proofErr w:type="spellEnd"/>
      <w:r w:rsidRPr="003B1871">
        <w:rPr>
          <w:rFonts w:ascii="Arial" w:eastAsia="Times New Roman" w:hAnsi="Arial" w:cs="Arial"/>
          <w:color w:val="000000"/>
          <w:sz w:val="21"/>
          <w:szCs w:val="21"/>
          <w:lang w:eastAsia="ru-RU"/>
        </w:rPr>
        <w:t xml:space="preserve">, С.Б. Суворов., под редакцией С.А. </w:t>
      </w:r>
      <w:proofErr w:type="spellStart"/>
      <w:r w:rsidRPr="003B1871">
        <w:rPr>
          <w:rFonts w:ascii="Arial" w:eastAsia="Times New Roman" w:hAnsi="Arial" w:cs="Arial"/>
          <w:color w:val="000000"/>
          <w:sz w:val="21"/>
          <w:szCs w:val="21"/>
          <w:lang w:eastAsia="ru-RU"/>
        </w:rPr>
        <w:t>Теляковского</w:t>
      </w:r>
      <w:proofErr w:type="spellEnd"/>
      <w:r w:rsidRPr="003B1871">
        <w:rPr>
          <w:rFonts w:ascii="Arial" w:eastAsia="Times New Roman" w:hAnsi="Arial" w:cs="Arial"/>
          <w:color w:val="000000"/>
          <w:sz w:val="21"/>
          <w:szCs w:val="21"/>
          <w:lang w:eastAsia="ru-RU"/>
        </w:rPr>
        <w:t xml:space="preserve"> «Алгебра.9класс»; учебник для общеобразовательных организаций.-5-е </w:t>
      </w:r>
      <w:proofErr w:type="spellStart"/>
      <w:proofErr w:type="gramStart"/>
      <w:r w:rsidRPr="003B1871">
        <w:rPr>
          <w:rFonts w:ascii="Arial" w:eastAsia="Times New Roman" w:hAnsi="Arial" w:cs="Arial"/>
          <w:color w:val="000000"/>
          <w:sz w:val="21"/>
          <w:szCs w:val="21"/>
          <w:lang w:eastAsia="ru-RU"/>
        </w:rPr>
        <w:t>изд</w:t>
      </w:r>
      <w:proofErr w:type="spellEnd"/>
      <w:proofErr w:type="gramEnd"/>
      <w:r w:rsidRPr="003B1871">
        <w:rPr>
          <w:rFonts w:ascii="Arial" w:eastAsia="Times New Roman" w:hAnsi="Arial" w:cs="Arial"/>
          <w:color w:val="000000"/>
          <w:sz w:val="21"/>
          <w:szCs w:val="21"/>
          <w:lang w:eastAsia="ru-RU"/>
        </w:rPr>
        <w:t xml:space="preserve">, М.: Просвещение,2015. Рекомендовано Министерством образования и науки РФ; </w:t>
      </w:r>
      <w:proofErr w:type="spellStart"/>
      <w:r w:rsidRPr="003B1871">
        <w:rPr>
          <w:rFonts w:ascii="Arial" w:eastAsia="Times New Roman" w:hAnsi="Arial" w:cs="Arial"/>
          <w:color w:val="000000"/>
          <w:sz w:val="21"/>
          <w:szCs w:val="21"/>
          <w:lang w:eastAsia="ru-RU"/>
        </w:rPr>
        <w:t>Л.С.Атанасян</w:t>
      </w:r>
      <w:proofErr w:type="spellEnd"/>
      <w:r w:rsidRPr="003B1871">
        <w:rPr>
          <w:rFonts w:ascii="Arial" w:eastAsia="Times New Roman" w:hAnsi="Arial" w:cs="Arial"/>
          <w:color w:val="000000"/>
          <w:sz w:val="21"/>
          <w:szCs w:val="21"/>
          <w:lang w:eastAsia="ru-RU"/>
        </w:rPr>
        <w:t>, В.Ф.Бутузов, С.Б. Кадомцев, Э.Г.Позняк, И.И. Юдина. «Геометрия.7-9 классы»; учебник для общеобразовательных организаций. М.: Просвещение, 2013. Рекомендовано Министерством образования и науки РФ.</w:t>
      </w:r>
    </w:p>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br/>
      </w:r>
    </w:p>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br/>
      </w:r>
    </w:p>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br/>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proofErr w:type="gramStart"/>
      <w:r w:rsidRPr="003B1871">
        <w:rPr>
          <w:rFonts w:ascii="Arial" w:eastAsia="Times New Roman" w:hAnsi="Arial" w:cs="Arial"/>
          <w:color w:val="000000"/>
          <w:sz w:val="21"/>
          <w:szCs w:val="21"/>
          <w:lang w:eastAsia="ru-RU"/>
        </w:rPr>
        <w:t>Адаптированная рабочая программа по математике, для обучающихся с ОВЗ составлена для основной общеобразовательной школы на основе федерального компонента государственного образовательного стандарта основного общего образования.</w:t>
      </w:r>
      <w:proofErr w:type="gramEnd"/>
      <w:r w:rsidRPr="003B1871">
        <w:rPr>
          <w:rFonts w:ascii="Arial" w:eastAsia="Times New Roman" w:hAnsi="Arial" w:cs="Arial"/>
          <w:color w:val="000000"/>
          <w:sz w:val="21"/>
          <w:szCs w:val="21"/>
          <w:lang w:eastAsia="ru-RU"/>
        </w:rPr>
        <w:t xml:space="preserve"> Примерной программы общеобразовательных учреждений по математике 5-11 классов.</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Актуальность программы</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Актуальность программы </w:t>
      </w:r>
      <w:proofErr w:type="gramStart"/>
      <w:r w:rsidRPr="003B1871">
        <w:rPr>
          <w:rFonts w:ascii="Arial" w:eastAsia="Times New Roman" w:hAnsi="Arial" w:cs="Arial"/>
          <w:color w:val="000000"/>
          <w:sz w:val="21"/>
          <w:szCs w:val="21"/>
          <w:lang w:eastAsia="ru-RU"/>
        </w:rPr>
        <w:t>определяется</w:t>
      </w:r>
      <w:proofErr w:type="gramEnd"/>
      <w:r w:rsidRPr="003B1871">
        <w:rPr>
          <w:rFonts w:ascii="Arial" w:eastAsia="Times New Roman" w:hAnsi="Arial" w:cs="Arial"/>
          <w:color w:val="000000"/>
          <w:sz w:val="21"/>
          <w:szCs w:val="21"/>
          <w:lang w:eastAsia="ru-RU"/>
        </w:rPr>
        <w:t xml:space="preserve"> прежде всего тем, что рассчитана на обучающихся, имеющих ограниченные возможности здоровья, а также учитывает следующие психические особенности детей: неустойчивое внимание, малый объём памяти, неточность и затруднение при воспроизведении материала, </w:t>
      </w:r>
      <w:proofErr w:type="spellStart"/>
      <w:r w:rsidRPr="003B1871">
        <w:rPr>
          <w:rFonts w:ascii="Arial" w:eastAsia="Times New Roman" w:hAnsi="Arial" w:cs="Arial"/>
          <w:color w:val="000000"/>
          <w:sz w:val="21"/>
          <w:szCs w:val="21"/>
          <w:lang w:eastAsia="ru-RU"/>
        </w:rPr>
        <w:t>несформированность</w:t>
      </w:r>
      <w:proofErr w:type="spellEnd"/>
      <w:r w:rsidRPr="003B1871">
        <w:rPr>
          <w:rFonts w:ascii="Arial" w:eastAsia="Times New Roman" w:hAnsi="Arial" w:cs="Arial"/>
          <w:color w:val="000000"/>
          <w:sz w:val="21"/>
          <w:szCs w:val="21"/>
          <w:lang w:eastAsia="ru-RU"/>
        </w:rPr>
        <w:t xml:space="preserve"> мыслительных операций анализа; синтеза, сравнения, обобщения, нарушения речи. Для детей данной группы характерны слабость нервных процессов, нарушения внимания, быстрая утомляемость и сниженная работоспособность.</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 условиях правильного обучения эти дети постепенно преодолевают задержку общего психического развития, усваивая знания и навыки, необходимые для социальной адаптации. Этому способствует наличие ряда сохранных звеньев в структуре их психики, и прежде всего, потенциально сохранных возможностей развития высших психических функций.</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Цели обучения: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Pr="003B1871">
        <w:rPr>
          <w:rFonts w:ascii="Arial" w:eastAsia="Times New Roman" w:hAnsi="Arial" w:cs="Arial"/>
          <w:color w:val="000000"/>
          <w:sz w:val="21"/>
          <w:szCs w:val="21"/>
          <w:lang w:eastAsia="ru-RU"/>
        </w:rPr>
        <w:t>обучающимися</w:t>
      </w:r>
      <w:proofErr w:type="gramEnd"/>
      <w:r w:rsidRPr="003B1871">
        <w:rPr>
          <w:rFonts w:ascii="Arial" w:eastAsia="Times New Roman" w:hAnsi="Arial" w:cs="Arial"/>
          <w:color w:val="000000"/>
          <w:sz w:val="21"/>
          <w:szCs w:val="21"/>
          <w:lang w:eastAsia="ru-RU"/>
        </w:rPr>
        <w:t xml:space="preserve">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3B1871">
        <w:rPr>
          <w:rFonts w:ascii="Arial" w:eastAsia="Times New Roman" w:hAnsi="Arial" w:cs="Arial"/>
          <w:color w:val="000000"/>
          <w:sz w:val="21"/>
          <w:szCs w:val="21"/>
          <w:lang w:eastAsia="ru-RU"/>
        </w:rPr>
        <w:t>компетентностный</w:t>
      </w:r>
      <w:proofErr w:type="spellEnd"/>
      <w:r w:rsidRPr="003B1871">
        <w:rPr>
          <w:rFonts w:ascii="Arial" w:eastAsia="Times New Roman" w:hAnsi="Arial" w:cs="Arial"/>
          <w:color w:val="000000"/>
          <w:sz w:val="21"/>
          <w:szCs w:val="21"/>
          <w:lang w:eastAsia="ru-RU"/>
        </w:rPr>
        <w:t xml:space="preserve">, </w:t>
      </w:r>
      <w:proofErr w:type="gramStart"/>
      <w:r w:rsidRPr="003B1871">
        <w:rPr>
          <w:rFonts w:ascii="Arial" w:eastAsia="Times New Roman" w:hAnsi="Arial" w:cs="Arial"/>
          <w:color w:val="000000"/>
          <w:sz w:val="21"/>
          <w:szCs w:val="21"/>
          <w:lang w:eastAsia="ru-RU"/>
        </w:rPr>
        <w:t>личностно-ориентированный</w:t>
      </w:r>
      <w:proofErr w:type="gramEnd"/>
      <w:r w:rsidRPr="003B1871">
        <w:rPr>
          <w:rFonts w:ascii="Arial" w:eastAsia="Times New Roman" w:hAnsi="Arial" w:cs="Arial"/>
          <w:color w:val="000000"/>
          <w:sz w:val="21"/>
          <w:szCs w:val="21"/>
          <w:lang w:eastAsia="ru-RU"/>
        </w:rPr>
        <w:t xml:space="preserve">, </w:t>
      </w:r>
      <w:proofErr w:type="spellStart"/>
      <w:r w:rsidRPr="003B1871">
        <w:rPr>
          <w:rFonts w:ascii="Arial" w:eastAsia="Times New Roman" w:hAnsi="Arial" w:cs="Arial"/>
          <w:color w:val="000000"/>
          <w:sz w:val="21"/>
          <w:szCs w:val="21"/>
          <w:lang w:eastAsia="ru-RU"/>
        </w:rPr>
        <w:t>деятельностный</w:t>
      </w:r>
      <w:proofErr w:type="spellEnd"/>
      <w:r w:rsidRPr="003B1871">
        <w:rPr>
          <w:rFonts w:ascii="Arial" w:eastAsia="Times New Roman" w:hAnsi="Arial" w:cs="Arial"/>
          <w:color w:val="000000"/>
          <w:sz w:val="21"/>
          <w:szCs w:val="21"/>
          <w:lang w:eastAsia="ru-RU"/>
        </w:rPr>
        <w:t xml:space="preserve"> подходы для успешной социализации, дальнейшего образования и трудовой деятельности обучающихся с ОВЗ.</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В настоящую программу внесены изменения: количество часов на изучаемые разделы распределено в соответствии с учебным планом и спецификой образовательного учреждения.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Данная программа, сохраняет основное содержание образования, принятое для массовой школы и отличается тем, что предусматривает коррекционную работу с учащимися имеющие ограниченные возможности здоровья.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 xml:space="preserve">Основные направления коррекционной </w:t>
      </w:r>
      <w:proofErr w:type="gramStart"/>
      <w:r w:rsidRPr="003B1871">
        <w:rPr>
          <w:rFonts w:ascii="Arial" w:eastAsia="Times New Roman" w:hAnsi="Arial" w:cs="Arial"/>
          <w:b/>
          <w:bCs/>
          <w:color w:val="000000"/>
          <w:sz w:val="21"/>
          <w:szCs w:val="21"/>
          <w:lang w:eastAsia="ru-RU"/>
        </w:rPr>
        <w:t>работы</w:t>
      </w:r>
      <w:proofErr w:type="gramEnd"/>
      <w:r w:rsidRPr="003B1871">
        <w:rPr>
          <w:rFonts w:ascii="Arial" w:eastAsia="Times New Roman" w:hAnsi="Arial" w:cs="Arial"/>
          <w:b/>
          <w:bCs/>
          <w:color w:val="000000"/>
          <w:sz w:val="21"/>
          <w:szCs w:val="21"/>
          <w:lang w:eastAsia="ru-RU"/>
        </w:rPr>
        <w:t xml:space="preserve"> с учащимися имеющие ОВЗ</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Характерными особенностями учащихся с ОВЗ являются недостаточность внимания, </w:t>
      </w:r>
      <w:proofErr w:type="spellStart"/>
      <w:r w:rsidRPr="003B1871">
        <w:rPr>
          <w:rFonts w:ascii="Arial" w:eastAsia="Times New Roman" w:hAnsi="Arial" w:cs="Arial"/>
          <w:color w:val="000000"/>
          <w:sz w:val="21"/>
          <w:szCs w:val="21"/>
          <w:lang w:eastAsia="ru-RU"/>
        </w:rPr>
        <w:t>гиперактивность</w:t>
      </w:r>
      <w:proofErr w:type="spellEnd"/>
      <w:r w:rsidRPr="003B1871">
        <w:rPr>
          <w:rFonts w:ascii="Arial" w:eastAsia="Times New Roman" w:hAnsi="Arial" w:cs="Arial"/>
          <w:color w:val="000000"/>
          <w:sz w:val="21"/>
          <w:szCs w:val="21"/>
          <w:lang w:eastAsia="ru-RU"/>
        </w:rPr>
        <w:t>,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Содержание программы направлено на решение следующих коррекционных задач: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-продолжить формировать познавательные интересы учащихся и их самообразовательные навыки;</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создать условия для развития учащегося в своем персональном темпе, исходя из его образовательных способностей и интересов;</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-приобрести (достигнуть) учащимся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Важнейшим условием построения учебного процесса для учащихся с ОВЗ, является доступность, что достигается выделением в каждой теме главного, дифференциацией материала, многократного повторения пройденного материала, выполнение заданий по алгоритму, ликвидация пробелов.</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 обучении детей с ОВЗ используются программы адаптированные к возможностям учащихся. Программа направлена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Данная рабочая программа ориентирована на учащихся 9 классов обучающихся с ОВЗ (ЗПР) и реализуется на основе следующих документов:</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1. Программы общеобразовательных учреждений. Алгебра 7-9 классы. Издательство «Просвещение» Москва 2008. Составитель: </w:t>
      </w:r>
      <w:proofErr w:type="spellStart"/>
      <w:r w:rsidRPr="003B1871">
        <w:rPr>
          <w:rFonts w:ascii="Arial" w:eastAsia="Times New Roman" w:hAnsi="Arial" w:cs="Arial"/>
          <w:color w:val="000000"/>
          <w:sz w:val="21"/>
          <w:szCs w:val="21"/>
          <w:lang w:eastAsia="ru-RU"/>
        </w:rPr>
        <w:t>Т.А.Бурмистрова</w:t>
      </w:r>
      <w:proofErr w:type="spellEnd"/>
      <w:r w:rsidRPr="003B1871">
        <w:rPr>
          <w:rFonts w:ascii="Arial" w:eastAsia="Times New Roman" w:hAnsi="Arial" w:cs="Arial"/>
          <w:color w:val="000000"/>
          <w:sz w:val="21"/>
          <w:szCs w:val="21"/>
          <w:lang w:eastAsia="ru-RU"/>
        </w:rPr>
        <w:t>.</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 Стандарт основного общего образования по математике. 3. Закона РФ «Об образовании»</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Рабочая программа конкретизирует содержание предметных тем образовательного стандарта и дает распределение учебных часов по разделам курса. Учебный предмет «Математика» в 9 классе представлен традиционно двумя содержательными курсами: «Алгебра» и «Геометрия», на изучение которых отводится 5ч в неделю (всего 170ч за год). Из них на изучение курса «Алгебра» - 3 часа в неделю (102 часов за год) и на изучение курс</w:t>
      </w:r>
      <w:proofErr w:type="gramStart"/>
      <w:r w:rsidRPr="003B1871">
        <w:rPr>
          <w:rFonts w:ascii="Arial" w:eastAsia="Times New Roman" w:hAnsi="Arial" w:cs="Arial"/>
          <w:color w:val="000000"/>
          <w:sz w:val="21"/>
          <w:szCs w:val="21"/>
          <w:lang w:eastAsia="ru-RU"/>
        </w:rPr>
        <w:t>а»</w:t>
      </w:r>
      <w:proofErr w:type="gramEnd"/>
      <w:r w:rsidRPr="003B1871">
        <w:rPr>
          <w:rFonts w:ascii="Arial" w:eastAsia="Times New Roman" w:hAnsi="Arial" w:cs="Arial"/>
          <w:color w:val="000000"/>
          <w:sz w:val="21"/>
          <w:szCs w:val="21"/>
          <w:lang w:eastAsia="ru-RU"/>
        </w:rPr>
        <w:t>Геометрии» - 2 часа в неделю (68 часов за год). По курсу «Алгебра» - 10 часов отведено для проведения текущих контрольных работ (в том числе входное тестирование) и 2часа отведено на проведение пробных экзаменов по материалам ОГЭ. Промежуточная итоговая аттестация проводится по материалам и в форме ОГЭ.</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По курсу «Алгебра» в начале учебного года 3 часа, взятых из </w:t>
      </w:r>
      <w:proofErr w:type="gramStart"/>
      <w:r w:rsidRPr="003B1871">
        <w:rPr>
          <w:rFonts w:ascii="Arial" w:eastAsia="Times New Roman" w:hAnsi="Arial" w:cs="Arial"/>
          <w:color w:val="000000"/>
          <w:sz w:val="21"/>
          <w:szCs w:val="21"/>
          <w:lang w:eastAsia="ru-RU"/>
        </w:rPr>
        <w:t>часов</w:t>
      </w:r>
      <w:proofErr w:type="gramEnd"/>
      <w:r w:rsidRPr="003B1871">
        <w:rPr>
          <w:rFonts w:ascii="Arial" w:eastAsia="Times New Roman" w:hAnsi="Arial" w:cs="Arial"/>
          <w:color w:val="000000"/>
          <w:sz w:val="21"/>
          <w:szCs w:val="21"/>
          <w:lang w:eastAsia="ru-RU"/>
        </w:rPr>
        <w:t xml:space="preserve"> отведенных на повторения в конце учебного года, отведены на повторение ранее изученного материала и проведение входного тестирования. Также на 2 часа увеличено изучение темы «Квадратичная </w:t>
      </w:r>
      <w:r w:rsidRPr="003B1871">
        <w:rPr>
          <w:rFonts w:ascii="Arial" w:eastAsia="Times New Roman" w:hAnsi="Arial" w:cs="Arial"/>
          <w:color w:val="000000"/>
          <w:sz w:val="21"/>
          <w:szCs w:val="21"/>
          <w:lang w:eastAsia="ru-RU"/>
        </w:rPr>
        <w:lastRenderedPageBreak/>
        <w:t>функция», на 1 час увеличено изучение темы «Неравенства с двумя переменными и их системы». В связи с этим на повторение отведено 14 часов вместо 21.</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Рабочая программа выполняет две основные функции:</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Информационно-методическая </w:t>
      </w:r>
      <w:r w:rsidRPr="003B1871">
        <w:rPr>
          <w:rFonts w:ascii="Arial" w:eastAsia="Times New Roman" w:hAnsi="Arial" w:cs="Arial"/>
          <w:color w:val="000000"/>
          <w:sz w:val="21"/>
          <w:szCs w:val="21"/>
          <w:lang w:eastAsia="ru-RU"/>
        </w:rPr>
        <w:t>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Организационно-планирующая </w:t>
      </w:r>
      <w:r w:rsidRPr="003B1871">
        <w:rPr>
          <w:rFonts w:ascii="Arial" w:eastAsia="Times New Roman" w:hAnsi="Arial" w:cs="Arial"/>
          <w:color w:val="000000"/>
          <w:sz w:val="21"/>
          <w:szCs w:val="21"/>
          <w:lang w:eastAsia="ru-RU"/>
        </w:rPr>
        <w:t>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Алгебра </w:t>
      </w:r>
      <w:r w:rsidRPr="003B1871">
        <w:rPr>
          <w:rFonts w:ascii="Arial" w:eastAsia="Times New Roman" w:hAnsi="Arial" w:cs="Arial"/>
          <w:color w:val="000000"/>
          <w:sz w:val="21"/>
          <w:szCs w:val="21"/>
          <w:lang w:eastAsia="ru-RU"/>
        </w:rPr>
        <w:t>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овладения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обучающихся. Изучение геометрии вносит вклад в развитие логического мышления и формирование понятия доказательства. Серьезное внимание уделяется формированию умений рассуждать, делать простые выводы,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процессе обучения уделяется внимание словарной работе, в процессе которой усваиваются специальные термины, уточняются значения имеющихся у учащихся понятий и определений. Учащиеся развивают память путем усвоения и неоднократного повторения определений, понятий.</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ТРЕБОВАНИЯ К УРОВНЮ ПОДГОТОВКИ ВЫПУСКНИКОВ</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В результате изучения математики ученик должен</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знать/понимать:</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 существо понятия математического доказательства; примеры доказательств;</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 существо понятия алгоритма; примеры алгоритмов;</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 как используются математические формулы, уравнения и неравенства; примеры их применения для решения математических и практических задач;</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 как математически определенные функции могут описывать реальные зависимости; приводить примеры такого описания;</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 как потребности практики привели математическую науку к необходимости расширения понятия числа;</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 xml:space="preserve"> вероятностный характер многих закономерностей окружающего мира; примеры статистических закономерностей и выводов;</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 каким образом геометрия возникла из практических задач землемерия; примеры геометрических объектов и утверждений о них, важных для практики;</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3B1871">
        <w:rPr>
          <w:rFonts w:ascii="Arial" w:eastAsia="Times New Roman" w:hAnsi="Arial" w:cs="Arial"/>
          <w:color w:val="000000"/>
          <w:sz w:val="21"/>
          <w:szCs w:val="21"/>
          <w:lang w:eastAsia="ru-RU"/>
        </w:rPr>
        <w:sym w:font="Symbol" w:char="F0B7"/>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АЛГЕБРА</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уметь</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решать линейные и квадратные неравенства с одной переменной и их системы;</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изображать числа точками </w:t>
      </w:r>
      <w:proofErr w:type="gramStart"/>
      <w:r w:rsidRPr="003B1871">
        <w:rPr>
          <w:rFonts w:ascii="Arial" w:eastAsia="Times New Roman" w:hAnsi="Arial" w:cs="Arial"/>
          <w:color w:val="000000"/>
          <w:sz w:val="21"/>
          <w:szCs w:val="21"/>
          <w:lang w:eastAsia="ru-RU"/>
        </w:rPr>
        <w:t>на</w:t>
      </w:r>
      <w:proofErr w:type="gramEnd"/>
      <w:r w:rsidRPr="003B1871">
        <w:rPr>
          <w:rFonts w:ascii="Arial" w:eastAsia="Times New Roman" w:hAnsi="Arial" w:cs="Arial"/>
          <w:color w:val="000000"/>
          <w:sz w:val="21"/>
          <w:szCs w:val="21"/>
          <w:lang w:eastAsia="ru-RU"/>
        </w:rPr>
        <w:t xml:space="preserve"> координатной прямой;</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определять координаты точки плоскости, строить точки с заданными координатами; изображать множество решений линейного неравенства;</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определять свойства функции по ее графику; применять графические представления при решении уравнений, систем, неравенств;</w:t>
      </w:r>
    </w:p>
    <w:p w:rsidR="003B1871" w:rsidRPr="003B1871" w:rsidRDefault="003B1871" w:rsidP="003B187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описывать свойства изученных функций, строить их графики;</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использовать приобретенные знания и умения в практической деятельности и повседневной жизни </w:t>
      </w:r>
      <w:proofErr w:type="gramStart"/>
      <w:r w:rsidRPr="003B1871">
        <w:rPr>
          <w:rFonts w:ascii="Arial" w:eastAsia="Times New Roman" w:hAnsi="Arial" w:cs="Arial"/>
          <w:color w:val="000000"/>
          <w:sz w:val="21"/>
          <w:szCs w:val="21"/>
          <w:lang w:eastAsia="ru-RU"/>
        </w:rPr>
        <w:t>для</w:t>
      </w:r>
      <w:proofErr w:type="gramEnd"/>
      <w:r w:rsidRPr="003B1871">
        <w:rPr>
          <w:rFonts w:ascii="Arial" w:eastAsia="Times New Roman" w:hAnsi="Arial" w:cs="Arial"/>
          <w:color w:val="000000"/>
          <w:sz w:val="21"/>
          <w:szCs w:val="21"/>
          <w:lang w:eastAsia="ru-RU"/>
        </w:rPr>
        <w:t>:</w:t>
      </w:r>
    </w:p>
    <w:p w:rsidR="003B1871" w:rsidRPr="003B1871" w:rsidRDefault="003B1871" w:rsidP="003B187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3B1871" w:rsidRPr="003B1871" w:rsidRDefault="003B1871" w:rsidP="003B187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моделирования практических ситуаций и </w:t>
      </w:r>
      <w:proofErr w:type="gramStart"/>
      <w:r w:rsidRPr="003B1871">
        <w:rPr>
          <w:rFonts w:ascii="Arial" w:eastAsia="Times New Roman" w:hAnsi="Arial" w:cs="Arial"/>
          <w:color w:val="000000"/>
          <w:sz w:val="21"/>
          <w:szCs w:val="21"/>
          <w:lang w:eastAsia="ru-RU"/>
        </w:rPr>
        <w:t>исследовании</w:t>
      </w:r>
      <w:proofErr w:type="gramEnd"/>
      <w:r w:rsidRPr="003B1871">
        <w:rPr>
          <w:rFonts w:ascii="Arial" w:eastAsia="Times New Roman" w:hAnsi="Arial" w:cs="Arial"/>
          <w:color w:val="000000"/>
          <w:sz w:val="21"/>
          <w:szCs w:val="21"/>
          <w:lang w:eastAsia="ru-RU"/>
        </w:rPr>
        <w:t xml:space="preserve"> построенных моделей с использованием аппарата алгебры;</w:t>
      </w:r>
    </w:p>
    <w:p w:rsidR="003B1871" w:rsidRPr="003B1871" w:rsidRDefault="003B1871" w:rsidP="003B187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описания зависимостей между физическими величинами соответствующими формулами при исследовании несложных практических ситуаций;</w:t>
      </w:r>
    </w:p>
    <w:p w:rsidR="003B1871" w:rsidRPr="003B1871" w:rsidRDefault="003B1871" w:rsidP="003B187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интерпретации графиков реальных зависимостей между величинами;</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ГЕОМЕТРИЯ уметь/знать:</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 xml:space="preserve">Знать определения вектора и равных векторов; изображать и обозначать векторы, откладывать от данной точки вектор, равный </w:t>
      </w:r>
      <w:proofErr w:type="gramStart"/>
      <w:r w:rsidRPr="003B1871">
        <w:rPr>
          <w:rFonts w:ascii="Arial" w:eastAsia="Times New Roman" w:hAnsi="Arial" w:cs="Arial"/>
          <w:color w:val="000000"/>
          <w:sz w:val="21"/>
          <w:szCs w:val="21"/>
          <w:lang w:eastAsia="ru-RU"/>
        </w:rPr>
        <w:t>данному</w:t>
      </w:r>
      <w:proofErr w:type="gramEnd"/>
      <w:r w:rsidRPr="003B1871">
        <w:rPr>
          <w:rFonts w:ascii="Arial" w:eastAsia="Times New Roman" w:hAnsi="Arial" w:cs="Arial"/>
          <w:color w:val="000000"/>
          <w:sz w:val="21"/>
          <w:szCs w:val="21"/>
          <w:lang w:eastAsia="ru-RU"/>
        </w:rPr>
        <w:t>;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Уметь объяснить, как определяется сумма двух и более векторов; знать законы сложения векторов, определение разности двух векторов; знать, какой вектор называется противоположным </w:t>
      </w:r>
      <w:proofErr w:type="gramStart"/>
      <w:r w:rsidRPr="003B1871">
        <w:rPr>
          <w:rFonts w:ascii="Arial" w:eastAsia="Times New Roman" w:hAnsi="Arial" w:cs="Arial"/>
          <w:color w:val="000000"/>
          <w:sz w:val="21"/>
          <w:szCs w:val="21"/>
          <w:lang w:eastAsia="ru-RU"/>
        </w:rPr>
        <w:t>данному</w:t>
      </w:r>
      <w:proofErr w:type="gramEnd"/>
      <w:r w:rsidRPr="003B1871">
        <w:rPr>
          <w:rFonts w:ascii="Arial" w:eastAsia="Times New Roman" w:hAnsi="Arial" w:cs="Arial"/>
          <w:color w:val="000000"/>
          <w:sz w:val="21"/>
          <w:szCs w:val="21"/>
          <w:lang w:eastAsia="ru-RU"/>
        </w:rPr>
        <w:t>;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какой вектор называется произведением вектора на число; уметь формулировать свойства умножения вектора на число; знать, какой отрезок называется средней линией трапеции; уметь формулировать и доказывать теорему о средней линии трапеции;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формулировки и доказательства леммы о коллинеарных векторах и теоремы о разложении вектора по двум неколлинеарным векторам, правила действий над векторами с заданными координатами;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и уметь выводить формулы координат вектора через координаты его конца и начала, координат середины отрезка, длины вектора и расстояния между двумя точками;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и уметь выводить уравнения окружности и прямой; уметь строить окружности и прямые, заданные уравнениями;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как вводятся синус, косинус и тангенс углов от 0º до 180º; уметь доказывать основное тригонометрическое тождество; знать формулы для вычисления координат точки;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и уметь доказывать теорему о площади треугольника, теоремы синусов и косинусов;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Уметь объяснить, что такое угол между векторами; знать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определение правильного многоугольника; знать и уметь доказывать теоремы об окружности, описанной около правильного многоугольника, и окружности, вписанной в правильный многоугольник; знать формулы для вычисления угла, площади и стороны правильного многоугольника и радиуса вписанной в него окружности; уметь их вывести и применять при решении задач.</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Знать формулы длины окружности и дуги окружности, площади круга и кругового сектора; уметь применять их при решении задач.</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Уметь объяснить, что такое отображение плоскости на себя; знать определение движения плоскости; уметь доказывать, что осевая и центральная симметрии являются движениями и что при движении отрезок отображается на отрезок, а треугольник – на равный ему треугольник;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Уметь объяснить, что такое параллельный перенос и поворот; доказывать, что параллельный перенос и поворот являются движениями плоскости; уметь решать задачи.</w:t>
      </w:r>
    </w:p>
    <w:p w:rsidR="003B1871" w:rsidRPr="003B1871" w:rsidRDefault="003B1871" w:rsidP="003B187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Иметь представления о простейших многогранниках, телах и поверхностях в пространстве; знать формулы для вычисления площадей поверхностей и объёмов тел.</w:t>
      </w:r>
    </w:p>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Формы контроля: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Самостоятельная работа, контрольная работа, работа по информационным карточкам.</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Промежуточный контроль проводится в форме тестов, контрольных и самостоятельных работ. Промежуточная итоговая аттестация проводится по материалам и в форме ОГЭ.</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Планируемые результаты с учетом коррекционной работы и особенностей детей.</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Требования к уровню подготовки детей с ОВЗ соответствуют требованиям, предъявляемым к ученикам школы общего назначения.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В ходе преподавания математики  в 9 классе,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3B1871">
        <w:rPr>
          <w:rFonts w:ascii="Arial" w:eastAsia="Times New Roman" w:hAnsi="Arial" w:cs="Arial"/>
          <w:color w:val="000000"/>
          <w:sz w:val="21"/>
          <w:szCs w:val="21"/>
          <w:lang w:eastAsia="ru-RU"/>
        </w:rPr>
        <w:t>общеучебного</w:t>
      </w:r>
      <w:proofErr w:type="spellEnd"/>
      <w:r w:rsidRPr="003B1871">
        <w:rPr>
          <w:rFonts w:ascii="Arial" w:eastAsia="Times New Roman" w:hAnsi="Arial" w:cs="Arial"/>
          <w:color w:val="000000"/>
          <w:sz w:val="21"/>
          <w:szCs w:val="21"/>
          <w:lang w:eastAsia="ru-RU"/>
        </w:rPr>
        <w:t xml:space="preserve"> характера, разнообразными способами деятельности, приобретали опыт:</w:t>
      </w:r>
    </w:p>
    <w:p w:rsidR="003B1871" w:rsidRPr="003B1871" w:rsidRDefault="003B1871" w:rsidP="003B187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планирования и осуществления алгоритмической деятельности, выполнения заданных и конструирования новых алгоритмов;</w:t>
      </w:r>
    </w:p>
    <w:p w:rsidR="003B1871" w:rsidRPr="003B1871" w:rsidRDefault="003B1871" w:rsidP="003B187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решения разнообразных классов задач из различных разделов курса, в том числе задач, требующих поиска пути и способов решения;</w:t>
      </w:r>
    </w:p>
    <w:p w:rsidR="003B1871" w:rsidRPr="003B1871" w:rsidRDefault="003B1871" w:rsidP="003B187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исследовательской деятельности, развития идей, проведения экспериментов, обобщения, постановки и формулирования новых задач;</w:t>
      </w:r>
    </w:p>
    <w:p w:rsidR="003B1871" w:rsidRPr="003B1871" w:rsidRDefault="003B1871" w:rsidP="003B187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3B1871" w:rsidRPr="003B1871" w:rsidRDefault="003B1871" w:rsidP="003B187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проведения доказательных рассуждений, аргументации, выдвижения гипотез и их обоснования;</w:t>
      </w:r>
    </w:p>
    <w:p w:rsidR="003B1871" w:rsidRPr="003B1871" w:rsidRDefault="003B1871" w:rsidP="003B187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Содержание учебного курса «Алгебра»</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1. </w:t>
      </w:r>
      <w:r w:rsidRPr="003B1871">
        <w:rPr>
          <w:rFonts w:ascii="Arial" w:eastAsia="Times New Roman" w:hAnsi="Arial" w:cs="Arial"/>
          <w:b/>
          <w:bCs/>
          <w:color w:val="000000"/>
          <w:sz w:val="21"/>
          <w:szCs w:val="21"/>
          <w:lang w:eastAsia="ru-RU"/>
        </w:rPr>
        <w:t>Свойства функций. Квадратичная функция. </w:t>
      </w:r>
      <w:r w:rsidRPr="003B1871">
        <w:rPr>
          <w:rFonts w:ascii="Arial" w:eastAsia="Times New Roman" w:hAnsi="Arial" w:cs="Arial"/>
          <w:color w:val="000000"/>
          <w:sz w:val="21"/>
          <w:szCs w:val="21"/>
          <w:lang w:eastAsia="ru-RU"/>
        </w:rPr>
        <w:t>Функция. Свойства функций. Квадратный трехчлен. Разложение квадратного трехчлена на множители. Функция у=ах</w:t>
      </w:r>
      <w:proofErr w:type="gramStart"/>
      <w:r w:rsidRPr="003B1871">
        <w:rPr>
          <w:rFonts w:ascii="Arial" w:eastAsia="Times New Roman" w:hAnsi="Arial" w:cs="Arial"/>
          <w:color w:val="000000"/>
          <w:sz w:val="21"/>
          <w:szCs w:val="21"/>
          <w:lang w:eastAsia="ru-RU"/>
        </w:rPr>
        <w:t>2</w:t>
      </w:r>
      <w:proofErr w:type="gramEnd"/>
      <w:r w:rsidRPr="003B1871">
        <w:rPr>
          <w:rFonts w:ascii="Arial" w:eastAsia="Times New Roman" w:hAnsi="Arial" w:cs="Arial"/>
          <w:color w:val="000000"/>
          <w:sz w:val="21"/>
          <w:szCs w:val="21"/>
          <w:lang w:eastAsia="ru-RU"/>
        </w:rPr>
        <w:t xml:space="preserve">+ </w:t>
      </w:r>
      <w:proofErr w:type="spellStart"/>
      <w:r w:rsidRPr="003B1871">
        <w:rPr>
          <w:rFonts w:ascii="Arial" w:eastAsia="Times New Roman" w:hAnsi="Arial" w:cs="Arial"/>
          <w:color w:val="000000"/>
          <w:sz w:val="21"/>
          <w:szCs w:val="21"/>
          <w:lang w:eastAsia="ru-RU"/>
        </w:rPr>
        <w:t>вх</w:t>
      </w:r>
      <w:proofErr w:type="spellEnd"/>
      <w:r w:rsidRPr="003B1871">
        <w:rPr>
          <w:rFonts w:ascii="Arial" w:eastAsia="Times New Roman" w:hAnsi="Arial" w:cs="Arial"/>
          <w:color w:val="000000"/>
          <w:sz w:val="21"/>
          <w:szCs w:val="21"/>
          <w:lang w:eastAsia="ru-RU"/>
        </w:rPr>
        <w:t xml:space="preserve"> + с, ее свойства и график. Степенная функция. </w:t>
      </w:r>
      <w:r w:rsidRPr="003B1871">
        <w:rPr>
          <w:rFonts w:ascii="Arial" w:eastAsia="Times New Roman" w:hAnsi="Arial" w:cs="Arial"/>
          <w:b/>
          <w:bCs/>
          <w:i/>
          <w:iCs/>
          <w:color w:val="000000"/>
          <w:sz w:val="21"/>
          <w:szCs w:val="21"/>
          <w:lang w:eastAsia="ru-RU"/>
        </w:rPr>
        <w:t>Цель: </w:t>
      </w:r>
      <w:r w:rsidRPr="003B1871">
        <w:rPr>
          <w:rFonts w:ascii="Arial" w:eastAsia="Times New Roman" w:hAnsi="Arial" w:cs="Arial"/>
          <w:color w:val="000000"/>
          <w:sz w:val="21"/>
          <w:szCs w:val="21"/>
          <w:lang w:eastAsia="ru-RU"/>
        </w:rPr>
        <w:t>расширить сведения о свойствах функций, ознакомить учащихся со свойствами и графиком квадратичной функции.</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2. </w:t>
      </w:r>
      <w:r w:rsidRPr="003B1871">
        <w:rPr>
          <w:rFonts w:ascii="Arial" w:eastAsia="Times New Roman" w:hAnsi="Arial" w:cs="Arial"/>
          <w:b/>
          <w:bCs/>
          <w:color w:val="000000"/>
          <w:sz w:val="21"/>
          <w:szCs w:val="21"/>
          <w:lang w:eastAsia="ru-RU"/>
        </w:rPr>
        <w:t>Уравнения и неравенства с одной переменной. </w:t>
      </w:r>
      <w:r w:rsidRPr="003B1871">
        <w:rPr>
          <w:rFonts w:ascii="Arial" w:eastAsia="Times New Roman" w:hAnsi="Arial" w:cs="Arial"/>
          <w:color w:val="000000"/>
          <w:sz w:val="21"/>
          <w:szCs w:val="21"/>
          <w:lang w:eastAsia="ru-RU"/>
        </w:rPr>
        <w:t>Целые уравнения. Дробные рациональные уравнения. Неравенства второй степени с одной переменной. Метод интервалов. </w:t>
      </w:r>
      <w:r w:rsidRPr="003B1871">
        <w:rPr>
          <w:rFonts w:ascii="Arial" w:eastAsia="Times New Roman" w:hAnsi="Arial" w:cs="Arial"/>
          <w:b/>
          <w:bCs/>
          <w:i/>
          <w:iCs/>
          <w:color w:val="000000"/>
          <w:sz w:val="21"/>
          <w:szCs w:val="21"/>
          <w:lang w:eastAsia="ru-RU"/>
        </w:rPr>
        <w:t>Цель: </w:t>
      </w:r>
      <w:r w:rsidRPr="003B1871">
        <w:rPr>
          <w:rFonts w:ascii="Arial" w:eastAsia="Times New Roman" w:hAnsi="Arial" w:cs="Arial"/>
          <w:color w:val="000000"/>
          <w:sz w:val="21"/>
          <w:szCs w:val="21"/>
          <w:lang w:eastAsia="ru-RU"/>
        </w:rPr>
        <w:t>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ах</w:t>
      </w:r>
      <w:proofErr w:type="gramStart"/>
      <w:r w:rsidRPr="003B1871">
        <w:rPr>
          <w:rFonts w:ascii="Arial" w:eastAsia="Times New Roman" w:hAnsi="Arial" w:cs="Arial"/>
          <w:color w:val="000000"/>
          <w:sz w:val="21"/>
          <w:szCs w:val="21"/>
          <w:lang w:eastAsia="ru-RU"/>
        </w:rPr>
        <w:t>2</w:t>
      </w:r>
      <w:proofErr w:type="gramEnd"/>
      <w:r w:rsidRPr="003B1871">
        <w:rPr>
          <w:rFonts w:ascii="Arial" w:eastAsia="Times New Roman" w:hAnsi="Arial" w:cs="Arial"/>
          <w:color w:val="000000"/>
          <w:sz w:val="21"/>
          <w:szCs w:val="21"/>
          <w:lang w:eastAsia="ru-RU"/>
        </w:rPr>
        <w:t xml:space="preserve"> + </w:t>
      </w:r>
      <w:proofErr w:type="spellStart"/>
      <w:r w:rsidRPr="003B1871">
        <w:rPr>
          <w:rFonts w:ascii="Arial" w:eastAsia="Times New Roman" w:hAnsi="Arial" w:cs="Arial"/>
          <w:color w:val="000000"/>
          <w:sz w:val="21"/>
          <w:szCs w:val="21"/>
          <w:lang w:eastAsia="ru-RU"/>
        </w:rPr>
        <w:t>вх</w:t>
      </w:r>
      <w:proofErr w:type="spellEnd"/>
      <w:r w:rsidRPr="003B1871">
        <w:rPr>
          <w:rFonts w:ascii="Arial" w:eastAsia="Times New Roman" w:hAnsi="Arial" w:cs="Arial"/>
          <w:color w:val="000000"/>
          <w:sz w:val="21"/>
          <w:szCs w:val="21"/>
          <w:lang w:eastAsia="ru-RU"/>
        </w:rPr>
        <w:t xml:space="preserve"> + с0, где а≠0.</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3. </w:t>
      </w:r>
      <w:r w:rsidRPr="003B1871">
        <w:rPr>
          <w:rFonts w:ascii="Arial" w:eastAsia="Times New Roman" w:hAnsi="Arial" w:cs="Arial"/>
          <w:b/>
          <w:bCs/>
          <w:color w:val="000000"/>
          <w:sz w:val="21"/>
          <w:szCs w:val="21"/>
          <w:lang w:eastAsia="ru-RU"/>
        </w:rPr>
        <w:t>Уравнения и неравенства с двумя переменными. </w:t>
      </w:r>
      <w:r w:rsidRPr="003B1871">
        <w:rPr>
          <w:rFonts w:ascii="Arial" w:eastAsia="Times New Roman" w:hAnsi="Arial" w:cs="Arial"/>
          <w:color w:val="000000"/>
          <w:sz w:val="21"/>
          <w:szCs w:val="21"/>
          <w:lang w:eastAsia="ru-RU"/>
        </w:rPr>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 </w:t>
      </w:r>
      <w:r w:rsidRPr="003B1871">
        <w:rPr>
          <w:rFonts w:ascii="Arial" w:eastAsia="Times New Roman" w:hAnsi="Arial" w:cs="Arial"/>
          <w:b/>
          <w:bCs/>
          <w:i/>
          <w:iCs/>
          <w:color w:val="000000"/>
          <w:sz w:val="21"/>
          <w:szCs w:val="21"/>
          <w:lang w:eastAsia="ru-RU"/>
        </w:rPr>
        <w:t>Цель: </w:t>
      </w:r>
      <w:r w:rsidRPr="003B1871">
        <w:rPr>
          <w:rFonts w:ascii="Arial" w:eastAsia="Times New Roman" w:hAnsi="Arial" w:cs="Arial"/>
          <w:color w:val="000000"/>
          <w:sz w:val="21"/>
          <w:szCs w:val="21"/>
          <w:lang w:eastAsia="ru-RU"/>
        </w:rPr>
        <w:t>выработать умение решать простейшие системы, содержащие уравнения второй степени с двумя переменными, и текстовые задачи с помощью составления таких систем.</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4. </w:t>
      </w:r>
      <w:r w:rsidRPr="003B1871">
        <w:rPr>
          <w:rFonts w:ascii="Arial" w:eastAsia="Times New Roman" w:hAnsi="Arial" w:cs="Arial"/>
          <w:b/>
          <w:bCs/>
          <w:color w:val="000000"/>
          <w:sz w:val="21"/>
          <w:szCs w:val="21"/>
          <w:lang w:eastAsia="ru-RU"/>
        </w:rPr>
        <w:t>Прогрессии. </w:t>
      </w:r>
      <w:r w:rsidRPr="003B1871">
        <w:rPr>
          <w:rFonts w:ascii="Arial" w:eastAsia="Times New Roman" w:hAnsi="Arial" w:cs="Arial"/>
          <w:color w:val="000000"/>
          <w:sz w:val="21"/>
          <w:szCs w:val="21"/>
          <w:lang w:eastAsia="ru-RU"/>
        </w:rPr>
        <w:t xml:space="preserve">Арифметическая и геометрическая прогрессии. Формулы </w:t>
      </w:r>
      <w:proofErr w:type="spellStart"/>
      <w:r w:rsidRPr="003B1871">
        <w:rPr>
          <w:rFonts w:ascii="Arial" w:eastAsia="Times New Roman" w:hAnsi="Arial" w:cs="Arial"/>
          <w:color w:val="000000"/>
          <w:sz w:val="21"/>
          <w:szCs w:val="21"/>
          <w:lang w:eastAsia="ru-RU"/>
        </w:rPr>
        <w:t>н-го</w:t>
      </w:r>
      <w:proofErr w:type="spellEnd"/>
      <w:r w:rsidRPr="003B1871">
        <w:rPr>
          <w:rFonts w:ascii="Arial" w:eastAsia="Times New Roman" w:hAnsi="Arial" w:cs="Arial"/>
          <w:color w:val="000000"/>
          <w:sz w:val="21"/>
          <w:szCs w:val="21"/>
          <w:lang w:eastAsia="ru-RU"/>
        </w:rPr>
        <w:t xml:space="preserve"> члена и суммы первых </w:t>
      </w:r>
      <w:proofErr w:type="spellStart"/>
      <w:r w:rsidRPr="003B1871">
        <w:rPr>
          <w:rFonts w:ascii="Arial" w:eastAsia="Times New Roman" w:hAnsi="Arial" w:cs="Arial"/>
          <w:color w:val="000000"/>
          <w:sz w:val="21"/>
          <w:szCs w:val="21"/>
          <w:lang w:eastAsia="ru-RU"/>
        </w:rPr>
        <w:t>н</w:t>
      </w:r>
      <w:proofErr w:type="spellEnd"/>
      <w:r w:rsidRPr="003B1871">
        <w:rPr>
          <w:rFonts w:ascii="Arial" w:eastAsia="Times New Roman" w:hAnsi="Arial" w:cs="Arial"/>
          <w:color w:val="000000"/>
          <w:sz w:val="21"/>
          <w:szCs w:val="21"/>
          <w:lang w:eastAsia="ru-RU"/>
        </w:rPr>
        <w:t xml:space="preserve"> членов прогрессии. Бесконечно убывающая геометрическая прогрессия. </w:t>
      </w:r>
      <w:r w:rsidRPr="003B1871">
        <w:rPr>
          <w:rFonts w:ascii="Arial" w:eastAsia="Times New Roman" w:hAnsi="Arial" w:cs="Arial"/>
          <w:b/>
          <w:bCs/>
          <w:i/>
          <w:iCs/>
          <w:color w:val="000000"/>
          <w:sz w:val="21"/>
          <w:szCs w:val="21"/>
          <w:lang w:eastAsia="ru-RU"/>
        </w:rPr>
        <w:t>Цель: </w:t>
      </w:r>
      <w:r w:rsidRPr="003B1871">
        <w:rPr>
          <w:rFonts w:ascii="Arial" w:eastAsia="Times New Roman" w:hAnsi="Arial" w:cs="Arial"/>
          <w:color w:val="000000"/>
          <w:sz w:val="21"/>
          <w:szCs w:val="21"/>
          <w:lang w:eastAsia="ru-RU"/>
        </w:rPr>
        <w:t>дать понятие об арифметической и геометрической прогрессиях как числовых последовательностях особого вида.</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5. </w:t>
      </w:r>
      <w:r w:rsidRPr="003B1871">
        <w:rPr>
          <w:rFonts w:ascii="Arial" w:eastAsia="Times New Roman" w:hAnsi="Arial" w:cs="Arial"/>
          <w:b/>
          <w:bCs/>
          <w:color w:val="000000"/>
          <w:sz w:val="21"/>
          <w:szCs w:val="21"/>
          <w:lang w:eastAsia="ru-RU"/>
        </w:rPr>
        <w:t>Элементы комбинаторики и теории вероятностей. </w:t>
      </w:r>
      <w:r w:rsidRPr="003B1871">
        <w:rPr>
          <w:rFonts w:ascii="Arial" w:eastAsia="Times New Roman" w:hAnsi="Arial" w:cs="Arial"/>
          <w:color w:val="000000"/>
          <w:sz w:val="21"/>
          <w:szCs w:val="21"/>
          <w:lang w:eastAsia="ru-RU"/>
        </w:rPr>
        <w:t>Комбинаторное правило умножения. Перестановки, размещения, сочетания. Относительная частота и вероятность случайного события. </w:t>
      </w:r>
      <w:r w:rsidRPr="003B1871">
        <w:rPr>
          <w:rFonts w:ascii="Arial" w:eastAsia="Times New Roman" w:hAnsi="Arial" w:cs="Arial"/>
          <w:b/>
          <w:bCs/>
          <w:i/>
          <w:iCs/>
          <w:color w:val="000000"/>
          <w:sz w:val="21"/>
          <w:szCs w:val="21"/>
          <w:lang w:eastAsia="ru-RU"/>
        </w:rPr>
        <w:t>Цель: </w:t>
      </w:r>
      <w:r w:rsidRPr="003B1871">
        <w:rPr>
          <w:rFonts w:ascii="Arial" w:eastAsia="Times New Roman" w:hAnsi="Arial" w:cs="Arial"/>
          <w:color w:val="000000"/>
          <w:sz w:val="21"/>
          <w:szCs w:val="21"/>
          <w:lang w:eastAsia="ru-RU"/>
        </w:rPr>
        <w:t>ознакомить учащихся с 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6. </w:t>
      </w:r>
      <w:r w:rsidRPr="003B1871">
        <w:rPr>
          <w:rFonts w:ascii="Arial" w:eastAsia="Times New Roman" w:hAnsi="Arial" w:cs="Arial"/>
          <w:b/>
          <w:bCs/>
          <w:color w:val="000000"/>
          <w:sz w:val="21"/>
          <w:szCs w:val="21"/>
          <w:lang w:eastAsia="ru-RU"/>
        </w:rPr>
        <w:t>Повторение. </w:t>
      </w:r>
      <w:r w:rsidRPr="003B1871">
        <w:rPr>
          <w:rFonts w:ascii="Arial" w:eastAsia="Times New Roman" w:hAnsi="Arial" w:cs="Arial"/>
          <w:color w:val="000000"/>
          <w:sz w:val="21"/>
          <w:szCs w:val="21"/>
          <w:lang w:eastAsia="ru-RU"/>
        </w:rPr>
        <w:t xml:space="preserve">Повторение изученного материала согласно </w:t>
      </w:r>
      <w:proofErr w:type="gramStart"/>
      <w:r w:rsidRPr="003B1871">
        <w:rPr>
          <w:rFonts w:ascii="Arial" w:eastAsia="Times New Roman" w:hAnsi="Arial" w:cs="Arial"/>
          <w:color w:val="000000"/>
          <w:sz w:val="21"/>
          <w:szCs w:val="21"/>
          <w:lang w:eastAsia="ru-RU"/>
        </w:rPr>
        <w:t>темам</w:t>
      </w:r>
      <w:proofErr w:type="gramEnd"/>
      <w:r w:rsidRPr="003B1871">
        <w:rPr>
          <w:rFonts w:ascii="Arial" w:eastAsia="Times New Roman" w:hAnsi="Arial" w:cs="Arial"/>
          <w:color w:val="000000"/>
          <w:sz w:val="21"/>
          <w:szCs w:val="21"/>
          <w:lang w:eastAsia="ru-RU"/>
        </w:rPr>
        <w:t xml:space="preserve"> включенным в ОГЭ.</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Содержание учебного курса «Геометрия»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Повторение (2 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1. Векторы. Метод координат. (18 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2. Соотношения между сторонами и углами треугольника. Скалярное произведение векторов. (12 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3. Длина окружности и площадь круга. (12 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4. Движения. (8 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Отображение плоскости на себя. Понятие движения. Осевая и центральная симметрии. Параллельный перенос. Поворот. Наложения и движения.</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5.Начальные сведения из стереометрии. (8 ч.)</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6.Повторение. Решение задач. (8 ч.)</w:t>
      </w:r>
    </w:p>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Тематическое планирование курса «Алгебра - 9»</w:t>
      </w:r>
    </w:p>
    <w:p w:rsidR="003B1871" w:rsidRPr="003B1871" w:rsidRDefault="003B1871" w:rsidP="003B1871">
      <w:pPr>
        <w:shd w:val="clear" w:color="auto" w:fill="FFFFFF"/>
        <w:spacing w:after="150" w:line="240" w:lineRule="auto"/>
        <w:jc w:val="center"/>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 xml:space="preserve">Автор: Ю.Н. Макарычев, </w:t>
      </w:r>
      <w:proofErr w:type="spellStart"/>
      <w:r w:rsidRPr="003B1871">
        <w:rPr>
          <w:rFonts w:ascii="Arial" w:eastAsia="Times New Roman" w:hAnsi="Arial" w:cs="Arial"/>
          <w:b/>
          <w:bCs/>
          <w:color w:val="000000"/>
          <w:sz w:val="21"/>
          <w:szCs w:val="21"/>
          <w:lang w:eastAsia="ru-RU"/>
        </w:rPr>
        <w:t>Н.Г.Миндюк</w:t>
      </w:r>
      <w:proofErr w:type="spellEnd"/>
      <w:r w:rsidRPr="003B1871">
        <w:rPr>
          <w:rFonts w:ascii="Arial" w:eastAsia="Times New Roman" w:hAnsi="Arial" w:cs="Arial"/>
          <w:b/>
          <w:bCs/>
          <w:color w:val="000000"/>
          <w:sz w:val="21"/>
          <w:szCs w:val="21"/>
          <w:lang w:eastAsia="ru-RU"/>
        </w:rPr>
        <w:t xml:space="preserve"> и др.</w:t>
      </w:r>
      <w:r w:rsidRPr="003B1871">
        <w:rPr>
          <w:rFonts w:ascii="Arial" w:eastAsia="Times New Roman" w:hAnsi="Arial" w:cs="Arial"/>
          <w:b/>
          <w:bCs/>
          <w:i/>
          <w:iCs/>
          <w:color w:val="000000"/>
          <w:sz w:val="21"/>
          <w:szCs w:val="21"/>
          <w:lang w:eastAsia="ru-RU"/>
        </w:rPr>
        <w:t>(3 часа в неделю, всего 102 часов)</w:t>
      </w:r>
    </w:p>
    <w:tbl>
      <w:tblPr>
        <w:tblW w:w="9750" w:type="dxa"/>
        <w:shd w:val="clear" w:color="auto" w:fill="FFFFFF"/>
        <w:tblCellMar>
          <w:top w:w="105" w:type="dxa"/>
          <w:left w:w="105" w:type="dxa"/>
          <w:bottom w:w="105" w:type="dxa"/>
          <w:right w:w="105" w:type="dxa"/>
        </w:tblCellMar>
        <w:tblLook w:val="04A0"/>
      </w:tblPr>
      <w:tblGrid>
        <w:gridCol w:w="828"/>
        <w:gridCol w:w="7718"/>
        <w:gridCol w:w="1204"/>
      </w:tblGrid>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урока</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Содержание учебного материала</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Кол-во</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часов</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ПОВТОРЕНИЕ - 3 часа</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tbl>
            <w:tblPr>
              <w:tblW w:w="5000" w:type="pct"/>
              <w:tblCellMar>
                <w:top w:w="105" w:type="dxa"/>
                <w:left w:w="105" w:type="dxa"/>
                <w:bottom w:w="105" w:type="dxa"/>
                <w:right w:w="105" w:type="dxa"/>
              </w:tblCellMar>
              <w:tblLook w:val="04A0"/>
            </w:tblPr>
            <w:tblGrid>
              <w:gridCol w:w="7488"/>
            </w:tblGrid>
            <w:tr w:rsidR="003B1871" w:rsidRPr="003B1871">
              <w:trPr>
                <w:trHeight w:val="30"/>
              </w:trPr>
              <w:tc>
                <w:tcPr>
                  <w:tcW w:w="5000" w:type="pct"/>
                  <w:tcBorders>
                    <w:top w:val="nil"/>
                    <w:left w:val="nil"/>
                    <w:bottom w:val="nil"/>
                    <w:right w:val="nil"/>
                  </w:tcBorders>
                  <w:shd w:val="clear" w:color="auto" w:fill="auto"/>
                  <w:tcMar>
                    <w:top w:w="0" w:type="dxa"/>
                    <w:left w:w="0" w:type="dxa"/>
                    <w:bottom w:w="0" w:type="dxa"/>
                    <w:right w:w="0" w:type="dxa"/>
                  </w:tcMar>
                  <w:hideMark/>
                </w:tcPr>
                <w:p w:rsidR="003B1871" w:rsidRPr="003B1871" w:rsidRDefault="003B1871" w:rsidP="003B1871">
                  <w:pPr>
                    <w:spacing w:after="150" w:line="30" w:lineRule="atLeast"/>
                    <w:rPr>
                      <w:rFonts w:ascii="Times New Roman" w:eastAsia="Times New Roman" w:hAnsi="Times New Roman" w:cs="Times New Roman"/>
                      <w:color w:val="000000"/>
                      <w:sz w:val="21"/>
                      <w:szCs w:val="21"/>
                      <w:lang w:eastAsia="ru-RU"/>
                    </w:rPr>
                  </w:pPr>
                  <w:r w:rsidRPr="003B1871">
                    <w:rPr>
                      <w:rFonts w:ascii="Times New Roman" w:eastAsia="Times New Roman" w:hAnsi="Times New Roman" w:cs="Times New Roman"/>
                      <w:color w:val="000000"/>
                      <w:sz w:val="21"/>
                      <w:szCs w:val="21"/>
                      <w:lang w:eastAsia="ru-RU"/>
                    </w:rPr>
                    <w:t>Повторение. Неравенство.</w:t>
                  </w:r>
                </w:p>
              </w:tc>
            </w:tr>
          </w:tbl>
          <w:p w:rsidR="003B1871" w:rsidRPr="003B1871" w:rsidRDefault="003B1871" w:rsidP="003B1871">
            <w:pPr>
              <w:spacing w:after="150" w:line="240" w:lineRule="auto"/>
              <w:rPr>
                <w:rFonts w:ascii="Arial" w:eastAsia="Times New Roman" w:hAnsi="Arial" w:cs="Arial"/>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Квадратные уравнения.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3</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Диагностическая контрольная работа№1</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Квадратичная функция- 24 часа</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Функция. Область определения и область значений функции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5-6</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Функция. Область определения и область значений функции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7-8</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Свойства функций</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Квадратный трехчлен и его корни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10-12</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Разложение квадратного трехчлена на множители.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13</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примеров. Самостоятельная работа</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14</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Работа над ошибками. График функции </w:t>
            </w:r>
            <w:proofErr w:type="spellStart"/>
            <w:r w:rsidRPr="003B1871">
              <w:rPr>
                <w:rFonts w:ascii="Arial" w:eastAsia="Times New Roman" w:hAnsi="Arial" w:cs="Arial"/>
                <w:color w:val="000000"/>
                <w:sz w:val="21"/>
                <w:szCs w:val="21"/>
                <w:lang w:eastAsia="ru-RU"/>
              </w:rPr>
              <w:t>у=</w:t>
            </w:r>
            <w:proofErr w:type="spellEnd"/>
            <w:r w:rsidRPr="003B1871">
              <w:rPr>
                <w:rFonts w:ascii="Arial" w:eastAsia="Times New Roman" w:hAnsi="Arial" w:cs="Arial"/>
                <w:color w:val="000000"/>
                <w:sz w:val="21"/>
                <w:szCs w:val="21"/>
                <w:lang w:eastAsia="ru-RU"/>
              </w:rPr>
              <w:t xml:space="preserve"> ах</w:t>
            </w:r>
            <w:proofErr w:type="gramStart"/>
            <w:r w:rsidRPr="003B1871">
              <w:rPr>
                <w:rFonts w:ascii="Arial" w:eastAsia="Times New Roman" w:hAnsi="Arial" w:cs="Arial"/>
                <w:color w:val="000000"/>
                <w:sz w:val="21"/>
                <w:szCs w:val="21"/>
                <w:lang w:eastAsia="ru-RU"/>
              </w:rPr>
              <w:t>2</w:t>
            </w:r>
            <w:proofErr w:type="gramEnd"/>
            <w:r w:rsidRPr="003B1871">
              <w:rPr>
                <w:rFonts w:ascii="Arial" w:eastAsia="Times New Roman" w:hAnsi="Arial" w:cs="Arial"/>
                <w:color w:val="000000"/>
                <w:sz w:val="21"/>
                <w:szCs w:val="21"/>
                <w:lang w:eastAsia="ru-RU"/>
              </w:rPr>
              <w:t xml:space="preserve"> , ее график и свойства</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15</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График функции </w:t>
            </w:r>
            <w:proofErr w:type="spellStart"/>
            <w:r w:rsidRPr="003B1871">
              <w:rPr>
                <w:rFonts w:ascii="Arial" w:eastAsia="Times New Roman" w:hAnsi="Arial" w:cs="Arial"/>
                <w:color w:val="000000"/>
                <w:sz w:val="21"/>
                <w:szCs w:val="21"/>
                <w:lang w:eastAsia="ru-RU"/>
              </w:rPr>
              <w:t>у=</w:t>
            </w:r>
            <w:proofErr w:type="spellEnd"/>
            <w:r w:rsidRPr="003B1871">
              <w:rPr>
                <w:rFonts w:ascii="Arial" w:eastAsia="Times New Roman" w:hAnsi="Arial" w:cs="Arial"/>
                <w:color w:val="000000"/>
                <w:sz w:val="21"/>
                <w:szCs w:val="21"/>
                <w:lang w:eastAsia="ru-RU"/>
              </w:rPr>
              <w:t xml:space="preserve"> ах</w:t>
            </w:r>
            <w:proofErr w:type="gramStart"/>
            <w:r w:rsidRPr="003B1871">
              <w:rPr>
                <w:rFonts w:ascii="Arial" w:eastAsia="Times New Roman" w:hAnsi="Arial" w:cs="Arial"/>
                <w:color w:val="000000"/>
                <w:sz w:val="21"/>
                <w:szCs w:val="21"/>
                <w:lang w:eastAsia="ru-RU"/>
              </w:rPr>
              <w:t>2</w:t>
            </w:r>
            <w:proofErr w:type="gramEnd"/>
            <w:r w:rsidRPr="003B1871">
              <w:rPr>
                <w:rFonts w:ascii="Arial" w:eastAsia="Times New Roman" w:hAnsi="Arial" w:cs="Arial"/>
                <w:color w:val="000000"/>
                <w:sz w:val="21"/>
                <w:szCs w:val="21"/>
                <w:lang w:eastAsia="ru-RU"/>
              </w:rPr>
              <w:t xml:space="preserve"> , ее график и свойства</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16-17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График функции </w:t>
            </w:r>
            <w:proofErr w:type="spellStart"/>
            <w:r w:rsidRPr="003B1871">
              <w:rPr>
                <w:rFonts w:ascii="Arial" w:eastAsia="Times New Roman" w:hAnsi="Arial" w:cs="Arial"/>
                <w:color w:val="000000"/>
                <w:sz w:val="21"/>
                <w:szCs w:val="21"/>
                <w:lang w:eastAsia="ru-RU"/>
              </w:rPr>
              <w:t>у=</w:t>
            </w:r>
            <w:proofErr w:type="spellEnd"/>
            <w:r w:rsidRPr="003B1871">
              <w:rPr>
                <w:rFonts w:ascii="Arial" w:eastAsia="Times New Roman" w:hAnsi="Arial" w:cs="Arial"/>
                <w:color w:val="000000"/>
                <w:sz w:val="21"/>
                <w:szCs w:val="21"/>
                <w:lang w:eastAsia="ru-RU"/>
              </w:rPr>
              <w:t xml:space="preserve"> ах2 + </w:t>
            </w:r>
            <w:proofErr w:type="spellStart"/>
            <w:proofErr w:type="gramStart"/>
            <w:r w:rsidRPr="003B1871">
              <w:rPr>
                <w:rFonts w:ascii="Arial" w:eastAsia="Times New Roman" w:hAnsi="Arial" w:cs="Arial"/>
                <w:color w:val="000000"/>
                <w:sz w:val="21"/>
                <w:szCs w:val="21"/>
                <w:lang w:eastAsia="ru-RU"/>
              </w:rPr>
              <w:t>п</w:t>
            </w:r>
            <w:proofErr w:type="spellEnd"/>
            <w:proofErr w:type="gramEnd"/>
            <w:r w:rsidRPr="003B1871">
              <w:rPr>
                <w:rFonts w:ascii="Arial" w:eastAsia="Times New Roman" w:hAnsi="Arial" w:cs="Arial"/>
                <w:color w:val="000000"/>
                <w:sz w:val="21"/>
                <w:szCs w:val="21"/>
                <w:lang w:eastAsia="ru-RU"/>
              </w:rPr>
              <w:t xml:space="preserve"> и </w:t>
            </w:r>
            <w:proofErr w:type="spellStart"/>
            <w:r w:rsidRPr="003B1871">
              <w:rPr>
                <w:rFonts w:ascii="Arial" w:eastAsia="Times New Roman" w:hAnsi="Arial" w:cs="Arial"/>
                <w:color w:val="000000"/>
                <w:sz w:val="21"/>
                <w:szCs w:val="21"/>
                <w:lang w:eastAsia="ru-RU"/>
              </w:rPr>
              <w:t>у=</w:t>
            </w:r>
            <w:proofErr w:type="spellEnd"/>
            <w:r w:rsidRPr="003B1871">
              <w:rPr>
                <w:rFonts w:ascii="Arial" w:eastAsia="Times New Roman" w:hAnsi="Arial" w:cs="Arial"/>
                <w:color w:val="000000"/>
                <w:sz w:val="21"/>
                <w:szCs w:val="21"/>
                <w:lang w:eastAsia="ru-RU"/>
              </w:rPr>
              <w:t xml:space="preserve"> а(</w:t>
            </w:r>
            <w:proofErr w:type="spellStart"/>
            <w:r w:rsidRPr="003B1871">
              <w:rPr>
                <w:rFonts w:ascii="Arial" w:eastAsia="Times New Roman" w:hAnsi="Arial" w:cs="Arial"/>
                <w:color w:val="000000"/>
                <w:sz w:val="21"/>
                <w:szCs w:val="21"/>
                <w:lang w:eastAsia="ru-RU"/>
              </w:rPr>
              <w:t>х-m</w:t>
            </w:r>
            <w:proofErr w:type="spellEnd"/>
            <w:r w:rsidRPr="003B1871">
              <w:rPr>
                <w:rFonts w:ascii="Arial" w:eastAsia="Times New Roman" w:hAnsi="Arial" w:cs="Arial"/>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18-20</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Построение графика квадратичной функции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21</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tbl>
            <w:tblPr>
              <w:tblW w:w="5000" w:type="pct"/>
              <w:tblCellMar>
                <w:top w:w="105" w:type="dxa"/>
                <w:left w:w="105" w:type="dxa"/>
                <w:bottom w:w="105" w:type="dxa"/>
                <w:right w:w="105" w:type="dxa"/>
              </w:tblCellMar>
              <w:tblLook w:val="04A0"/>
            </w:tblPr>
            <w:tblGrid>
              <w:gridCol w:w="7488"/>
            </w:tblGrid>
            <w:tr w:rsidR="003B1871" w:rsidRPr="003B1871">
              <w:tc>
                <w:tcPr>
                  <w:tcW w:w="5000" w:type="pct"/>
                  <w:tcBorders>
                    <w:top w:val="nil"/>
                    <w:left w:val="nil"/>
                    <w:bottom w:val="nil"/>
                    <w:right w:val="nil"/>
                  </w:tcBorders>
                  <w:shd w:val="clear" w:color="auto" w:fill="auto"/>
                  <w:tcMar>
                    <w:top w:w="0" w:type="dxa"/>
                    <w:left w:w="0" w:type="dxa"/>
                    <w:bottom w:w="0" w:type="dxa"/>
                    <w:right w:w="0" w:type="dxa"/>
                  </w:tcMar>
                  <w:hideMark/>
                </w:tcPr>
                <w:p w:rsidR="003B1871" w:rsidRPr="003B1871" w:rsidRDefault="003B1871" w:rsidP="003B1871">
                  <w:pPr>
                    <w:spacing w:after="150" w:line="240" w:lineRule="auto"/>
                    <w:rPr>
                      <w:rFonts w:ascii="Times New Roman" w:eastAsia="Times New Roman" w:hAnsi="Times New Roman" w:cs="Times New Roman"/>
                      <w:color w:val="000000"/>
                      <w:sz w:val="21"/>
                      <w:szCs w:val="21"/>
                      <w:lang w:eastAsia="ru-RU"/>
                    </w:rPr>
                  </w:pPr>
                  <w:r w:rsidRPr="003B1871">
                    <w:rPr>
                      <w:rFonts w:ascii="Times New Roman" w:eastAsia="Times New Roman" w:hAnsi="Times New Roman" w:cs="Times New Roman"/>
                      <w:color w:val="000000"/>
                      <w:sz w:val="21"/>
                      <w:szCs w:val="21"/>
                      <w:lang w:eastAsia="ru-RU"/>
                    </w:rPr>
                    <w:t>Контрольная работа № 1</w:t>
                  </w:r>
                </w:p>
              </w:tc>
            </w:tr>
          </w:tbl>
          <w:p w:rsidR="003B1871" w:rsidRPr="003B1871" w:rsidRDefault="003B1871" w:rsidP="003B1871">
            <w:pPr>
              <w:spacing w:after="150" w:line="240" w:lineRule="auto"/>
              <w:rPr>
                <w:rFonts w:ascii="Arial" w:eastAsia="Times New Roman" w:hAnsi="Arial" w:cs="Arial"/>
                <w:color w:val="000000"/>
                <w:sz w:val="21"/>
                <w:szCs w:val="21"/>
                <w:lang w:eastAsia="ru-RU"/>
              </w:rPr>
            </w:pP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22</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Функция </w:t>
            </w:r>
            <w:proofErr w:type="spellStart"/>
            <w:r w:rsidRPr="003B1871">
              <w:rPr>
                <w:rFonts w:ascii="Arial" w:eastAsia="Times New Roman" w:hAnsi="Arial" w:cs="Arial"/>
                <w:color w:val="000000"/>
                <w:sz w:val="21"/>
                <w:szCs w:val="21"/>
                <w:lang w:eastAsia="ru-RU"/>
              </w:rPr>
              <w:t>у=хп</w:t>
            </w:r>
            <w:proofErr w:type="spellEnd"/>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23</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Функция </w:t>
            </w:r>
            <w:proofErr w:type="spellStart"/>
            <w:r w:rsidRPr="003B1871">
              <w:rPr>
                <w:rFonts w:ascii="Arial" w:eastAsia="Times New Roman" w:hAnsi="Arial" w:cs="Arial"/>
                <w:color w:val="000000"/>
                <w:sz w:val="21"/>
                <w:szCs w:val="21"/>
                <w:lang w:eastAsia="ru-RU"/>
              </w:rPr>
              <w:t>у=хп</w:t>
            </w:r>
            <w:proofErr w:type="spellEnd"/>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24-25</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Корень </w:t>
            </w:r>
            <w:proofErr w:type="spellStart"/>
            <w:proofErr w:type="gramStart"/>
            <w:r w:rsidRPr="003B1871">
              <w:rPr>
                <w:rFonts w:ascii="Arial" w:eastAsia="Times New Roman" w:hAnsi="Arial" w:cs="Arial"/>
                <w:color w:val="000000"/>
                <w:sz w:val="21"/>
                <w:szCs w:val="21"/>
                <w:lang w:eastAsia="ru-RU"/>
              </w:rPr>
              <w:t>п-ой</w:t>
            </w:r>
            <w:proofErr w:type="spellEnd"/>
            <w:proofErr w:type="gramEnd"/>
            <w:r w:rsidRPr="003B1871">
              <w:rPr>
                <w:rFonts w:ascii="Arial" w:eastAsia="Times New Roman" w:hAnsi="Arial" w:cs="Arial"/>
                <w:color w:val="000000"/>
                <w:sz w:val="21"/>
                <w:szCs w:val="21"/>
                <w:lang w:eastAsia="ru-RU"/>
              </w:rPr>
              <w:t xml:space="preserve"> степени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26</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 2</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Работа над ошибками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Уравнения и неравенства с одной переменной (14ч.)</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28-31</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Целое уравнение и его корни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32-35</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Дробные рациональные уравнения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36</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примеров. Самостоятельная работа</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неравен</w:t>
            </w:r>
            <w:proofErr w:type="gramStart"/>
            <w:r w:rsidRPr="003B1871">
              <w:rPr>
                <w:rFonts w:ascii="Arial" w:eastAsia="Times New Roman" w:hAnsi="Arial" w:cs="Arial"/>
                <w:color w:val="000000"/>
                <w:sz w:val="21"/>
                <w:szCs w:val="21"/>
                <w:lang w:eastAsia="ru-RU"/>
              </w:rPr>
              <w:t>ств вт</w:t>
            </w:r>
            <w:proofErr w:type="gramEnd"/>
            <w:r w:rsidRPr="003B1871">
              <w:rPr>
                <w:rFonts w:ascii="Arial" w:eastAsia="Times New Roman" w:hAnsi="Arial" w:cs="Arial"/>
                <w:color w:val="000000"/>
                <w:sz w:val="21"/>
                <w:szCs w:val="21"/>
                <w:lang w:eastAsia="ru-RU"/>
              </w:rPr>
              <w:t>орой степени с одной переменной</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38</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неравен</w:t>
            </w:r>
            <w:proofErr w:type="gramStart"/>
            <w:r w:rsidRPr="003B1871">
              <w:rPr>
                <w:rFonts w:ascii="Arial" w:eastAsia="Times New Roman" w:hAnsi="Arial" w:cs="Arial"/>
                <w:color w:val="000000"/>
                <w:sz w:val="21"/>
                <w:szCs w:val="21"/>
                <w:lang w:eastAsia="ru-RU"/>
              </w:rPr>
              <w:t>ств вт</w:t>
            </w:r>
            <w:proofErr w:type="gramEnd"/>
            <w:r w:rsidRPr="003B1871">
              <w:rPr>
                <w:rFonts w:ascii="Arial" w:eastAsia="Times New Roman" w:hAnsi="Arial" w:cs="Arial"/>
                <w:color w:val="000000"/>
                <w:sz w:val="21"/>
                <w:szCs w:val="21"/>
                <w:lang w:eastAsia="ru-RU"/>
              </w:rPr>
              <w:t>орой степени с одной переменной</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39-41</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неравенств методом интервалов</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42</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 3</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Уравнения и неравенства с двумя переменными (19ч.)</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43</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Уравнение с двумя переменными и его график.</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44-45</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Уравнение с двумя переменными и его график.</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46-47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Графический способ решения систем уравнений</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48-50</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систем уравнений второй степени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51-53</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 с помощью систем уравнений второй степени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54</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Пробный экзамен по материалам ОГЭ</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55</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Неравенства с двумя переменными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56</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Неравенства с двумя переменными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rPr>
          <w:trHeight w:val="150"/>
        </w:trPr>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150" w:lineRule="atLeast"/>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57-59</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150" w:lineRule="atLeast"/>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Системы неравен</w:t>
            </w:r>
            <w:proofErr w:type="gramStart"/>
            <w:r w:rsidRPr="003B1871">
              <w:rPr>
                <w:rFonts w:ascii="Arial" w:eastAsia="Times New Roman" w:hAnsi="Arial" w:cs="Arial"/>
                <w:color w:val="000000"/>
                <w:sz w:val="21"/>
                <w:szCs w:val="21"/>
                <w:lang w:eastAsia="ru-RU"/>
              </w:rPr>
              <w:t>ств с дв</w:t>
            </w:r>
            <w:proofErr w:type="gramEnd"/>
            <w:r w:rsidRPr="003B1871">
              <w:rPr>
                <w:rFonts w:ascii="Arial" w:eastAsia="Times New Roman" w:hAnsi="Arial" w:cs="Arial"/>
                <w:color w:val="000000"/>
                <w:sz w:val="21"/>
                <w:szCs w:val="21"/>
                <w:lang w:eastAsia="ru-RU"/>
              </w:rPr>
              <w:t>умя переменными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p w:rsidR="003B1871" w:rsidRPr="003B1871" w:rsidRDefault="003B1871" w:rsidP="003B1871">
            <w:pPr>
              <w:spacing w:after="150" w:line="150" w:lineRule="atLeast"/>
              <w:rPr>
                <w:rFonts w:ascii="Arial" w:eastAsia="Times New Roman" w:hAnsi="Arial" w:cs="Arial"/>
                <w:color w:val="000000"/>
                <w:sz w:val="21"/>
                <w:szCs w:val="21"/>
                <w:lang w:eastAsia="ru-RU"/>
              </w:rPr>
            </w:pP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60</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 4</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Арифметическая и геометрическая прогрессии (15ч)</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61</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Последовательности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62-64</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Определение арифметической прогрессии. Формула n-го члена арифметической прогрессии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65-67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Формула суммы </w:t>
            </w:r>
            <w:proofErr w:type="spellStart"/>
            <w:r w:rsidRPr="003B1871">
              <w:rPr>
                <w:rFonts w:ascii="Arial" w:eastAsia="Times New Roman" w:hAnsi="Arial" w:cs="Arial"/>
                <w:color w:val="000000"/>
                <w:sz w:val="21"/>
                <w:szCs w:val="21"/>
                <w:lang w:eastAsia="ru-RU"/>
              </w:rPr>
              <w:t>n</w:t>
            </w:r>
            <w:proofErr w:type="spellEnd"/>
            <w:r w:rsidRPr="003B1871">
              <w:rPr>
                <w:rFonts w:ascii="Arial" w:eastAsia="Times New Roman" w:hAnsi="Arial" w:cs="Arial"/>
                <w:color w:val="000000"/>
                <w:sz w:val="21"/>
                <w:szCs w:val="21"/>
                <w:lang w:eastAsia="ru-RU"/>
              </w:rPr>
              <w:t xml:space="preserve"> первых членов арифметической прогрессии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68</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 5</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69</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Определение геометрической прогрессии. Формула n-го члена геометрической прогрессии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lastRenderedPageBreak/>
              <w:t>70</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Определение геометрической прогрессии. Формула n-го члена геометрической прогрессии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71-74</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Формула суммы </w:t>
            </w:r>
            <w:proofErr w:type="spellStart"/>
            <w:r w:rsidRPr="003B1871">
              <w:rPr>
                <w:rFonts w:ascii="Arial" w:eastAsia="Times New Roman" w:hAnsi="Arial" w:cs="Arial"/>
                <w:color w:val="000000"/>
                <w:sz w:val="21"/>
                <w:szCs w:val="21"/>
                <w:lang w:eastAsia="ru-RU"/>
              </w:rPr>
              <w:t>n</w:t>
            </w:r>
            <w:proofErr w:type="spellEnd"/>
            <w:r w:rsidRPr="003B1871">
              <w:rPr>
                <w:rFonts w:ascii="Arial" w:eastAsia="Times New Roman" w:hAnsi="Arial" w:cs="Arial"/>
                <w:color w:val="000000"/>
                <w:sz w:val="21"/>
                <w:szCs w:val="21"/>
                <w:lang w:eastAsia="ru-RU"/>
              </w:rPr>
              <w:t xml:space="preserve"> первых членов геометрической прогрессии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75</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№6</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Элементы комбинаторики и теории вероятностей (13ч)</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76</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Примеры комбинаторных задач</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77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Примеры комбинаторных задач</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78-79</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Перестановки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80-81</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Размещения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82-83</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Сочетания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84-85</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Относительная частота случайного события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86-87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Вероятность равновозможных событий</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88</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№7</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rPr>
          <w:trHeight w:val="15"/>
        </w:trPr>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15" w:lineRule="atLeast"/>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Итоговое повторение курса алгебры 7-9</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89</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Алгебраические выражения и их преобразования.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90</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Алгебраические выражения и их преобразования.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91-92</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Проценты, решение задач на проценты</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93-94</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Уравнения и системы уравнений.</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95-96</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Неравенства и системы неравенств</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97</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Функции и их графики.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98</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Последовательности.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99</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№8</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100</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Работа над ошибками</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101</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Промежуточная итоговая аттестация</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6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102</w:t>
            </w:r>
          </w:p>
        </w:tc>
        <w:tc>
          <w:tcPr>
            <w:tcW w:w="7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Работа над ошибками.</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w:t>
            </w:r>
          </w:p>
        </w:tc>
        <w:tc>
          <w:tcPr>
            <w:tcW w:w="7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bl>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Тематическое планирование курса «Геометрия - 9»</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Автор: </w:t>
      </w:r>
      <w:r w:rsidRPr="003B1871">
        <w:rPr>
          <w:rFonts w:ascii="Arial" w:eastAsia="Times New Roman" w:hAnsi="Arial" w:cs="Arial"/>
          <w:color w:val="000000"/>
          <w:sz w:val="21"/>
          <w:szCs w:val="21"/>
          <w:lang w:eastAsia="ru-RU"/>
        </w:rPr>
        <w:t xml:space="preserve">Л. С. </w:t>
      </w:r>
      <w:proofErr w:type="spellStart"/>
      <w:r w:rsidRPr="003B1871">
        <w:rPr>
          <w:rFonts w:ascii="Arial" w:eastAsia="Times New Roman" w:hAnsi="Arial" w:cs="Arial"/>
          <w:color w:val="000000"/>
          <w:sz w:val="21"/>
          <w:szCs w:val="21"/>
          <w:lang w:eastAsia="ru-RU"/>
        </w:rPr>
        <w:t>Атанасян</w:t>
      </w:r>
      <w:proofErr w:type="spellEnd"/>
      <w:r w:rsidRPr="003B1871">
        <w:rPr>
          <w:rFonts w:ascii="Arial" w:eastAsia="Times New Roman" w:hAnsi="Arial" w:cs="Arial"/>
          <w:color w:val="000000"/>
          <w:sz w:val="21"/>
          <w:szCs w:val="21"/>
          <w:lang w:eastAsia="ru-RU"/>
        </w:rPr>
        <w:t>, В. Ф. Бутузов, С. Б. Кадомцев, Э. Г. Позняк, И. И. Юдина</w:t>
      </w:r>
    </w:p>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(2 часа в неделю, всего 68 часов)</w:t>
      </w:r>
    </w:p>
    <w:tbl>
      <w:tblPr>
        <w:tblW w:w="9750" w:type="dxa"/>
        <w:shd w:val="clear" w:color="auto" w:fill="FFFFFF"/>
        <w:tblCellMar>
          <w:top w:w="105" w:type="dxa"/>
          <w:left w:w="105" w:type="dxa"/>
          <w:bottom w:w="105" w:type="dxa"/>
          <w:right w:w="105" w:type="dxa"/>
        </w:tblCellMar>
        <w:tblLook w:val="04A0"/>
      </w:tblPr>
      <w:tblGrid>
        <w:gridCol w:w="839"/>
        <w:gridCol w:w="7510"/>
        <w:gridCol w:w="1401"/>
      </w:tblGrid>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урока</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Содержание учебного материала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Кол-во</w:t>
            </w:r>
          </w:p>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часов</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ПОВТОРЕНИЕ - 2 часа</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Четырехугольники и их свойства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Подобие треугольников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lastRenderedPageBreak/>
              <w:t>ВЕКТОРЫ. МЕТОД КООРДИНАТ - 18 часов</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Понятие вектора, длина (модуль) вектора. Равенство векторов. Откладывание вектора от одной точки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Сумма двух векторов. Законы сложения</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Сумма нескольких векторов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Вычитание векторов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7</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Умножение вектора на число</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8</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Применение векторов к решению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9</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Средняя линия трапеции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10</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Разложение вектора по двум неколлинеарным векторам</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11</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Координаты вектора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12</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Координаты вектора. 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13</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Связь между координатами вектора и координатами его начала и конца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14</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Координаты середины отрезка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15</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Вычисление длины вектора по его координатам</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16</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Формула расстояния между точками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17</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Уравнение линии на плоскости.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18</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Уравнение окружности с центром в начале координат и в любой заданной точке</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19</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 xml:space="preserve">Уравнение </w:t>
            </w:r>
            <w:proofErr w:type="gramStart"/>
            <w:r w:rsidRPr="003B1871">
              <w:rPr>
                <w:rFonts w:ascii="Arial" w:eastAsia="Times New Roman" w:hAnsi="Arial" w:cs="Arial"/>
                <w:color w:val="000000"/>
                <w:sz w:val="21"/>
                <w:szCs w:val="21"/>
                <w:lang w:eastAsia="ru-RU"/>
              </w:rPr>
              <w:t>прямой</w:t>
            </w:r>
            <w:proofErr w:type="gramEnd"/>
            <w:r w:rsidRPr="003B1871">
              <w:rPr>
                <w:rFonts w:ascii="Arial" w:eastAsia="Times New Roman" w:hAnsi="Arial" w:cs="Arial"/>
                <w:color w:val="000000"/>
                <w:sz w:val="21"/>
                <w:szCs w:val="21"/>
                <w:lang w:eastAsia="ru-RU"/>
              </w:rPr>
              <w:t>. 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20</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№1 по теме «Метод координат»</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СООТНОШЕНИЕ МЕЖДУ СТОРОНАМИ И УГЛАМИ ТРЕУГОЛЬНИКА. СКАЛЯРНОЕ ПРОИЗВЕДЕНИЕ ВЕКТОРОВ – 12 часов</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21</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Анализ контрольной работы. Синус, косинус и тангенс угла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22</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Основное тригонометрическое тождество. Формулы, связывающие синус, косинус и тангенс одного и того же угла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23</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прямоугольных треугольников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24</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Теорема о площади треугольника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25</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Теорема синусов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26</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Теорема косинусов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27</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Примеры применения теорем для вычисления элементов треугольника. Решение треугольников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28</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Угол между векторами. Скалярное произведение векторов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29</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Скалярное произведение векторов в координатах. Свойство скалярного произведения векторов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30</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31</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32</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 xml:space="preserve">Контрольная работа № 2 по теме «Соотношение между сторонами и углами треугольника. Скалярное произведение </w:t>
            </w:r>
            <w:r w:rsidRPr="003B1871">
              <w:rPr>
                <w:rFonts w:ascii="Arial" w:eastAsia="Times New Roman" w:hAnsi="Arial" w:cs="Arial"/>
                <w:b/>
                <w:bCs/>
                <w:i/>
                <w:iCs/>
                <w:color w:val="000000"/>
                <w:sz w:val="21"/>
                <w:szCs w:val="21"/>
                <w:lang w:eastAsia="ru-RU"/>
              </w:rPr>
              <w:lastRenderedPageBreak/>
              <w:t>векторов»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lastRenderedPageBreak/>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lastRenderedPageBreak/>
              <w:t>ДЛИНА ОКРУЖНОСТИ И ПЛОЩАДЬ КРУГА - 12 часов</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33</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Анализ контрольной работы. Правильные многоугольники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34</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Окружность, описанная около правильного многоугольника и вписанная в правильный многоугольник</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35</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Формулы для вычисления площади правильного многоугольника, его стороны и радиуса вписанной окружности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36</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 на применение формул для вычисления площади правильного многоугольника, его стороны и радиуса вписанной окружности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37</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Построение правильных многоугольников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38</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Длина окружности, число</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39</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Длина окружности. 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40</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Площадь круга и кругового сектора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41</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Площадь круга. 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42</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43</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44</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№3 по теме «Длина окружности. Площадь круга»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ДВИЖЕНИЕ - 8 часов</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45</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Анализ контрольной работы. Отображение площади на себя</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46</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Понятие движения. Наложения и движения</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47</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 на движение</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48</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Параллельный перенос</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49</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Поворот</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50</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 по теме «Параллельный перенос. Поворот»</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51</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 по теме «Движение»</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52</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Контрольная работа №4 по теме «Движение»</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t>НАЧАЛЬНЫЕ СВЕДЕНИЯ ИЗ СТЕРЕОМЕТРИИ – 7 часов</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53</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Предмет стереометрии, многогранники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54</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Призма, параллелепипед и его свойства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55</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Пирамида, объем тела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56</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Свойства прямоугольного параллелепипеда</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57</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Решение задач по теме «Многогранники»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58</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Тела и поверхности вращения. Цилиндр</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59</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Тела и поверхности вращения. Конус</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60</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Тела и поверхности вращения. Сфера и шар</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rPr>
          <w:trHeight w:val="15"/>
        </w:trPr>
        <w:tc>
          <w:tcPr>
            <w:tcW w:w="951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15" w:lineRule="atLeast"/>
              <w:rPr>
                <w:rFonts w:ascii="Arial" w:eastAsia="Times New Roman" w:hAnsi="Arial" w:cs="Arial"/>
                <w:color w:val="000000"/>
                <w:sz w:val="21"/>
                <w:szCs w:val="21"/>
                <w:lang w:eastAsia="ru-RU"/>
              </w:rPr>
            </w:pPr>
            <w:r w:rsidRPr="003B1871">
              <w:rPr>
                <w:rFonts w:ascii="Arial" w:eastAsia="Times New Roman" w:hAnsi="Arial" w:cs="Arial"/>
                <w:b/>
                <w:bCs/>
                <w:color w:val="000000"/>
                <w:sz w:val="21"/>
                <w:szCs w:val="21"/>
                <w:lang w:eastAsia="ru-RU"/>
              </w:rPr>
              <w:lastRenderedPageBreak/>
              <w:t>ПОВТОРЕНИЕ – 8часов</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61-62</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темы «Треугольники», «Решение треугольников»</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2</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63</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темы «Окружность</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64</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темы «Четырехугольники», «Многоугольники»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65</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темы «Площади»</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66</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Повторение темы «Векторы. Метод координат. Движение»</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67</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Промежуточная итоговая аттестация</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b/>
                <w:bCs/>
                <w:i/>
                <w:iCs/>
                <w:color w:val="000000"/>
                <w:sz w:val="21"/>
                <w:szCs w:val="21"/>
                <w:lang w:eastAsia="ru-RU"/>
              </w:rPr>
              <w:t>1</w:t>
            </w:r>
          </w:p>
        </w:tc>
      </w:tr>
      <w:tr w:rsidR="003B1871" w:rsidRPr="003B1871" w:rsidTr="003B1871">
        <w:tc>
          <w:tcPr>
            <w:tcW w:w="7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68</w:t>
            </w:r>
          </w:p>
        </w:tc>
        <w:tc>
          <w:tcPr>
            <w:tcW w:w="7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Итоговое тестирование</w:t>
            </w: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B1871" w:rsidRPr="003B1871" w:rsidRDefault="003B1871" w:rsidP="003B1871">
            <w:pPr>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t>1</w:t>
            </w:r>
          </w:p>
        </w:tc>
      </w:tr>
    </w:tbl>
    <w:p w:rsidR="003B1871" w:rsidRPr="003B1871" w:rsidRDefault="003B1871" w:rsidP="003B1871">
      <w:pPr>
        <w:shd w:val="clear" w:color="auto" w:fill="FFFFFF"/>
        <w:spacing w:after="150" w:line="240" w:lineRule="auto"/>
        <w:rPr>
          <w:rFonts w:ascii="Arial" w:eastAsia="Times New Roman" w:hAnsi="Arial" w:cs="Arial"/>
          <w:color w:val="000000"/>
          <w:sz w:val="21"/>
          <w:szCs w:val="21"/>
          <w:lang w:eastAsia="ru-RU"/>
        </w:rPr>
      </w:pPr>
      <w:r w:rsidRPr="003B1871">
        <w:rPr>
          <w:rFonts w:ascii="Arial" w:eastAsia="Times New Roman" w:hAnsi="Arial" w:cs="Arial"/>
          <w:color w:val="000000"/>
          <w:sz w:val="21"/>
          <w:szCs w:val="21"/>
          <w:lang w:eastAsia="ru-RU"/>
        </w:rPr>
        <w:br/>
      </w:r>
    </w:p>
    <w:p w:rsidR="00055C5D" w:rsidRDefault="00055C5D"/>
    <w:sectPr w:rsidR="00055C5D" w:rsidSect="00055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D93"/>
    <w:multiLevelType w:val="multilevel"/>
    <w:tmpl w:val="32E2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76FCD"/>
    <w:multiLevelType w:val="multilevel"/>
    <w:tmpl w:val="C81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C1B63"/>
    <w:multiLevelType w:val="multilevel"/>
    <w:tmpl w:val="D39C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A3BDB"/>
    <w:multiLevelType w:val="multilevel"/>
    <w:tmpl w:val="F3A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E6042"/>
    <w:multiLevelType w:val="multilevel"/>
    <w:tmpl w:val="1750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871"/>
    <w:rsid w:val="00055C5D"/>
    <w:rsid w:val="00173D82"/>
    <w:rsid w:val="003B1871"/>
    <w:rsid w:val="00561731"/>
    <w:rsid w:val="00602975"/>
    <w:rsid w:val="008A3027"/>
    <w:rsid w:val="00E32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8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9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4068</Words>
  <Characters>23189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Манько</dc:creator>
  <cp:lastModifiedBy>Манько</cp:lastModifiedBy>
  <cp:revision>5</cp:revision>
  <dcterms:created xsi:type="dcterms:W3CDTF">2020-09-16T04:11:00Z</dcterms:created>
  <dcterms:modified xsi:type="dcterms:W3CDTF">2020-10-03T12:58:00Z</dcterms:modified>
</cp:coreProperties>
</file>