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5E" w:rsidRPr="00777E5E" w:rsidRDefault="00777E5E" w:rsidP="00777E5E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77E5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Муниципальное автономное учреждение дополнительного образования </w:t>
      </w:r>
    </w:p>
    <w:p w:rsidR="00777E5E" w:rsidRP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77E5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«Дворец детского (юношеского) творчества»</w:t>
      </w:r>
    </w:p>
    <w:p w:rsidR="00777E5E" w:rsidRP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P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P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8061A" w:rsidRPr="00777E5E" w:rsidRDefault="0088061A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Pr="00777E5E" w:rsidRDefault="00777E5E" w:rsidP="00777E5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8061A" w:rsidRDefault="0088061A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8061A" w:rsidRPr="00777E5E" w:rsidRDefault="0088061A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Pr="00777E5E" w:rsidRDefault="00004C59" w:rsidP="00777E5E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Конспект</w:t>
      </w:r>
      <w:r w:rsidR="00777E5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внеурочного занятия</w:t>
      </w:r>
    </w:p>
    <w:p w:rsidR="00777E5E" w:rsidRPr="00777E5E" w:rsidRDefault="00777E5E" w:rsidP="00777E5E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77E5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</w:t>
      </w:r>
      <w:r w:rsidR="0088061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Война в истории театра»</w:t>
      </w:r>
    </w:p>
    <w:p w:rsidR="00777E5E" w:rsidRPr="00777E5E" w:rsidRDefault="00777E5E" w:rsidP="00777E5E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77E5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для 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учащихся младших классов</w:t>
      </w:r>
    </w:p>
    <w:p w:rsidR="00777E5E" w:rsidRP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777E5E" w:rsidRDefault="00777E5E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88061A" w:rsidRDefault="0088061A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88061A" w:rsidRPr="00777E5E" w:rsidRDefault="0088061A" w:rsidP="00777E5E">
      <w:pPr>
        <w:keepNext/>
        <w:spacing w:after="0"/>
        <w:ind w:left="-567" w:firstLine="540"/>
        <w:jc w:val="center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777E5E" w:rsidRPr="00777E5E" w:rsidRDefault="00777E5E" w:rsidP="00777E5E">
      <w:pPr>
        <w:keepNext/>
        <w:spacing w:after="0" w:line="360" w:lineRule="auto"/>
        <w:ind w:left="-567" w:firstLine="540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77E5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Подготовила:</w:t>
      </w:r>
    </w:p>
    <w:p w:rsidR="00777E5E" w:rsidRPr="00777E5E" w:rsidRDefault="00777E5E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E5E">
        <w:rPr>
          <w:rFonts w:ascii="Times New Roman" w:eastAsia="Times New Roman" w:hAnsi="Times New Roman" w:cs="Times New Roman"/>
          <w:lang w:eastAsia="ru-RU"/>
        </w:rPr>
        <w:t>Аксёнова Евгения Юрьевна</w:t>
      </w:r>
    </w:p>
    <w:p w:rsidR="00777E5E" w:rsidRPr="00777E5E" w:rsidRDefault="00777E5E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lang w:eastAsia="ru-RU"/>
        </w:rPr>
      </w:pPr>
      <w:r w:rsidRPr="00777E5E">
        <w:rPr>
          <w:rFonts w:ascii="Times New Roman" w:eastAsia="Times New Roman" w:hAnsi="Times New Roman" w:cs="Times New Roman"/>
          <w:lang w:eastAsia="ru-RU"/>
        </w:rPr>
        <w:t xml:space="preserve">педагог дополнительного образования </w:t>
      </w:r>
    </w:p>
    <w:p w:rsidR="00777E5E" w:rsidRPr="00777E5E" w:rsidRDefault="00777E5E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lang w:eastAsia="ru-RU"/>
        </w:rPr>
      </w:pPr>
      <w:r w:rsidRPr="00777E5E">
        <w:rPr>
          <w:rFonts w:ascii="Times New Roman" w:eastAsia="Times New Roman" w:hAnsi="Times New Roman" w:cs="Times New Roman"/>
          <w:lang w:eastAsia="ru-RU"/>
        </w:rPr>
        <w:t xml:space="preserve">МАУ ДО «Дворец </w:t>
      </w:r>
      <w:proofErr w:type="gramStart"/>
      <w:r w:rsidRPr="00777E5E">
        <w:rPr>
          <w:rFonts w:ascii="Times New Roman" w:eastAsia="Times New Roman" w:hAnsi="Times New Roman" w:cs="Times New Roman"/>
          <w:lang w:eastAsia="ru-RU"/>
        </w:rPr>
        <w:t>детского</w:t>
      </w:r>
      <w:proofErr w:type="gramEnd"/>
    </w:p>
    <w:p w:rsidR="00777E5E" w:rsidRPr="00777E5E" w:rsidRDefault="00777E5E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lang w:eastAsia="ru-RU"/>
        </w:rPr>
      </w:pPr>
      <w:r w:rsidRPr="00777E5E">
        <w:rPr>
          <w:rFonts w:ascii="Times New Roman" w:eastAsia="Times New Roman" w:hAnsi="Times New Roman" w:cs="Times New Roman"/>
          <w:lang w:eastAsia="ru-RU"/>
        </w:rPr>
        <w:t xml:space="preserve"> (юношеского) творчества»</w:t>
      </w:r>
    </w:p>
    <w:p w:rsidR="00777E5E" w:rsidRPr="00777E5E" w:rsidRDefault="00777E5E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lang w:eastAsia="ru-RU"/>
        </w:rPr>
      </w:pPr>
    </w:p>
    <w:p w:rsidR="00777E5E" w:rsidRDefault="00777E5E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lang w:eastAsia="ru-RU"/>
        </w:rPr>
      </w:pPr>
    </w:p>
    <w:p w:rsidR="0088061A" w:rsidRDefault="0088061A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lang w:eastAsia="ru-RU"/>
        </w:rPr>
      </w:pPr>
    </w:p>
    <w:p w:rsidR="0088061A" w:rsidRPr="00777E5E" w:rsidRDefault="0088061A" w:rsidP="00777E5E">
      <w:pPr>
        <w:spacing w:line="360" w:lineRule="auto"/>
        <w:ind w:left="-567"/>
        <w:jc w:val="right"/>
        <w:rPr>
          <w:rFonts w:ascii="Times New Roman" w:eastAsia="Times New Roman" w:hAnsi="Times New Roman" w:cs="Times New Roman"/>
          <w:lang w:eastAsia="ru-RU"/>
        </w:rPr>
      </w:pPr>
    </w:p>
    <w:p w:rsidR="00777E5E" w:rsidRPr="00777E5E" w:rsidRDefault="00777E5E" w:rsidP="00777E5E">
      <w:pPr>
        <w:keepNext/>
        <w:spacing w:after="0"/>
        <w:ind w:left="-567" w:firstLine="540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Pr="00777E5E" w:rsidRDefault="00777E5E" w:rsidP="00777E5E">
      <w:pPr>
        <w:keepNext/>
        <w:spacing w:after="0"/>
        <w:ind w:left="-567" w:firstLine="540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Default="00777E5E" w:rsidP="00777E5E">
      <w:pPr>
        <w:keepNext/>
        <w:spacing w:after="0"/>
        <w:ind w:left="-567" w:firstLine="540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8061A" w:rsidRPr="00777E5E" w:rsidRDefault="0088061A" w:rsidP="00777E5E">
      <w:pPr>
        <w:keepNext/>
        <w:spacing w:after="0"/>
        <w:ind w:left="-567" w:firstLine="540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Pr="00777E5E" w:rsidRDefault="00777E5E" w:rsidP="00777E5E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77E5E" w:rsidRPr="00777E5E" w:rsidRDefault="00777E5E" w:rsidP="00777E5E">
      <w:pPr>
        <w:ind w:left="-567"/>
        <w:jc w:val="center"/>
        <w:rPr>
          <w:rFonts w:ascii="Times New Roman" w:eastAsia="Times New Roman" w:hAnsi="Times New Roman" w:cs="Times New Roman"/>
          <w:lang w:eastAsia="ru-RU"/>
        </w:rPr>
      </w:pPr>
      <w:r w:rsidRPr="00777E5E">
        <w:rPr>
          <w:rFonts w:ascii="Times New Roman" w:eastAsia="Times New Roman" w:hAnsi="Times New Roman" w:cs="Times New Roman"/>
          <w:lang w:eastAsia="ru-RU"/>
        </w:rPr>
        <w:t>Березники,  20</w:t>
      </w:r>
      <w:r w:rsidR="0088061A">
        <w:rPr>
          <w:rFonts w:ascii="Times New Roman" w:eastAsia="Times New Roman" w:hAnsi="Times New Roman" w:cs="Times New Roman"/>
          <w:lang w:eastAsia="ru-RU"/>
        </w:rPr>
        <w:t>20</w:t>
      </w:r>
    </w:p>
    <w:p w:rsidR="007A02B9" w:rsidRDefault="007A02B9" w:rsidP="007A02B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32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32"/>
        </w:rPr>
        <w:lastRenderedPageBreak/>
        <w:t>Пояснительная записка</w:t>
      </w:r>
    </w:p>
    <w:p w:rsidR="007A02B9" w:rsidRDefault="007A02B9" w:rsidP="007A02B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proofErr w:type="gramStart"/>
      <w:r w:rsidRPr="007A02B9">
        <w:rPr>
          <w:rFonts w:ascii="Times New Roman" w:eastAsia="Calibri" w:hAnsi="Times New Roman" w:cs="Times New Roman"/>
          <w:sz w:val="28"/>
          <w:szCs w:val="32"/>
        </w:rPr>
        <w:t>В «Концепции духовно-нравственного развития и воспитания личности гражданина России» определен национальный воспитательный идеал как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proofErr w:type="gramEnd"/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7A02B9">
        <w:rPr>
          <w:rFonts w:ascii="Times New Roman" w:eastAsia="Calibri" w:hAnsi="Times New Roman" w:cs="Times New Roman"/>
          <w:sz w:val="28"/>
          <w:szCs w:val="32"/>
        </w:rPr>
        <w:t>Иными словами важнейшей целью воспитательного процесса в сфере личностного развития, на мой взгляд, должно стать формирование чувства патриотизма, а именно: принятие личностью базовых национальных ценностей, главной из которых является любовь к своему Отечеству. Так как только любящий свою Родину человек может стать созидающим гражданином.</w:t>
      </w: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7A02B9">
        <w:rPr>
          <w:rFonts w:ascii="Times New Roman" w:eastAsia="Calibri" w:hAnsi="Times New Roman" w:cs="Times New Roman"/>
          <w:sz w:val="28"/>
          <w:szCs w:val="32"/>
        </w:rPr>
        <w:t xml:space="preserve">Чтобы будущие граждане нашей страны были действительно готовы любить Родину, вносить вклад в развитие России, заботиться о стране, нужно учить быть патриотами. </w:t>
      </w: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7A02B9">
        <w:rPr>
          <w:rFonts w:ascii="Times New Roman" w:eastAsia="Calibri" w:hAnsi="Times New Roman" w:cs="Times New Roman"/>
          <w:sz w:val="28"/>
          <w:szCs w:val="32"/>
        </w:rPr>
        <w:t>При успешном проведении мероприятия можно получить колоссальный воспитательный эффект: краткосрочный (здесь и сейчас) и отсроченный (на перспективу).</w:t>
      </w: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7A02B9">
        <w:rPr>
          <w:rFonts w:ascii="Times New Roman" w:eastAsia="Calibri" w:hAnsi="Times New Roman" w:cs="Times New Roman"/>
          <w:sz w:val="28"/>
          <w:szCs w:val="32"/>
        </w:rPr>
        <w:t>В год 7</w:t>
      </w:r>
      <w:r>
        <w:rPr>
          <w:rFonts w:ascii="Times New Roman" w:eastAsia="Calibri" w:hAnsi="Times New Roman" w:cs="Times New Roman"/>
          <w:sz w:val="28"/>
          <w:szCs w:val="32"/>
        </w:rPr>
        <w:t>5</w:t>
      </w:r>
      <w:r w:rsidRPr="007A02B9">
        <w:rPr>
          <w:rFonts w:ascii="Times New Roman" w:eastAsia="Calibri" w:hAnsi="Times New Roman" w:cs="Times New Roman"/>
          <w:sz w:val="28"/>
          <w:szCs w:val="32"/>
        </w:rPr>
        <w:t>-летия Великой Победы считаю необходимым все мероприятия по патриотическому воспитанию основывать на героических делах наших славных защитниках Отечества. Что может сформировать не только чувство сопричастности к истории страны, но и развить базовые нравственные ценности у детей.</w:t>
      </w: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7A02B9">
        <w:rPr>
          <w:rFonts w:ascii="Times New Roman" w:eastAsia="Calibri" w:hAnsi="Times New Roman" w:cs="Times New Roman"/>
          <w:b/>
          <w:sz w:val="28"/>
          <w:szCs w:val="32"/>
        </w:rPr>
        <w:t>Цель:</w:t>
      </w:r>
      <w:r w:rsidRPr="007A02B9">
        <w:rPr>
          <w:rFonts w:ascii="Times New Roman" w:eastAsia="Calibri" w:hAnsi="Times New Roman" w:cs="Times New Roman"/>
          <w:sz w:val="28"/>
          <w:szCs w:val="32"/>
        </w:rPr>
        <w:t xml:space="preserve"> развитие у обучающихся гражданственности, патриотизма, толерантности как важнейших духовно-нравс</w:t>
      </w:r>
      <w:r>
        <w:rPr>
          <w:rFonts w:ascii="Times New Roman" w:eastAsia="Calibri" w:hAnsi="Times New Roman" w:cs="Times New Roman"/>
          <w:sz w:val="28"/>
          <w:szCs w:val="32"/>
        </w:rPr>
        <w:t>твенных и социальных ценностей.</w:t>
      </w:r>
    </w:p>
    <w:p w:rsid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 w:rsidRPr="007A02B9">
        <w:rPr>
          <w:rFonts w:ascii="Times New Roman" w:eastAsia="Calibri" w:hAnsi="Times New Roman" w:cs="Times New Roman"/>
          <w:b/>
          <w:sz w:val="28"/>
          <w:szCs w:val="32"/>
        </w:rPr>
        <w:lastRenderedPageBreak/>
        <w:t>Задачи:</w:t>
      </w: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7A02B9">
        <w:rPr>
          <w:rFonts w:ascii="Times New Roman" w:eastAsia="Calibri" w:hAnsi="Times New Roman" w:cs="Times New Roman"/>
          <w:sz w:val="28"/>
          <w:szCs w:val="32"/>
        </w:rPr>
        <w:t xml:space="preserve">1. Воспитывать в </w:t>
      </w:r>
      <w:proofErr w:type="gramStart"/>
      <w:r w:rsidRPr="007A02B9">
        <w:rPr>
          <w:rFonts w:ascii="Times New Roman" w:eastAsia="Calibri" w:hAnsi="Times New Roman" w:cs="Times New Roman"/>
          <w:sz w:val="28"/>
          <w:szCs w:val="32"/>
        </w:rPr>
        <w:t>обучающихся</w:t>
      </w:r>
      <w:proofErr w:type="gramEnd"/>
      <w:r w:rsidRPr="007A02B9">
        <w:rPr>
          <w:rFonts w:ascii="Times New Roman" w:eastAsia="Calibri" w:hAnsi="Times New Roman" w:cs="Times New Roman"/>
          <w:sz w:val="28"/>
          <w:szCs w:val="32"/>
        </w:rPr>
        <w:t xml:space="preserve"> любовь и уважение к своей Родине, стране, к народным героям.</w:t>
      </w: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7A02B9">
        <w:rPr>
          <w:rFonts w:ascii="Times New Roman" w:eastAsia="Calibri" w:hAnsi="Times New Roman" w:cs="Times New Roman"/>
          <w:sz w:val="28"/>
          <w:szCs w:val="32"/>
        </w:rPr>
        <w:t>2. Чтить историческую память поколений.</w:t>
      </w:r>
    </w:p>
    <w:p w:rsidR="007A02B9" w:rsidRPr="007A02B9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3. Изучать историю своей страны, региона, города.</w:t>
      </w:r>
    </w:p>
    <w:p w:rsidR="007A02B9" w:rsidRDefault="007A02B9">
      <w:pPr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br w:type="page"/>
      </w:r>
    </w:p>
    <w:p w:rsidR="00147084" w:rsidRPr="00FC5EBB" w:rsidRDefault="007A02B9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lastRenderedPageBreak/>
        <w:t>П</w:t>
      </w:r>
      <w:r w:rsidR="00147084" w:rsidRPr="00FC5EBB">
        <w:rPr>
          <w:rFonts w:ascii="Times New Roman" w:eastAsia="Calibri" w:hAnsi="Times New Roman" w:cs="Times New Roman"/>
          <w:sz w:val="28"/>
          <w:szCs w:val="32"/>
        </w:rPr>
        <w:t>етербург, Петроград, Ленинград - каждая эпоха жизни этого города оказала особое влияние на Пермь. Северная столица - наша тайная любовь. Само рождение Перми связано с именами людей, строивших империю Петра и город его имени. Многие традиции в области культуры, народного образования, промышленности областного центра складывались под воздействием непосредственного человеческого влияния, тесного общения пермяков и питерцев. Так уж случалось, что общение это становилось особенно тесным в годы войн: Первой мировой, гражданской, Великой Отечественной 1941-1945 годов.</w:t>
      </w:r>
    </w:p>
    <w:p w:rsidR="00147084" w:rsidRPr="00FC5EBB" w:rsidRDefault="00147084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Государственный общественно-политический архив Пермской области хранит в своих фондах большое количество документов, свидетельствующих об особых взаимоотношениях между эвакуированными ленинградцами и жителями нашей области в годы Великой Отечественной войны, когда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Прикамье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 стало родным домом для десятков тысяч эвакуированных ленинградцев. Они стали здесь жить, продолжать творческую деятельность</w:t>
      </w:r>
      <w:r w:rsidR="00940B4B">
        <w:rPr>
          <w:rFonts w:ascii="Times New Roman" w:eastAsia="Calibri" w:hAnsi="Times New Roman" w:cs="Times New Roman"/>
          <w:sz w:val="28"/>
          <w:szCs w:val="32"/>
        </w:rPr>
        <w:t xml:space="preserve"> и трудиться ради общей победы.</w:t>
      </w:r>
    </w:p>
    <w:p w:rsidR="00E8125D" w:rsidRPr="00FC5EBB" w:rsidRDefault="00147084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C5EBB">
        <w:rPr>
          <w:rFonts w:ascii="Times New Roman" w:eastAsia="Calibri" w:hAnsi="Times New Roman" w:cs="Times New Roman"/>
          <w:sz w:val="28"/>
          <w:szCs w:val="32"/>
        </w:rPr>
        <w:t>20 октября 1941 года к нам прибывает 20 тыс. детей из Ленинградской области и около 90 тыс. детей и взрослых в пределах Пермской области к маю 1942 года было расселено 107 879 человек эвакуированных из Ленинграда</w:t>
      </w:r>
      <w:r w:rsidR="00FC5EBB">
        <w:rPr>
          <w:rFonts w:ascii="Times New Roman" w:eastAsia="Calibri" w:hAnsi="Times New Roman" w:cs="Times New Roman"/>
          <w:sz w:val="28"/>
          <w:szCs w:val="32"/>
        </w:rPr>
        <w:t>.</w:t>
      </w:r>
    </w:p>
    <w:p w:rsidR="00E8125D" w:rsidRPr="00FC5EBB" w:rsidRDefault="00E8125D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В 1942 году в наш город был эвакуирован Ленинградский театр юного зрителя. В числе изможденных блокадным холодом и голодом актеров был тогда молодой артист Фрейндлих Бруно Артурович. Несмотря на истощение, через одиннадцать дней после приезда на сцене Дворца им. Ленина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тюзовцы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 поставили первый спектакль. Зрители нашего города видели не раз молодого Фрейндлиха в ролях майора Васина в спектакле по пьесе К. Симонова «Русские люди», поручика Ржевского в героической комедии А. Гладкова «Давным-давно», Павки Корчагина и Александра Невского. Здесь на берегу Камы, окрепло и возмужало его актерское мастерство. В июле 1944 года коллектив Ленинградского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ТЮЗа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 возвращался в родной город на Неве. Весь </w:t>
      </w:r>
      <w:r w:rsidRPr="00FC5EBB"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разворот газеты «Березниковский рабочий» за 23 июля 1944 года посвящался театру юного зрителя. </w:t>
      </w:r>
      <w:proofErr w:type="gramStart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Здесь были помещены портреты многих ведущих актеров театра: художественного руководителя, народного артиста РСФСР А.А. Брянцева, заслуженного деятеля искусств Л.Ф. Макарьева, заслуженного артиста РСФСР М.Б.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Шихмана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, заслуженной артистки РСФСР А.А.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Охотиной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, заслуженного артиста РСФСР Ф.А.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Чагина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, артистки Н.Н. Казариновой, режиссера Е.К.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Лепковской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, художников В.И.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Бейер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 и Н </w:t>
      </w:r>
      <w:proofErr w:type="spellStart"/>
      <w:r w:rsidRPr="00FC5EBB">
        <w:rPr>
          <w:rFonts w:ascii="Times New Roman" w:eastAsia="Calibri" w:hAnsi="Times New Roman" w:cs="Times New Roman"/>
          <w:sz w:val="28"/>
          <w:szCs w:val="32"/>
        </w:rPr>
        <w:t>Н</w:t>
      </w:r>
      <w:proofErr w:type="spellEnd"/>
      <w:r w:rsidRPr="00FC5EBB">
        <w:rPr>
          <w:rFonts w:ascii="Times New Roman" w:eastAsia="Calibri" w:hAnsi="Times New Roman" w:cs="Times New Roman"/>
          <w:sz w:val="28"/>
          <w:szCs w:val="32"/>
        </w:rPr>
        <w:t>. Ивановой.</w:t>
      </w:r>
      <w:proofErr w:type="gram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 Были здесь статьи многих артистов, в том числе и письмо Б.А. Фрейндлиха « Благодарю зрителей». В 1988 году, в год своего 75-летия, он стал почетным гражданином города Березники.</w:t>
      </w:r>
    </w:p>
    <w:p w:rsidR="00147084" w:rsidRPr="00FC5EBB" w:rsidRDefault="00147084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C5EBB">
        <w:rPr>
          <w:rFonts w:ascii="Times New Roman" w:eastAsia="Calibri" w:hAnsi="Times New Roman" w:cs="Times New Roman"/>
          <w:sz w:val="28"/>
          <w:szCs w:val="32"/>
        </w:rPr>
        <w:t>Необходимо вспомнить, что уральское радушие, здоровый климат и личностные отношения побудили многих ленинградцев принять не простое решение - остаться навсегда в Перми. Почти каждая пермская семья в числе своих друзей либо знакомых и</w:t>
      </w:r>
      <w:r w:rsidR="00940B4B">
        <w:rPr>
          <w:rFonts w:ascii="Times New Roman" w:eastAsia="Calibri" w:hAnsi="Times New Roman" w:cs="Times New Roman"/>
          <w:sz w:val="28"/>
          <w:szCs w:val="32"/>
        </w:rPr>
        <w:t>меет таких людей.</w:t>
      </w:r>
    </w:p>
    <w:p w:rsidR="00147084" w:rsidRPr="00FC5EBB" w:rsidRDefault="00147084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C5EBB">
        <w:rPr>
          <w:rFonts w:ascii="Times New Roman" w:eastAsia="Calibri" w:hAnsi="Times New Roman" w:cs="Times New Roman"/>
          <w:sz w:val="28"/>
          <w:szCs w:val="32"/>
        </w:rPr>
        <w:t>Очевидно, если бы в нашей стране существовала традиция выбирать побратимов не из числа зарубежных, а Российских городов, то Пермь и Ленинград должны были бы стать таковыми в числе первых. Их дружба, скрепленная кровью, продолжается и поныне. Культурные и деловые связи между сотрудниками музеев, театров и промышленных предприятий, благодаря личностным человеческим отношениям</w:t>
      </w:r>
      <w:proofErr w:type="gramStart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 ,</w:t>
      </w:r>
      <w:proofErr w:type="gramEnd"/>
      <w:r w:rsidRPr="00FC5EBB">
        <w:rPr>
          <w:rFonts w:ascii="Times New Roman" w:eastAsia="Calibri" w:hAnsi="Times New Roman" w:cs="Times New Roman"/>
          <w:sz w:val="28"/>
          <w:szCs w:val="32"/>
        </w:rPr>
        <w:t xml:space="preserve"> возникшим в то</w:t>
      </w:r>
      <w:r w:rsidR="00940B4B">
        <w:rPr>
          <w:rFonts w:ascii="Times New Roman" w:eastAsia="Calibri" w:hAnsi="Times New Roman" w:cs="Times New Roman"/>
          <w:sz w:val="28"/>
          <w:szCs w:val="32"/>
        </w:rPr>
        <w:t xml:space="preserve"> время, продолжают развиваться.</w:t>
      </w:r>
    </w:p>
    <w:p w:rsidR="00147084" w:rsidRPr="00FC5EBB" w:rsidRDefault="00147084" w:rsidP="007A02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C5EBB">
        <w:rPr>
          <w:rFonts w:ascii="Times New Roman" w:eastAsia="Calibri" w:hAnsi="Times New Roman" w:cs="Times New Roman"/>
          <w:sz w:val="28"/>
          <w:szCs w:val="32"/>
        </w:rPr>
        <w:t>Жители двух городов до сих пор взаимно признательны, одни за приют и поддержку, другие за открытое сердце при передаче культурных традиций и</w:t>
      </w:r>
      <w:r w:rsidR="00940B4B">
        <w:rPr>
          <w:rFonts w:ascii="Times New Roman" w:eastAsia="Calibri" w:hAnsi="Times New Roman" w:cs="Times New Roman"/>
          <w:sz w:val="28"/>
          <w:szCs w:val="32"/>
        </w:rPr>
        <w:t xml:space="preserve"> новых промышленных технологий.</w:t>
      </w:r>
    </w:p>
    <w:p w:rsidR="00DA6ABA" w:rsidRPr="00FC5EBB" w:rsidRDefault="00DA6ABA" w:rsidP="007A02B9">
      <w:pPr>
        <w:spacing w:after="0" w:line="360" w:lineRule="auto"/>
        <w:ind w:firstLine="709"/>
        <w:rPr>
          <w:rFonts w:ascii="Times New Roman" w:hAnsi="Times New Roman" w:cs="Times New Roman"/>
          <w:sz w:val="20"/>
        </w:rPr>
      </w:pPr>
    </w:p>
    <w:p w:rsidR="00FC5EBB" w:rsidRDefault="00FC5EBB" w:rsidP="007A02B9">
      <w:pPr>
        <w:spacing w:after="0" w:line="36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:rsidR="00E8125D" w:rsidRPr="00FC5EBB" w:rsidRDefault="00E8125D" w:rsidP="007A02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FC5EBB">
        <w:rPr>
          <w:rFonts w:ascii="Times New Roman" w:hAnsi="Times New Roman" w:cs="Times New Roman"/>
          <w:b/>
          <w:sz w:val="28"/>
          <w:szCs w:val="32"/>
        </w:rPr>
        <w:lastRenderedPageBreak/>
        <w:t>Тест по теме:</w:t>
      </w:r>
      <w:r w:rsidR="00793379" w:rsidRPr="00FC5EBB">
        <w:rPr>
          <w:rFonts w:ascii="Times New Roman" w:hAnsi="Times New Roman" w:cs="Times New Roman"/>
          <w:b/>
          <w:sz w:val="28"/>
          <w:szCs w:val="32"/>
        </w:rPr>
        <w:t xml:space="preserve"> Ленинградский  ТЮЗ в годы ВОВ</w:t>
      </w:r>
    </w:p>
    <w:p w:rsidR="00793379" w:rsidRPr="00FC5EBB" w:rsidRDefault="00793379" w:rsidP="007A02B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32"/>
        </w:rPr>
      </w:pPr>
    </w:p>
    <w:p w:rsidR="00793379" w:rsidRPr="00FC5EBB" w:rsidRDefault="00793379" w:rsidP="007A02B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 w:rsidRPr="00FC5EBB">
        <w:rPr>
          <w:rFonts w:ascii="Times New Roman" w:hAnsi="Times New Roman" w:cs="Times New Roman"/>
          <w:sz w:val="28"/>
          <w:szCs w:val="32"/>
        </w:rPr>
        <w:t>Когда началась Великая Отечественная Война</w:t>
      </w:r>
      <w:proofErr w:type="gramStart"/>
      <w:r w:rsidRPr="00FC5EBB">
        <w:rPr>
          <w:rFonts w:ascii="Times New Roman" w:hAnsi="Times New Roman" w:cs="Times New Roman"/>
          <w:sz w:val="28"/>
          <w:szCs w:val="32"/>
        </w:rPr>
        <w:t xml:space="preserve"> ?</w:t>
      </w:r>
      <w:proofErr w:type="gramEnd"/>
    </w:p>
    <w:p w:rsidR="00793379" w:rsidRPr="00FC5EBB" w:rsidRDefault="00793379" w:rsidP="007A02B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 w:rsidRPr="00FC5EBB">
        <w:rPr>
          <w:rFonts w:ascii="Times New Roman" w:hAnsi="Times New Roman" w:cs="Times New Roman"/>
          <w:sz w:val="28"/>
          <w:szCs w:val="32"/>
        </w:rPr>
        <w:t>В каком году был эвакуирован ТЮЗ из Ленинграда?</w:t>
      </w:r>
    </w:p>
    <w:p w:rsidR="00793379" w:rsidRPr="00FC5EBB" w:rsidRDefault="00793379" w:rsidP="007A02B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 w:rsidRPr="00FC5EBB">
        <w:rPr>
          <w:rFonts w:ascii="Times New Roman" w:hAnsi="Times New Roman" w:cs="Times New Roman"/>
          <w:sz w:val="28"/>
          <w:szCs w:val="32"/>
        </w:rPr>
        <w:t>В какой город был эвакуирован Ленинградский ТЮЗ?</w:t>
      </w:r>
    </w:p>
    <w:p w:rsidR="00793379" w:rsidRPr="00FC5EBB" w:rsidRDefault="00793379" w:rsidP="007A02B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 w:rsidRPr="00FC5EBB">
        <w:rPr>
          <w:rFonts w:ascii="Times New Roman" w:hAnsi="Times New Roman" w:cs="Times New Roman"/>
          <w:sz w:val="28"/>
          <w:szCs w:val="32"/>
        </w:rPr>
        <w:t xml:space="preserve">Назовите имя актёра Ленинградского </w:t>
      </w:r>
      <w:proofErr w:type="spellStart"/>
      <w:r w:rsidRPr="00FC5EBB">
        <w:rPr>
          <w:rFonts w:ascii="Times New Roman" w:hAnsi="Times New Roman" w:cs="Times New Roman"/>
          <w:sz w:val="28"/>
          <w:szCs w:val="32"/>
        </w:rPr>
        <w:t>ТЮЗа</w:t>
      </w:r>
      <w:proofErr w:type="spellEnd"/>
      <w:r w:rsidRPr="00FC5EBB">
        <w:rPr>
          <w:rFonts w:ascii="Times New Roman" w:hAnsi="Times New Roman" w:cs="Times New Roman"/>
          <w:sz w:val="28"/>
          <w:szCs w:val="32"/>
        </w:rPr>
        <w:t>, который является почётным гражданином г. Березники?</w:t>
      </w:r>
    </w:p>
    <w:p w:rsidR="00793379" w:rsidRPr="00FC5EBB" w:rsidRDefault="00793379" w:rsidP="007A02B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 w:rsidRPr="00FC5EBB">
        <w:rPr>
          <w:rFonts w:ascii="Times New Roman" w:hAnsi="Times New Roman" w:cs="Times New Roman"/>
          <w:sz w:val="28"/>
          <w:szCs w:val="32"/>
        </w:rPr>
        <w:t>Сколько грамм хлеба выдавали во время блокады Ленинграда?</w:t>
      </w:r>
    </w:p>
    <w:p w:rsidR="00793379" w:rsidRPr="00FC5EBB" w:rsidRDefault="00793379" w:rsidP="007A02B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 w:rsidRPr="00FC5EBB">
        <w:rPr>
          <w:rFonts w:ascii="Times New Roman" w:hAnsi="Times New Roman" w:cs="Times New Roman"/>
          <w:sz w:val="28"/>
          <w:szCs w:val="32"/>
        </w:rPr>
        <w:t>В какой дворец нашего города был эвакуирован ТЮЗ?</w:t>
      </w:r>
    </w:p>
    <w:p w:rsidR="00793379" w:rsidRDefault="00793379" w:rsidP="007A02B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32"/>
        </w:rPr>
      </w:pPr>
      <w:r w:rsidRPr="00FC5EBB">
        <w:rPr>
          <w:rFonts w:ascii="Times New Roman" w:hAnsi="Times New Roman" w:cs="Times New Roman"/>
          <w:sz w:val="28"/>
          <w:szCs w:val="32"/>
        </w:rPr>
        <w:t>Сколько лет со Дня Победы будет праздновать наша страна в этом году и когда, назовите число?</w:t>
      </w:r>
    </w:p>
    <w:p w:rsidR="00D6124D" w:rsidRDefault="00D6124D" w:rsidP="007A02B9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D6124D" w:rsidRDefault="00D6124D" w:rsidP="00D6124D">
      <w:pPr>
        <w:pStyle w:val="a3"/>
        <w:spacing w:after="0"/>
        <w:ind w:left="709"/>
        <w:rPr>
          <w:rFonts w:ascii="Times New Roman" w:hAnsi="Times New Roman" w:cs="Times New Roman"/>
          <w:b/>
          <w:sz w:val="28"/>
          <w:szCs w:val="32"/>
        </w:rPr>
      </w:pPr>
      <w:r w:rsidRPr="00D6124D">
        <w:rPr>
          <w:rFonts w:ascii="Times New Roman" w:hAnsi="Times New Roman" w:cs="Times New Roman"/>
          <w:b/>
          <w:sz w:val="28"/>
          <w:szCs w:val="32"/>
        </w:rPr>
        <w:lastRenderedPageBreak/>
        <w:t>Приложение: слайд-презентация</w:t>
      </w:r>
    </w:p>
    <w:p w:rsidR="00D6124D" w:rsidRDefault="00615E92" w:rsidP="00D6124D">
      <w:pPr>
        <w:pStyle w:val="a3"/>
        <w:spacing w:after="0"/>
        <w:ind w:left="709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B8817BC" wp14:editId="4F0351A0">
            <wp:simplePos x="0" y="0"/>
            <wp:positionH relativeFrom="column">
              <wp:posOffset>-3810</wp:posOffset>
            </wp:positionH>
            <wp:positionV relativeFrom="paragraph">
              <wp:posOffset>235585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1" name="Рисунок 1" descr="G:\для Е.Ю\ЛТЮЗ\Ленинградский театр юного зрителя в годы ВОВ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Е.Ю\ЛТЮЗ\Ленинградский театр юного зрителя в годы ВОВ\Слайд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671BD0B4" wp14:editId="31226ED8">
            <wp:extent cx="2870198" cy="2152650"/>
            <wp:effectExtent l="0" t="0" r="6985" b="0"/>
            <wp:docPr id="2" name="Рисунок 2" descr="G:\для Е.Ю\ЛТЮЗ\Ленинградский театр юного зрителя в годы ВОВ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Е.Ю\ЛТЮЗ\Ленинградский театр юного зрителя в годы ВОВ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5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BC7487F" wp14:editId="7734EBC7">
            <wp:simplePos x="0" y="0"/>
            <wp:positionH relativeFrom="column">
              <wp:posOffset>2967990</wp:posOffset>
            </wp:positionH>
            <wp:positionV relativeFrom="paragraph">
              <wp:posOffset>226695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4" name="Рисунок 4" descr="G:\для Е.Ю\ЛТЮЗ\Ленинградский театр юного зрителя в годы ВОВ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Е.Ю\ЛТЮЗ\Ленинградский театр юного зрителя в годы ВОВ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4B66379C" wp14:editId="2B703C55">
            <wp:extent cx="2867025" cy="2150270"/>
            <wp:effectExtent l="0" t="0" r="0" b="2540"/>
            <wp:docPr id="3" name="Рисунок 3" descr="G:\для Е.Ю\ЛТЮЗ\Ленинградский театр юного зрителя в годы ВОВ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Е.Ю\ЛТЮЗ\Ленинградский театр юного зрителя в годы ВОВ\Слайд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1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221C6D8" wp14:editId="74D62D7F">
            <wp:simplePos x="0" y="0"/>
            <wp:positionH relativeFrom="column">
              <wp:posOffset>2967990</wp:posOffset>
            </wp:positionH>
            <wp:positionV relativeFrom="paragraph">
              <wp:posOffset>237490</wp:posOffset>
            </wp:positionV>
            <wp:extent cx="285813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1" y="21504"/>
                <wp:lineTo x="21451" y="0"/>
                <wp:lineTo x="0" y="0"/>
              </wp:wrapPolygon>
            </wp:wrapTight>
            <wp:docPr id="6" name="Рисунок 6" descr="G:\для Е.Ю\ЛТЮЗ\Ленинградский театр юного зрителя в годы ВОВ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Е.Ю\ЛТЮЗ\Ленинградский театр юного зрителя в годы ВОВ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24D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67240585" wp14:editId="6BF49F60">
            <wp:extent cx="2857500" cy="2143125"/>
            <wp:effectExtent l="0" t="0" r="0" b="9525"/>
            <wp:docPr id="5" name="Рисунок 5" descr="G:\для Е.Ю\ЛТЮЗ\Ленинградский театр юного зрителя в годы ВОВ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Е.Ю\ЛТЮЗ\Ленинградский театр юного зрителя в годы ВОВ\Слайд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52" cy="21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62383DB" wp14:editId="4B865834">
            <wp:simplePos x="0" y="0"/>
            <wp:positionH relativeFrom="column">
              <wp:posOffset>2958465</wp:posOffset>
            </wp:positionH>
            <wp:positionV relativeFrom="paragraph">
              <wp:posOffset>3810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8" name="Рисунок 8" descr="G:\для Е.Ю\ЛТЮЗ\Ленинградский театр юного зрителя в годы ВОВ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Е.Ю\ЛТЮЗ\Ленинградский театр юного зрителя в годы ВОВ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7A9CB2C1" wp14:editId="68829F3B">
            <wp:extent cx="2895601" cy="2171700"/>
            <wp:effectExtent l="0" t="0" r="0" b="0"/>
            <wp:docPr id="7" name="Рисунок 7" descr="G:\для Е.Ю\ЛТЮЗ\Ленинградский театр юного зрителя в годы ВОВ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Е.Ю\ЛТЮЗ\Ленинградский театр юного зрителя в годы ВОВ\Слайд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36" cy="21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15A3475" wp14:editId="7C9B18A2">
            <wp:simplePos x="0" y="0"/>
            <wp:positionH relativeFrom="column">
              <wp:posOffset>2958465</wp:posOffset>
            </wp:positionH>
            <wp:positionV relativeFrom="paragraph">
              <wp:posOffset>229870</wp:posOffset>
            </wp:positionV>
            <wp:extent cx="290830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0" name="Рисунок 10" descr="G:\для Е.Ю\ЛТЮЗ\Ленинградский театр юного зрителя в годы ВОВ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Е.Ю\ЛТЮЗ\Ленинградский театр юного зрителя в годы ВОВ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1654A249" wp14:editId="47E286FD">
            <wp:extent cx="2895601" cy="2171700"/>
            <wp:effectExtent l="0" t="0" r="0" b="0"/>
            <wp:docPr id="9" name="Рисунок 9" descr="G:\для Е.Ю\ЛТЮЗ\Ленинградский театр юного зрителя в годы ВОВ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Е.Ю\ЛТЮЗ\Ленинградский театр юного зрителя в годы ВОВ\Слайд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59" cy="21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343E0C5" wp14:editId="5E128A21">
            <wp:simplePos x="0" y="0"/>
            <wp:positionH relativeFrom="column">
              <wp:posOffset>2958465</wp:posOffset>
            </wp:positionH>
            <wp:positionV relativeFrom="paragraph">
              <wp:posOffset>230505</wp:posOffset>
            </wp:positionV>
            <wp:extent cx="290830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2" name="Рисунок 12" descr="G:\для Е.Ю\ЛТЮЗ\Ленинградский театр юного зрителя в годы ВОВ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Е.Ю\ЛТЮЗ\Ленинградский театр юного зрителя в годы ВОВ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634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2B008672" wp14:editId="4E3285CD">
            <wp:extent cx="2908301" cy="2181225"/>
            <wp:effectExtent l="0" t="0" r="6350" b="9525"/>
            <wp:docPr id="11" name="Рисунок 11" descr="G:\для Е.Ю\ЛТЮЗ\Ленинградский театр юного зрителя в годы ВОВ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Е.Ю\ЛТЮЗ\Ленинградский театр юного зрителя в годы ВОВ\Слайд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43" cy="21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0F87492" wp14:editId="269CBB84">
            <wp:simplePos x="0" y="0"/>
            <wp:positionH relativeFrom="column">
              <wp:posOffset>3139440</wp:posOffset>
            </wp:positionH>
            <wp:positionV relativeFrom="paragraph">
              <wp:posOffset>3810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14" name="Рисунок 14" descr="G:\для Е.Ю\ЛТЮЗ\Ленинградский театр юного зрителя в годы ВОВ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Е.Ю\ЛТЮЗ\Ленинградский театр юного зрителя в годы ВОВ\Слайд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4D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405E6FB9" wp14:editId="01F0E11B">
            <wp:extent cx="2971800" cy="2228850"/>
            <wp:effectExtent l="0" t="0" r="0" b="0"/>
            <wp:docPr id="13" name="Рисунок 13" descr="G:\для Е.Ю\ЛТЮЗ\Ленинградский театр юного зрителя в годы ВОВ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ля Е.Ю\ЛТЮЗ\Ленинградский театр юного зрителя в годы ВОВ\Слайд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Default="00BD3634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85E1FD8" wp14:editId="5DF86FB1">
            <wp:simplePos x="0" y="0"/>
            <wp:positionH relativeFrom="column">
              <wp:posOffset>3152140</wp:posOffset>
            </wp:positionH>
            <wp:positionV relativeFrom="paragraph">
              <wp:posOffset>42545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16" name="Рисунок 16" descr="G:\для Е.Ю\ЛТЮЗ\Ленинградский театр юного зрителя в годы ВОВ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ля Е.Ю\ЛТЮЗ\Ленинградский театр юного зрителя в годы ВОВ\Слайд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4D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2BB31738" wp14:editId="108E9105">
            <wp:extent cx="2971800" cy="2228850"/>
            <wp:effectExtent l="0" t="0" r="0" b="0"/>
            <wp:docPr id="15" name="Рисунок 15" descr="G:\для Е.Ю\ЛТЮЗ\Ленинградский театр юного зрителя в годы ВОВ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ля Е.Ю\ЛТЮЗ\Ленинградский театр юного зрителя в годы ВОВ\Слайд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D6124D" w:rsidRPr="00D6124D" w:rsidRDefault="00D6124D" w:rsidP="00D6124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2971800" cy="2228850"/>
            <wp:effectExtent l="0" t="0" r="0" b="0"/>
            <wp:docPr id="17" name="Рисунок 17" descr="G:\для Е.Ю\ЛТЮЗ\Ленинградский театр юного зрителя в годы ВОВ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ля Е.Ю\ЛТЮЗ\Ленинградский театр юного зрителя в годы ВОВ\Слайд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24D" w:rsidRPr="00D6124D" w:rsidSect="007A02B9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5C7" w:rsidRDefault="002245C7" w:rsidP="007A02B9">
      <w:pPr>
        <w:spacing w:after="0" w:line="240" w:lineRule="auto"/>
      </w:pPr>
      <w:r>
        <w:separator/>
      </w:r>
    </w:p>
  </w:endnote>
  <w:endnote w:type="continuationSeparator" w:id="0">
    <w:p w:rsidR="002245C7" w:rsidRDefault="002245C7" w:rsidP="007A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4937267"/>
      <w:docPartObj>
        <w:docPartGallery w:val="Page Numbers (Bottom of Page)"/>
        <w:docPartUnique/>
      </w:docPartObj>
    </w:sdtPr>
    <w:sdtEndPr/>
    <w:sdtContent>
      <w:p w:rsidR="007A02B9" w:rsidRDefault="007A02B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C59">
          <w:rPr>
            <w:noProof/>
          </w:rPr>
          <w:t>2</w:t>
        </w:r>
        <w:r>
          <w:fldChar w:fldCharType="end"/>
        </w:r>
      </w:p>
    </w:sdtContent>
  </w:sdt>
  <w:p w:rsidR="007A02B9" w:rsidRDefault="007A02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5C7" w:rsidRDefault="002245C7" w:rsidP="007A02B9">
      <w:pPr>
        <w:spacing w:after="0" w:line="240" w:lineRule="auto"/>
      </w:pPr>
      <w:r>
        <w:separator/>
      </w:r>
    </w:p>
  </w:footnote>
  <w:footnote w:type="continuationSeparator" w:id="0">
    <w:p w:rsidR="002245C7" w:rsidRDefault="002245C7" w:rsidP="007A0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70AF6"/>
    <w:multiLevelType w:val="hybridMultilevel"/>
    <w:tmpl w:val="BADE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700"/>
    <w:rsid w:val="00004C59"/>
    <w:rsid w:val="0003482D"/>
    <w:rsid w:val="00055571"/>
    <w:rsid w:val="00147084"/>
    <w:rsid w:val="002245C7"/>
    <w:rsid w:val="003103AE"/>
    <w:rsid w:val="004D79B8"/>
    <w:rsid w:val="00615E92"/>
    <w:rsid w:val="00622700"/>
    <w:rsid w:val="00705A6F"/>
    <w:rsid w:val="00777E5E"/>
    <w:rsid w:val="00793379"/>
    <w:rsid w:val="007A02B9"/>
    <w:rsid w:val="0088061A"/>
    <w:rsid w:val="00904504"/>
    <w:rsid w:val="009136F6"/>
    <w:rsid w:val="00940B4B"/>
    <w:rsid w:val="00AB0E8C"/>
    <w:rsid w:val="00BD3634"/>
    <w:rsid w:val="00D6124D"/>
    <w:rsid w:val="00DA6ABA"/>
    <w:rsid w:val="00DF176F"/>
    <w:rsid w:val="00E63A6D"/>
    <w:rsid w:val="00E8125D"/>
    <w:rsid w:val="00E93ED2"/>
    <w:rsid w:val="00EA4534"/>
    <w:rsid w:val="00FC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3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24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2B9"/>
  </w:style>
  <w:style w:type="paragraph" w:styleId="a8">
    <w:name w:val="footer"/>
    <w:basedOn w:val="a"/>
    <w:link w:val="a9"/>
    <w:uiPriority w:val="99"/>
    <w:unhideWhenUsed/>
    <w:rsid w:val="007A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3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24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2B9"/>
  </w:style>
  <w:style w:type="paragraph" w:styleId="a8">
    <w:name w:val="footer"/>
    <w:basedOn w:val="a"/>
    <w:link w:val="a9"/>
    <w:uiPriority w:val="99"/>
    <w:unhideWhenUsed/>
    <w:rsid w:val="007A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7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95677-4F8A-49AE-8FD8-6676F9468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2015-02-24T11:33:00Z</dcterms:created>
  <dcterms:modified xsi:type="dcterms:W3CDTF">2020-09-22T11:31:00Z</dcterms:modified>
</cp:coreProperties>
</file>