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0" w:rsidRDefault="00977481" w:rsidP="00597B50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7481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3pt;height:42pt" fillcolor="#3cf" strokecolor="#009" strokeweight="1pt">
            <v:shadow on="t" color="#009" offset="7pt,-7pt"/>
            <v:textpath style="font-family:&quot;Impact&quot;;v-text-spacing:52429f;v-text-kern:t" trim="t" fitpath="t" xscale="f" string="Консультация  логопеда  для  родителей"/>
          </v:shape>
        </w:pict>
      </w:r>
    </w:p>
    <w:p w:rsidR="00597B50" w:rsidRPr="00AB2E80" w:rsidRDefault="007C5036" w:rsidP="007C5036">
      <w:pPr>
        <w:spacing w:before="240" w:after="0"/>
        <w:ind w:firstLine="709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7C5036">
        <w:rPr>
          <w:rFonts w:ascii="Times New Roman" w:hAnsi="Times New Roman" w:cs="Times New Roman"/>
          <w:b/>
          <w:color w:val="0070C0"/>
          <w:sz w:val="44"/>
          <w:szCs w:val="44"/>
        </w:rPr>
        <w:drawing>
          <wp:inline distT="0" distB="0" distL="0" distR="0">
            <wp:extent cx="5324475" cy="3566316"/>
            <wp:effectExtent l="19050" t="0" r="9525" b="0"/>
            <wp:docPr id="8" name="Рисунок 8" descr="ÐÐ°ÑÑÐ¸Ð½ÐºÐ¸ Ð¿Ð¾ Ð·Ð°Ð¿ÑÐ¾ÑÑ ÐºÐ°ÑÑÐ¸Ð½ÐºÐ° Ð°ÑÑÐ¸ÐºÑÐ»ÑÑÐ¸Ð¾Ð½Ð½Ð°Ñ Ð³Ð¸Ð¼Ð½Ð°ÑÑÐ¸Ðº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ÐÐ°ÑÑÐ¸Ð½ÐºÐ¸ Ð¿Ð¾ Ð·Ð°Ð¿ÑÐ¾ÑÑ ÐºÐ°ÑÑÐ¸Ð½ÐºÐ° Ð°ÑÑÐ¸ÐºÑÐ»ÑÑÐ¸Ð¾Ð½Ð½Ð°Ñ Ð³Ð¸Ð¼Ð½Ð°ÑÑÐ¸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66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03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AB2E80" w:rsidRPr="00AB2E80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597B50" w:rsidRPr="00AB2E80">
        <w:rPr>
          <w:rFonts w:ascii="Times New Roman" w:hAnsi="Times New Roman" w:cs="Times New Roman"/>
          <w:b/>
          <w:color w:val="0070C0"/>
          <w:sz w:val="44"/>
          <w:szCs w:val="44"/>
        </w:rPr>
        <w:t>Артикуляционная гимнастика.</w:t>
      </w:r>
    </w:p>
    <w:p w:rsidR="00597B50" w:rsidRPr="00AB2E80" w:rsidRDefault="00597B50" w:rsidP="007C5036">
      <w:pPr>
        <w:ind w:firstLine="709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AB2E8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Как </w:t>
      </w:r>
      <w:proofErr w:type="gramStart"/>
      <w:r w:rsidRPr="00AB2E80">
        <w:rPr>
          <w:rFonts w:ascii="Times New Roman" w:hAnsi="Times New Roman" w:cs="Times New Roman"/>
          <w:b/>
          <w:color w:val="0070C0"/>
          <w:sz w:val="44"/>
          <w:szCs w:val="44"/>
        </w:rPr>
        <w:t>скучное</w:t>
      </w:r>
      <w:proofErr w:type="gramEnd"/>
      <w:r w:rsidRPr="00AB2E8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сделать весёлым?»</w:t>
      </w:r>
    </w:p>
    <w:p w:rsidR="00597B50" w:rsidRPr="00597B50" w:rsidRDefault="00597B50" w:rsidP="00597B50">
      <w:pPr>
        <w:spacing w:after="0" w:line="36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AB2E80">
        <w:rPr>
          <w:rFonts w:ascii="Times New Roman" w:hAnsi="Times New Roman" w:cs="Times New Roman"/>
          <w:b/>
          <w:i/>
          <w:color w:val="0070C0"/>
          <w:sz w:val="32"/>
          <w:szCs w:val="32"/>
        </w:rPr>
        <w:t>Артикуляционная гимнас</w:t>
      </w:r>
      <w:r w:rsidRPr="00AB2E80">
        <w:rPr>
          <w:rFonts w:ascii="Times New Roman" w:hAnsi="Times New Roman" w:cs="Times New Roman"/>
          <w:b/>
          <w:i/>
          <w:color w:val="0070C0"/>
          <w:sz w:val="32"/>
          <w:szCs w:val="32"/>
        </w:rPr>
        <w:softHyphen/>
        <w:t>тика</w:t>
      </w:r>
      <w:r w:rsidRPr="00597B50">
        <w:rPr>
          <w:rFonts w:ascii="Times New Roman" w:hAnsi="Times New Roman" w:cs="Times New Roman"/>
          <w:i/>
          <w:sz w:val="32"/>
          <w:szCs w:val="32"/>
        </w:rPr>
        <w:t xml:space="preserve"> — </w:t>
      </w:r>
      <w:r w:rsidRPr="00AB2E80">
        <w:rPr>
          <w:rFonts w:ascii="Times New Roman" w:hAnsi="Times New Roman" w:cs="Times New Roman"/>
          <w:sz w:val="32"/>
          <w:szCs w:val="32"/>
        </w:rPr>
        <w:t>совокупность специ</w:t>
      </w:r>
      <w:r w:rsidRPr="00AB2E80">
        <w:rPr>
          <w:rFonts w:ascii="Times New Roman" w:hAnsi="Times New Roman" w:cs="Times New Roman"/>
          <w:sz w:val="32"/>
          <w:szCs w:val="32"/>
        </w:rPr>
        <w:softHyphen/>
        <w:t>альных упражнений, направ</w:t>
      </w:r>
      <w:r w:rsidRPr="00AB2E80">
        <w:rPr>
          <w:rFonts w:ascii="Times New Roman" w:hAnsi="Times New Roman" w:cs="Times New Roman"/>
          <w:sz w:val="32"/>
          <w:szCs w:val="32"/>
        </w:rPr>
        <w:softHyphen/>
        <w:t>ленных на укрепление мышц артикуляционного аппарата, развитие силы, подвижности и дифференцированности движе</w:t>
      </w:r>
      <w:r w:rsidRPr="00AB2E80">
        <w:rPr>
          <w:rFonts w:ascii="Times New Roman" w:hAnsi="Times New Roman" w:cs="Times New Roman"/>
          <w:sz w:val="32"/>
          <w:szCs w:val="32"/>
        </w:rPr>
        <w:softHyphen/>
        <w:t>ний, участвующих в речевом процессе органов.</w:t>
      </w:r>
      <w:r w:rsidRPr="00597B5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97B50" w:rsidRDefault="00597B50" w:rsidP="00597B50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b/>
          <w:i/>
          <w:color w:val="0070C0"/>
          <w:sz w:val="32"/>
          <w:szCs w:val="32"/>
        </w:rPr>
        <w:t>Цели арти</w:t>
      </w:r>
      <w:r w:rsidRPr="00AB2E80">
        <w:rPr>
          <w:rFonts w:ascii="Times New Roman" w:hAnsi="Times New Roman" w:cs="Times New Roman"/>
          <w:b/>
          <w:i/>
          <w:color w:val="0070C0"/>
          <w:sz w:val="32"/>
          <w:szCs w:val="32"/>
        </w:rPr>
        <w:softHyphen/>
        <w:t>куляционной гимнастики</w:t>
      </w:r>
      <w:r w:rsidRPr="00597B50">
        <w:rPr>
          <w:rFonts w:ascii="Times New Roman" w:hAnsi="Times New Roman" w:cs="Times New Roman"/>
          <w:i/>
          <w:sz w:val="32"/>
          <w:szCs w:val="32"/>
        </w:rPr>
        <w:t xml:space="preserve"> — </w:t>
      </w:r>
      <w:r w:rsidRPr="00AB2E80">
        <w:rPr>
          <w:rFonts w:ascii="Times New Roman" w:hAnsi="Times New Roman" w:cs="Times New Roman"/>
          <w:sz w:val="32"/>
          <w:szCs w:val="32"/>
        </w:rPr>
        <w:t>выработка полноценных дви</w:t>
      </w:r>
      <w:r w:rsidRPr="00AB2E80">
        <w:rPr>
          <w:rFonts w:ascii="Times New Roman" w:hAnsi="Times New Roman" w:cs="Times New Roman"/>
          <w:sz w:val="32"/>
          <w:szCs w:val="32"/>
        </w:rPr>
        <w:softHyphen/>
        <w:t>жений и определенных поло</w:t>
      </w:r>
      <w:r w:rsidRPr="00AB2E80">
        <w:rPr>
          <w:rFonts w:ascii="Times New Roman" w:hAnsi="Times New Roman" w:cs="Times New Roman"/>
          <w:sz w:val="32"/>
          <w:szCs w:val="32"/>
        </w:rPr>
        <w:softHyphen/>
        <w:t>жений органов артикуляцион</w:t>
      </w:r>
      <w:r w:rsidRPr="00AB2E80">
        <w:rPr>
          <w:rFonts w:ascii="Times New Roman" w:hAnsi="Times New Roman" w:cs="Times New Roman"/>
          <w:sz w:val="32"/>
          <w:szCs w:val="32"/>
        </w:rPr>
        <w:softHyphen/>
        <w:t xml:space="preserve">ного аппарата, объединение простых движений </w:t>
      </w:r>
      <w:proofErr w:type="gramStart"/>
      <w:r w:rsidRPr="00AB2E8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B2E80">
        <w:rPr>
          <w:rFonts w:ascii="Times New Roman" w:hAnsi="Times New Roman" w:cs="Times New Roman"/>
          <w:sz w:val="32"/>
          <w:szCs w:val="32"/>
        </w:rPr>
        <w:t xml:space="preserve"> сложные для правильного произношения звуков. Ежедневные артикуляционные упражнения активизируют моторику языка и губ, способствуют вызыванию звукоподражания. </w:t>
      </w: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597B5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7C5036" w:rsidRDefault="007C5036" w:rsidP="007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AB2E80" w:rsidRPr="00AB2E80" w:rsidRDefault="00AB2E80" w:rsidP="007C50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AB2E80">
        <w:rPr>
          <w:rFonts w:ascii="Times New Roman" w:hAnsi="Times New Roman" w:cs="Times New Roman"/>
          <w:b/>
          <w:i/>
          <w:color w:val="0070C0"/>
          <w:sz w:val="32"/>
          <w:szCs w:val="32"/>
        </w:rPr>
        <w:t>Формы проведения артикуляционной гимнастики: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По карточкам-картинкам, с помощью пособий и книг;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Артикуляционные логопедические сказки;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С музыкальным сопровождением;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С использованием ИКТ (презентации, видеоролики);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С применением специальных кукол со вставленным подвижным языком;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С использованием нетради</w:t>
      </w:r>
      <w:r w:rsidR="00AB2E80" w:rsidRPr="00AB2E80">
        <w:rPr>
          <w:rFonts w:ascii="Times New Roman" w:hAnsi="Times New Roman" w:cs="Times New Roman"/>
          <w:sz w:val="32"/>
          <w:szCs w:val="32"/>
        </w:rPr>
        <w:t xml:space="preserve">ционных приспособлений </w:t>
      </w:r>
      <w:r w:rsidRPr="00AB2E80">
        <w:rPr>
          <w:rFonts w:ascii="Times New Roman" w:hAnsi="Times New Roman" w:cs="Times New Roman"/>
          <w:sz w:val="32"/>
          <w:szCs w:val="32"/>
        </w:rPr>
        <w:t xml:space="preserve">(ложки, ватные палочки, трубочки для коктейлей, соски, деревянные палочки и </w:t>
      </w:r>
      <w:proofErr w:type="spellStart"/>
      <w:r w:rsidRPr="00AB2E80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AB2E80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AB2E80">
        <w:rPr>
          <w:rFonts w:ascii="Times New Roman" w:hAnsi="Times New Roman" w:cs="Times New Roman"/>
          <w:sz w:val="32"/>
          <w:szCs w:val="32"/>
        </w:rPr>
        <w:t>);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 xml:space="preserve">С использованием продуктов питания (вода, варенье, сгущенное молоко, сушки и </w:t>
      </w:r>
      <w:proofErr w:type="spellStart"/>
      <w:r w:rsidRPr="00AB2E80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AB2E80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AB2E80">
        <w:rPr>
          <w:rFonts w:ascii="Times New Roman" w:hAnsi="Times New Roman" w:cs="Times New Roman"/>
          <w:sz w:val="32"/>
          <w:szCs w:val="32"/>
        </w:rPr>
        <w:t>);</w:t>
      </w:r>
    </w:p>
    <w:p w:rsidR="00000000" w:rsidRPr="00AB2E80" w:rsidRDefault="007C5036" w:rsidP="00AB2E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B2E80">
        <w:rPr>
          <w:rFonts w:ascii="Times New Roman" w:hAnsi="Times New Roman" w:cs="Times New Roman"/>
          <w:sz w:val="32"/>
          <w:szCs w:val="32"/>
        </w:rPr>
        <w:t>С применением приложений в мобиль</w:t>
      </w:r>
      <w:r w:rsidR="00AB2E80" w:rsidRPr="00AB2E80">
        <w:rPr>
          <w:rFonts w:ascii="Times New Roman" w:hAnsi="Times New Roman" w:cs="Times New Roman"/>
          <w:sz w:val="32"/>
          <w:szCs w:val="32"/>
        </w:rPr>
        <w:t>ном телефоне; и другие.</w:t>
      </w:r>
    </w:p>
    <w:p w:rsidR="00AB2E80" w:rsidRPr="007C5036" w:rsidRDefault="00AB2E80" w:rsidP="007C50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4652010</wp:posOffset>
            </wp:positionH>
            <wp:positionV relativeFrom="margin">
              <wp:posOffset>1812925</wp:posOffset>
            </wp:positionV>
            <wp:extent cx="1981200" cy="3002280"/>
            <wp:effectExtent l="19050" t="19050" r="19050" b="26670"/>
            <wp:wrapSquare wrapText="bothSides"/>
            <wp:docPr id="6" name="Рисунок 6" descr="C:\Users\пк\Desktop\Без названия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пк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2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908050</wp:posOffset>
            </wp:positionH>
            <wp:positionV relativeFrom="margin">
              <wp:posOffset>2262505</wp:posOffset>
            </wp:positionV>
            <wp:extent cx="1790700" cy="2552700"/>
            <wp:effectExtent l="19050" t="19050" r="19050" b="19050"/>
            <wp:wrapSquare wrapText="bothSides"/>
            <wp:docPr id="3" name="Рисунок 3" descr="C:\Users\пк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п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2491105</wp:posOffset>
            </wp:positionV>
            <wp:extent cx="1883410" cy="2667000"/>
            <wp:effectExtent l="38100" t="19050" r="21590" b="19050"/>
            <wp:wrapSquare wrapText="bothSides"/>
            <wp:docPr id="4" name="Рисунок 4" descr="C:\Users\пк\Desktop\Без названи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пк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10" r="1983"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66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3282950</wp:posOffset>
            </wp:positionH>
            <wp:positionV relativeFrom="margin">
              <wp:posOffset>243205</wp:posOffset>
            </wp:positionV>
            <wp:extent cx="1790700" cy="2552700"/>
            <wp:effectExtent l="19050" t="19050" r="19050" b="19050"/>
            <wp:wrapSquare wrapText="bothSides"/>
            <wp:docPr id="2" name="Рисунок 2" descr="C:\Users\пк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к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1492250</wp:posOffset>
            </wp:positionH>
            <wp:positionV relativeFrom="margin">
              <wp:posOffset>-150495</wp:posOffset>
            </wp:positionV>
            <wp:extent cx="1790700" cy="2552700"/>
            <wp:effectExtent l="19050" t="19050" r="19050" b="19050"/>
            <wp:wrapSquare wrapText="bothSides"/>
            <wp:docPr id="5" name="Рисунок 5" descr="C:\Users\пк\Desktop\Без названия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пк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C5036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243205</wp:posOffset>
            </wp:positionV>
            <wp:extent cx="1733550" cy="2628900"/>
            <wp:effectExtent l="38100" t="19050" r="19050" b="19050"/>
            <wp:wrapSquare wrapText="bothSides"/>
            <wp:docPr id="1" name="Рисунок 1" descr="C:\Users\пк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пк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C5036" w:rsidRPr="007C5036">
        <w:rPr>
          <w:rFonts w:ascii="Times New Roman" w:hAnsi="Times New Roman" w:cs="Times New Roman"/>
          <w:b/>
          <w:i/>
          <w:color w:val="0070C0"/>
          <w:sz w:val="32"/>
          <w:szCs w:val="32"/>
        </w:rPr>
        <w:t>Ваш логопед, Зубова Антонина Александровна</w:t>
      </w:r>
    </w:p>
    <w:sectPr w:rsidR="00AB2E80" w:rsidRPr="007C5036" w:rsidSect="004168F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CCD"/>
    <w:multiLevelType w:val="hybridMultilevel"/>
    <w:tmpl w:val="FD041A4A"/>
    <w:lvl w:ilvl="0" w:tplc="06F09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9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A5E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D2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8BE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A4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85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8A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50"/>
    <w:rsid w:val="00046E1A"/>
    <w:rsid w:val="003876E7"/>
    <w:rsid w:val="00597B50"/>
    <w:rsid w:val="007C5036"/>
    <w:rsid w:val="00901F3B"/>
    <w:rsid w:val="00977481"/>
    <w:rsid w:val="00AB2E80"/>
    <w:rsid w:val="00C0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Zubov</cp:lastModifiedBy>
  <cp:revision>4</cp:revision>
  <cp:lastPrinted>2019-11-01T09:22:00Z</cp:lastPrinted>
  <dcterms:created xsi:type="dcterms:W3CDTF">2018-11-12T10:00:00Z</dcterms:created>
  <dcterms:modified xsi:type="dcterms:W3CDTF">2019-11-01T09:22:00Z</dcterms:modified>
</cp:coreProperties>
</file>