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5D" w:rsidRDefault="007B4E99" w:rsidP="002F2CF7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E99">
        <w:rPr>
          <w:rFonts w:ascii="Times New Roman" w:hAnsi="Times New Roman" w:cs="Times New Roman"/>
          <w:sz w:val="28"/>
          <w:szCs w:val="28"/>
        </w:rPr>
        <w:t>Способы и пути поддержки детей,</w:t>
      </w:r>
      <w:r>
        <w:rPr>
          <w:rFonts w:ascii="Times New Roman" w:hAnsi="Times New Roman" w:cs="Times New Roman"/>
          <w:sz w:val="28"/>
          <w:szCs w:val="28"/>
        </w:rPr>
        <w:t xml:space="preserve"> имеющих </w:t>
      </w:r>
      <w:r>
        <w:rPr>
          <w:rFonts w:ascii="Times New Roman" w:hAnsi="Times New Roman" w:cs="Times New Roman"/>
          <w:sz w:val="28"/>
          <w:szCs w:val="28"/>
        </w:rPr>
        <w:br/>
        <w:t>особые образовательные потребности.</w:t>
      </w:r>
    </w:p>
    <w:p w:rsidR="002F2CF7" w:rsidRPr="008B7CFF" w:rsidRDefault="002F2CF7" w:rsidP="002F2CF7">
      <w:pPr>
        <w:tabs>
          <w:tab w:val="left" w:pos="4536"/>
        </w:tabs>
        <w:spacing w:after="12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B7CFF">
        <w:rPr>
          <w:rFonts w:ascii="Times New Roman" w:hAnsi="Times New Roman" w:cs="Times New Roman"/>
          <w:sz w:val="24"/>
          <w:szCs w:val="24"/>
        </w:rPr>
        <w:t>Представь, что ты попал в Страну Слепых</w:t>
      </w:r>
      <w:proofErr w:type="gramStart"/>
      <w:r w:rsidRPr="008B7CFF">
        <w:rPr>
          <w:rFonts w:ascii="Times New Roman" w:hAnsi="Times New Roman" w:cs="Times New Roman"/>
          <w:sz w:val="24"/>
          <w:szCs w:val="24"/>
        </w:rPr>
        <w:t>…  </w:t>
      </w:r>
      <w:r w:rsidRPr="008B7CFF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8B7CFF">
        <w:rPr>
          <w:rFonts w:ascii="Times New Roman" w:hAnsi="Times New Roman" w:cs="Times New Roman"/>
          <w:sz w:val="24"/>
          <w:szCs w:val="24"/>
        </w:rPr>
        <w:t>ишь ты, один из всех, способен видеть. </w:t>
      </w:r>
      <w:r w:rsidRPr="008B7CFF">
        <w:rPr>
          <w:rFonts w:ascii="Times New Roman" w:hAnsi="Times New Roman" w:cs="Times New Roman"/>
          <w:sz w:val="24"/>
          <w:szCs w:val="24"/>
        </w:rPr>
        <w:br/>
        <w:t xml:space="preserve">Как объяснить, </w:t>
      </w:r>
      <w:proofErr w:type="gramStart"/>
      <w:r w:rsidRPr="008B7CFF">
        <w:rPr>
          <w:rFonts w:ascii="Times New Roman" w:hAnsi="Times New Roman" w:cs="Times New Roman"/>
          <w:sz w:val="24"/>
          <w:szCs w:val="24"/>
        </w:rPr>
        <w:t>необъяснимое</w:t>
      </w:r>
      <w:proofErr w:type="gramEnd"/>
      <w:r w:rsidRPr="008B7CFF">
        <w:rPr>
          <w:rFonts w:ascii="Times New Roman" w:hAnsi="Times New Roman" w:cs="Times New Roman"/>
          <w:sz w:val="24"/>
          <w:szCs w:val="24"/>
        </w:rPr>
        <w:t xml:space="preserve"> для них? </w:t>
      </w:r>
      <w:r w:rsidRPr="008B7CFF">
        <w:rPr>
          <w:rFonts w:ascii="Times New Roman" w:hAnsi="Times New Roman" w:cs="Times New Roman"/>
          <w:sz w:val="24"/>
          <w:szCs w:val="24"/>
        </w:rPr>
        <w:br/>
        <w:t>Как рассказать и не солгать, и не обидеть. </w:t>
      </w:r>
      <w:r w:rsidRPr="008B7CFF">
        <w:rPr>
          <w:rFonts w:ascii="Times New Roman" w:hAnsi="Times New Roman" w:cs="Times New Roman"/>
          <w:sz w:val="24"/>
          <w:szCs w:val="24"/>
        </w:rPr>
        <w:br/>
        <w:t xml:space="preserve">(Наталья Шолохова </w:t>
      </w:r>
      <w:proofErr w:type="spellStart"/>
      <w:r w:rsidRPr="008B7CFF">
        <w:rPr>
          <w:rFonts w:ascii="Times New Roman" w:hAnsi="Times New Roman" w:cs="Times New Roman"/>
          <w:sz w:val="24"/>
          <w:szCs w:val="24"/>
        </w:rPr>
        <w:t>Хитоми</w:t>
      </w:r>
      <w:proofErr w:type="spellEnd"/>
      <w:r w:rsidRPr="008B7CFF">
        <w:rPr>
          <w:rFonts w:ascii="Times New Roman" w:hAnsi="Times New Roman" w:cs="Times New Roman"/>
          <w:sz w:val="24"/>
          <w:szCs w:val="24"/>
        </w:rPr>
        <w:t xml:space="preserve"> «Страна слепых...»)</w:t>
      </w:r>
    </w:p>
    <w:p w:rsidR="0013714B" w:rsidRPr="008B7CFF" w:rsidRDefault="0013714B" w:rsidP="00137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CFF">
        <w:rPr>
          <w:rFonts w:ascii="Times New Roman" w:hAnsi="Times New Roman" w:cs="Times New Roman"/>
          <w:sz w:val="24"/>
          <w:szCs w:val="24"/>
        </w:rPr>
        <w:t>Одной  из  особенностей  урока  математики  в  классе  слепых  является  невысокий  темп работы учащихся. Это связано с тем, что многие виды работ</w:t>
      </w:r>
      <w:r w:rsidRPr="008B7CFF">
        <w:rPr>
          <w:rFonts w:ascii="Times New Roman" w:hAnsi="Times New Roman" w:cs="Times New Roman"/>
          <w:sz w:val="24"/>
          <w:szCs w:val="24"/>
        </w:rPr>
        <w:t xml:space="preserve"> </w:t>
      </w:r>
      <w:r w:rsidRPr="008B7CFF">
        <w:rPr>
          <w:rFonts w:ascii="Times New Roman" w:hAnsi="Times New Roman" w:cs="Times New Roman"/>
          <w:sz w:val="24"/>
          <w:szCs w:val="24"/>
        </w:rPr>
        <w:t xml:space="preserve">этими  детьми  выполняются  медленнее.  </w:t>
      </w:r>
      <w:r w:rsidRPr="008B7CFF">
        <w:rPr>
          <w:rFonts w:ascii="Times New Roman" w:hAnsi="Times New Roman" w:cs="Times New Roman"/>
          <w:sz w:val="24"/>
          <w:szCs w:val="24"/>
        </w:rPr>
        <w:t>М</w:t>
      </w:r>
      <w:r w:rsidRPr="008B7CFF">
        <w:rPr>
          <w:rFonts w:ascii="Times New Roman" w:hAnsi="Times New Roman" w:cs="Times New Roman"/>
          <w:sz w:val="24"/>
          <w:szCs w:val="24"/>
        </w:rPr>
        <w:t>едленно  происходит  и  работа  в  тетради: когда  текст  в  тетради  записан,  чтобы  его  прочитать,  нужно  вынуть  тетрадь  из  прибора,  а затем, чтобы продолжить запись,</w:t>
      </w:r>
      <w:r w:rsidRPr="008B7CFF">
        <w:rPr>
          <w:rFonts w:ascii="Times New Roman" w:hAnsi="Times New Roman" w:cs="Times New Roman"/>
          <w:sz w:val="24"/>
          <w:szCs w:val="24"/>
        </w:rPr>
        <w:t xml:space="preserve"> необходимо снова вставить </w:t>
      </w:r>
      <w:r w:rsidRPr="008B7CFF">
        <w:rPr>
          <w:rFonts w:ascii="Times New Roman" w:hAnsi="Times New Roman" w:cs="Times New Roman"/>
          <w:sz w:val="24"/>
          <w:szCs w:val="24"/>
        </w:rPr>
        <w:t xml:space="preserve">в прибор. Чтение записи грифелем  в  приборе  тоже  не  является  быстрым  и  не  всем  доступно.  </w:t>
      </w:r>
      <w:r w:rsidRPr="008B7CFF">
        <w:rPr>
          <w:rFonts w:ascii="Times New Roman" w:hAnsi="Times New Roman" w:cs="Times New Roman"/>
          <w:sz w:val="24"/>
          <w:szCs w:val="24"/>
        </w:rPr>
        <w:t>Несколько раз</w:t>
      </w:r>
      <w:r w:rsidRPr="008B7CFF">
        <w:rPr>
          <w:rFonts w:ascii="Times New Roman" w:hAnsi="Times New Roman" w:cs="Times New Roman"/>
          <w:sz w:val="24"/>
          <w:szCs w:val="24"/>
        </w:rPr>
        <w:t xml:space="preserve"> приходится  читать</w:t>
      </w:r>
      <w:r w:rsidRPr="008B7CFF">
        <w:rPr>
          <w:rFonts w:ascii="Times New Roman" w:hAnsi="Times New Roman" w:cs="Times New Roman"/>
          <w:sz w:val="24"/>
          <w:szCs w:val="24"/>
        </w:rPr>
        <w:t xml:space="preserve">  предыдущую  запись</w:t>
      </w:r>
      <w:r w:rsidRPr="008B7CFF">
        <w:rPr>
          <w:rFonts w:ascii="Times New Roman" w:hAnsi="Times New Roman" w:cs="Times New Roman"/>
          <w:sz w:val="24"/>
          <w:szCs w:val="24"/>
        </w:rPr>
        <w:t xml:space="preserve"> при  решении  уравнения  или  во  время преобразования  выражений?!  В  итоге  на  уроке  не</w:t>
      </w:r>
      <w:r w:rsidRPr="008B7CFF">
        <w:rPr>
          <w:rFonts w:ascii="Times New Roman" w:hAnsi="Times New Roman" w:cs="Times New Roman"/>
          <w:sz w:val="24"/>
          <w:szCs w:val="24"/>
        </w:rPr>
        <w:t>т воз</w:t>
      </w:r>
      <w:r w:rsidRPr="008B7CFF">
        <w:rPr>
          <w:rFonts w:ascii="Times New Roman" w:hAnsi="Times New Roman" w:cs="Times New Roman"/>
          <w:sz w:val="24"/>
          <w:szCs w:val="24"/>
        </w:rPr>
        <w:t>мож</w:t>
      </w:r>
      <w:r w:rsidRPr="008B7CFF">
        <w:rPr>
          <w:rFonts w:ascii="Times New Roman" w:hAnsi="Times New Roman" w:cs="Times New Roman"/>
          <w:sz w:val="24"/>
          <w:szCs w:val="24"/>
        </w:rPr>
        <w:t>ности</w:t>
      </w:r>
      <w:r w:rsidRPr="008B7CFF">
        <w:rPr>
          <w:rFonts w:ascii="Times New Roman" w:hAnsi="Times New Roman" w:cs="Times New Roman"/>
          <w:sz w:val="24"/>
          <w:szCs w:val="24"/>
        </w:rPr>
        <w:t xml:space="preserve">  предложить  учащимся достато</w:t>
      </w:r>
      <w:r w:rsidRPr="008B7CFF">
        <w:rPr>
          <w:rFonts w:ascii="Times New Roman" w:hAnsi="Times New Roman" w:cs="Times New Roman"/>
          <w:sz w:val="24"/>
          <w:szCs w:val="24"/>
        </w:rPr>
        <w:t>чно  большое  количество  упраж</w:t>
      </w:r>
      <w:r w:rsidRPr="008B7CFF">
        <w:rPr>
          <w:rFonts w:ascii="Times New Roman" w:hAnsi="Times New Roman" w:cs="Times New Roman"/>
          <w:sz w:val="24"/>
          <w:szCs w:val="24"/>
        </w:rPr>
        <w:t>нений.  В  то  же  время  необходимо  показать  все стороны  изучаемого  материала,  все  воз</w:t>
      </w:r>
      <w:r w:rsidRPr="008B7CFF">
        <w:rPr>
          <w:rFonts w:ascii="Times New Roman" w:hAnsi="Times New Roman" w:cs="Times New Roman"/>
          <w:sz w:val="24"/>
          <w:szCs w:val="24"/>
        </w:rPr>
        <w:t>можные  трудности,  которые  мо</w:t>
      </w:r>
      <w:r w:rsidRPr="008B7CFF">
        <w:rPr>
          <w:rFonts w:ascii="Times New Roman" w:hAnsi="Times New Roman" w:cs="Times New Roman"/>
          <w:sz w:val="24"/>
          <w:szCs w:val="24"/>
        </w:rPr>
        <w:t>гут  встретиться  при выполнении того или иного задания. Необходимо очень тщательно  отбирать  учебный  материал.  Заданий  должно  быть  немного,  но  каждое упражнение  должно  не  только  иллюстрировать  или  закреплять  изученную  тему,  но  и отражать определенную специфику.</w:t>
      </w:r>
    </w:p>
    <w:p w:rsidR="007B4E99" w:rsidRPr="008B7CFF" w:rsidRDefault="004854CC" w:rsidP="00137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CFF">
        <w:rPr>
          <w:rFonts w:ascii="Times New Roman" w:hAnsi="Times New Roman" w:cs="Times New Roman"/>
          <w:sz w:val="24"/>
          <w:szCs w:val="24"/>
        </w:rPr>
        <w:t>Одной из целей изучения математики в школе является овладение системой математических знаний и умений, необходимых в дальнейшей жизни. Учитывая специфику заболеваний детей, особую сложность представляет формирование и развитие пространственных представлений</w:t>
      </w:r>
      <w:r w:rsidRPr="008B7CFF">
        <w:rPr>
          <w:rFonts w:ascii="Times New Roman" w:hAnsi="Times New Roman" w:cs="Times New Roman"/>
          <w:sz w:val="24"/>
          <w:szCs w:val="24"/>
        </w:rPr>
        <w:t>. Проблема формирования пространственных представлений напрямую связана с осуществлением принципа наглядности. В педагогической практике условно выделяют две формы наглядности: первичная (до получения знаний, заключается в показе объектов или их изображений) и вторичная (закрепление, при котором знания обучающихся конкретизируются, уточняются их представления и формируются необходимые знания).</w:t>
      </w:r>
    </w:p>
    <w:p w:rsidR="004854CC" w:rsidRPr="008B7CFF" w:rsidRDefault="004854CC" w:rsidP="00485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CFF">
        <w:rPr>
          <w:rFonts w:ascii="Times New Roman" w:hAnsi="Times New Roman" w:cs="Times New Roman"/>
          <w:sz w:val="24"/>
          <w:szCs w:val="24"/>
        </w:rPr>
        <w:t xml:space="preserve">Когда дети знакомятся с точкой и линией, отрезком и лучом, выполняя построения двух лучей, исходящих одной точки, </w:t>
      </w:r>
      <w:r w:rsidR="00243BCC" w:rsidRPr="008B7CFF">
        <w:rPr>
          <w:rFonts w:ascii="Times New Roman" w:hAnsi="Times New Roman" w:cs="Times New Roman"/>
          <w:sz w:val="24"/>
          <w:szCs w:val="24"/>
        </w:rPr>
        <w:t>можно</w:t>
      </w:r>
      <w:r w:rsidRPr="008B7CFF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243BCC" w:rsidRPr="008B7CFF">
        <w:rPr>
          <w:rFonts w:ascii="Times New Roman" w:hAnsi="Times New Roman" w:cs="Times New Roman"/>
          <w:sz w:val="24"/>
          <w:szCs w:val="24"/>
        </w:rPr>
        <w:t>овать</w:t>
      </w:r>
      <w:r w:rsidRPr="008B7CFF">
        <w:rPr>
          <w:rFonts w:ascii="Times New Roman" w:hAnsi="Times New Roman" w:cs="Times New Roman"/>
          <w:sz w:val="24"/>
          <w:szCs w:val="24"/>
        </w:rPr>
        <w:t xml:space="preserve"> пластилин или счетные палочки. </w:t>
      </w:r>
      <w:r w:rsidR="00243BCC" w:rsidRPr="008B7CFF">
        <w:rPr>
          <w:rFonts w:ascii="Times New Roman" w:hAnsi="Times New Roman" w:cs="Times New Roman"/>
          <w:sz w:val="24"/>
          <w:szCs w:val="24"/>
        </w:rPr>
        <w:t>О</w:t>
      </w:r>
      <w:r w:rsidRPr="008B7CFF">
        <w:rPr>
          <w:rFonts w:ascii="Times New Roman" w:hAnsi="Times New Roman" w:cs="Times New Roman"/>
          <w:sz w:val="24"/>
          <w:szCs w:val="24"/>
        </w:rPr>
        <w:t xml:space="preserve">тщипнуть маленький кусочек пластилина и скатать шарик. Положить на специальную доску. </w:t>
      </w:r>
      <w:r w:rsidR="00243BCC" w:rsidRPr="008B7CFF">
        <w:rPr>
          <w:rFonts w:ascii="Times New Roman" w:hAnsi="Times New Roman" w:cs="Times New Roman"/>
          <w:sz w:val="24"/>
          <w:szCs w:val="24"/>
        </w:rPr>
        <w:t>Далее</w:t>
      </w:r>
      <w:r w:rsidRPr="008B7CFF">
        <w:rPr>
          <w:rFonts w:ascii="Times New Roman" w:hAnsi="Times New Roman" w:cs="Times New Roman"/>
          <w:sz w:val="24"/>
          <w:szCs w:val="24"/>
        </w:rPr>
        <w:t xml:space="preserve"> отметить точку в тетради. Так у слепого ребенка сформировалось понятие точки. Предл</w:t>
      </w:r>
      <w:r w:rsidR="00243BCC" w:rsidRPr="008B7CFF">
        <w:rPr>
          <w:rFonts w:ascii="Times New Roman" w:hAnsi="Times New Roman" w:cs="Times New Roman"/>
          <w:sz w:val="24"/>
          <w:szCs w:val="24"/>
        </w:rPr>
        <w:t>ожить</w:t>
      </w:r>
      <w:r w:rsidRPr="008B7CFF">
        <w:rPr>
          <w:rFonts w:ascii="Times New Roman" w:hAnsi="Times New Roman" w:cs="Times New Roman"/>
          <w:sz w:val="24"/>
          <w:szCs w:val="24"/>
        </w:rPr>
        <w:t xml:space="preserve"> взять счетную палочку</w:t>
      </w:r>
      <w:r w:rsidR="00243BCC" w:rsidRPr="008B7CFF">
        <w:rPr>
          <w:rFonts w:ascii="Times New Roman" w:hAnsi="Times New Roman" w:cs="Times New Roman"/>
          <w:sz w:val="24"/>
          <w:szCs w:val="24"/>
        </w:rPr>
        <w:t>, карандаш</w:t>
      </w:r>
      <w:r w:rsidRPr="008B7CFF">
        <w:rPr>
          <w:rFonts w:ascii="Times New Roman" w:hAnsi="Times New Roman" w:cs="Times New Roman"/>
          <w:sz w:val="24"/>
          <w:szCs w:val="24"/>
        </w:rPr>
        <w:t xml:space="preserve"> - это отрезк</w:t>
      </w:r>
      <w:r w:rsidR="00243BCC" w:rsidRPr="008B7CFF">
        <w:rPr>
          <w:rFonts w:ascii="Times New Roman" w:hAnsi="Times New Roman" w:cs="Times New Roman"/>
          <w:sz w:val="24"/>
          <w:szCs w:val="24"/>
        </w:rPr>
        <w:t>и</w:t>
      </w:r>
      <w:r w:rsidRPr="008B7CFF">
        <w:rPr>
          <w:rFonts w:ascii="Times New Roman" w:hAnsi="Times New Roman" w:cs="Times New Roman"/>
          <w:sz w:val="24"/>
          <w:szCs w:val="24"/>
        </w:rPr>
        <w:t xml:space="preserve">. Ученик сам, исследуя палочку, дает определение отрезка. У отрезка есть начало и конец. Отрезки могут быть равными и неравными. Их </w:t>
      </w:r>
      <w:r w:rsidR="00243BCC" w:rsidRPr="008B7CFF">
        <w:rPr>
          <w:rFonts w:ascii="Times New Roman" w:hAnsi="Times New Roman" w:cs="Times New Roman"/>
          <w:sz w:val="24"/>
          <w:szCs w:val="24"/>
        </w:rPr>
        <w:t xml:space="preserve">длины </w:t>
      </w:r>
      <w:r w:rsidRPr="008B7CFF">
        <w:rPr>
          <w:rFonts w:ascii="Times New Roman" w:hAnsi="Times New Roman" w:cs="Times New Roman"/>
          <w:sz w:val="24"/>
          <w:szCs w:val="24"/>
        </w:rPr>
        <w:t xml:space="preserve">можно складывать, находить их сумму, разность; </w:t>
      </w:r>
      <w:r w:rsidR="00243BCC" w:rsidRPr="008B7CFF">
        <w:rPr>
          <w:rFonts w:ascii="Times New Roman" w:hAnsi="Times New Roman" w:cs="Times New Roman"/>
          <w:sz w:val="24"/>
          <w:szCs w:val="24"/>
        </w:rPr>
        <w:t xml:space="preserve">длины </w:t>
      </w:r>
      <w:r w:rsidRPr="008B7CFF">
        <w:rPr>
          <w:rFonts w:ascii="Times New Roman" w:hAnsi="Times New Roman" w:cs="Times New Roman"/>
          <w:sz w:val="24"/>
          <w:szCs w:val="24"/>
        </w:rPr>
        <w:t>отрезк</w:t>
      </w:r>
      <w:r w:rsidR="00243BCC" w:rsidRPr="008B7CFF">
        <w:rPr>
          <w:rFonts w:ascii="Times New Roman" w:hAnsi="Times New Roman" w:cs="Times New Roman"/>
          <w:sz w:val="24"/>
          <w:szCs w:val="24"/>
        </w:rPr>
        <w:t>ов</w:t>
      </w:r>
      <w:r w:rsidRPr="008B7CFF">
        <w:rPr>
          <w:rFonts w:ascii="Times New Roman" w:hAnsi="Times New Roman" w:cs="Times New Roman"/>
          <w:sz w:val="24"/>
          <w:szCs w:val="24"/>
        </w:rPr>
        <w:t xml:space="preserve"> можно умножать на целое число, делить на равные части.</w:t>
      </w:r>
      <w:r w:rsidR="00243BCC" w:rsidRPr="008B7CFF">
        <w:rPr>
          <w:rFonts w:ascii="Times New Roman" w:hAnsi="Times New Roman" w:cs="Times New Roman"/>
          <w:sz w:val="24"/>
          <w:szCs w:val="24"/>
        </w:rPr>
        <w:t xml:space="preserve"> При изучении прямой необходимо отломить кусочек пластилина и раскатать колбаску. Дается определение </w:t>
      </w:r>
      <w:proofErr w:type="gramStart"/>
      <w:r w:rsidR="00243BCC" w:rsidRPr="008B7CFF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="00243BCC" w:rsidRPr="008B7CFF">
        <w:rPr>
          <w:rFonts w:ascii="Times New Roman" w:hAnsi="Times New Roman" w:cs="Times New Roman"/>
          <w:sz w:val="24"/>
          <w:szCs w:val="24"/>
        </w:rPr>
        <w:t xml:space="preserve">. Обращаюсь к слепому ребенку - согласен ли он с тем, что </w:t>
      </w:r>
      <w:proofErr w:type="gramStart"/>
      <w:r w:rsidR="00243BCC" w:rsidRPr="008B7CFF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="00243BCC" w:rsidRPr="008B7CFF">
        <w:rPr>
          <w:rFonts w:ascii="Times New Roman" w:hAnsi="Times New Roman" w:cs="Times New Roman"/>
          <w:sz w:val="24"/>
          <w:szCs w:val="24"/>
        </w:rPr>
        <w:t xml:space="preserve"> бесконечна. Если ученик согласен и может объяснить, то продолжаем изучение дальше. Если нет, предлагаю взять колбаску и раскатать еще. Подводим ученика к тому, что раскатывать можно бесконечно и тогда он делает сам вывод: </w:t>
      </w:r>
      <w:proofErr w:type="gramStart"/>
      <w:r w:rsidR="00243BCC" w:rsidRPr="008B7CFF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="00243BCC" w:rsidRPr="008B7CFF">
        <w:rPr>
          <w:rFonts w:ascii="Times New Roman" w:hAnsi="Times New Roman" w:cs="Times New Roman"/>
          <w:sz w:val="24"/>
          <w:szCs w:val="24"/>
        </w:rPr>
        <w:t xml:space="preserve"> бесконечна. Можно использовать клубок нити</w:t>
      </w:r>
      <w:r w:rsidR="006168E9" w:rsidRPr="008B7CFF">
        <w:rPr>
          <w:rFonts w:ascii="Times New Roman" w:hAnsi="Times New Roman" w:cs="Times New Roman"/>
          <w:sz w:val="24"/>
          <w:szCs w:val="24"/>
        </w:rPr>
        <w:t xml:space="preserve"> при изучении отрезков, лучей, прямых. При знакомстве учащихся с образом угла, выделять угол можно не только на геометрических фигурах (прямоугольнике, квадрате, треугольнике), но и на окружающих вещах (угол стола, угол доски, угол книги, угол тетради). Для изображения угла опять прибегаем к пластилину. Предложить учащимся скатать две колбаски. Соединить в одной точки. Вводится понятие луч и понятие угла.</w:t>
      </w:r>
    </w:p>
    <w:p w:rsidR="006168E9" w:rsidRPr="008B7CFF" w:rsidRDefault="006168E9" w:rsidP="00485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CFF">
        <w:rPr>
          <w:rFonts w:ascii="Times New Roman" w:hAnsi="Times New Roman" w:cs="Times New Roman"/>
          <w:sz w:val="24"/>
          <w:szCs w:val="24"/>
        </w:rPr>
        <w:t>При изучении треугольников, дается</w:t>
      </w:r>
      <w:r w:rsidR="002F2CF7" w:rsidRPr="008B7CFF">
        <w:rPr>
          <w:rFonts w:ascii="Times New Roman" w:hAnsi="Times New Roman" w:cs="Times New Roman"/>
          <w:sz w:val="24"/>
          <w:szCs w:val="24"/>
        </w:rPr>
        <w:t xml:space="preserve"> их</w:t>
      </w:r>
      <w:r w:rsidRPr="008B7CFF">
        <w:rPr>
          <w:rFonts w:ascii="Times New Roman" w:hAnsi="Times New Roman" w:cs="Times New Roman"/>
          <w:sz w:val="24"/>
          <w:szCs w:val="24"/>
        </w:rPr>
        <w:t xml:space="preserve"> классификация </w:t>
      </w:r>
      <w:r w:rsidR="002F2CF7" w:rsidRPr="008B7CFF">
        <w:rPr>
          <w:rFonts w:ascii="Times New Roman" w:hAnsi="Times New Roman" w:cs="Times New Roman"/>
          <w:sz w:val="24"/>
          <w:szCs w:val="24"/>
        </w:rPr>
        <w:t>р</w:t>
      </w:r>
      <w:r w:rsidRPr="008B7CFF">
        <w:rPr>
          <w:rFonts w:ascii="Times New Roman" w:hAnsi="Times New Roman" w:cs="Times New Roman"/>
          <w:sz w:val="24"/>
          <w:szCs w:val="24"/>
        </w:rPr>
        <w:t>азных видов по сторонам (разносторонние, равнобедренные, равносторонние) и углам (остроугольные, прямоугольные, тупоугольные).</w:t>
      </w:r>
      <w:proofErr w:type="gramEnd"/>
      <w:r w:rsidRPr="008B7C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2CF7" w:rsidRPr="008B7CFF">
        <w:rPr>
          <w:rFonts w:ascii="Times New Roman" w:hAnsi="Times New Roman" w:cs="Times New Roman"/>
          <w:sz w:val="24"/>
          <w:szCs w:val="24"/>
        </w:rPr>
        <w:t>Р</w:t>
      </w:r>
      <w:r w:rsidRPr="008B7CFF">
        <w:rPr>
          <w:rFonts w:ascii="Times New Roman" w:hAnsi="Times New Roman" w:cs="Times New Roman"/>
          <w:sz w:val="24"/>
          <w:szCs w:val="24"/>
        </w:rPr>
        <w:t>аздаю учащимся набор треугольников</w:t>
      </w:r>
      <w:r w:rsidR="002F2CF7" w:rsidRPr="008B7CFF">
        <w:rPr>
          <w:rFonts w:ascii="Times New Roman" w:hAnsi="Times New Roman" w:cs="Times New Roman"/>
          <w:sz w:val="24"/>
          <w:szCs w:val="24"/>
        </w:rPr>
        <w:t xml:space="preserve"> (вырезаны из фанеры)</w:t>
      </w:r>
      <w:r w:rsidRPr="008B7C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7CFF">
        <w:rPr>
          <w:rFonts w:ascii="Times New Roman" w:hAnsi="Times New Roman" w:cs="Times New Roman"/>
          <w:sz w:val="24"/>
          <w:szCs w:val="24"/>
        </w:rPr>
        <w:t xml:space="preserve"> Предлагаю посчитать углы фигуры, взяв её в левую руку, держа за один из углов (он будет первым при счёте), а указательный палец правой руки прошу вести по периметру фигуры и одновременно считать углы и стороны. По</w:t>
      </w:r>
      <w:r w:rsidR="002F2CF7" w:rsidRPr="008B7CFF">
        <w:rPr>
          <w:rFonts w:ascii="Times New Roman" w:hAnsi="Times New Roman" w:cs="Times New Roman"/>
          <w:sz w:val="24"/>
          <w:szCs w:val="24"/>
        </w:rPr>
        <w:t>казывая модели разностороннего,</w:t>
      </w:r>
      <w:r w:rsidRPr="008B7CFF">
        <w:rPr>
          <w:rFonts w:ascii="Times New Roman" w:hAnsi="Times New Roman" w:cs="Times New Roman"/>
          <w:sz w:val="24"/>
          <w:szCs w:val="24"/>
        </w:rPr>
        <w:t xml:space="preserve"> равностороннего </w:t>
      </w:r>
      <w:r w:rsidR="002F2CF7" w:rsidRPr="008B7CFF">
        <w:rPr>
          <w:rFonts w:ascii="Times New Roman" w:hAnsi="Times New Roman" w:cs="Times New Roman"/>
          <w:sz w:val="24"/>
          <w:szCs w:val="24"/>
        </w:rPr>
        <w:t xml:space="preserve">и равнобедренного </w:t>
      </w:r>
      <w:r w:rsidRPr="008B7CFF">
        <w:rPr>
          <w:rFonts w:ascii="Times New Roman" w:hAnsi="Times New Roman" w:cs="Times New Roman"/>
          <w:sz w:val="24"/>
          <w:szCs w:val="24"/>
        </w:rPr>
        <w:t xml:space="preserve">треугольников, проговариваю: «Эта геометрическая фигура имеет три угла и три стороны (обследование первой фигуры). Эта фигура имеет тоже три угла и три стороны (обследование второй </w:t>
      </w:r>
      <w:r w:rsidR="002F2CF7" w:rsidRPr="008B7CFF">
        <w:rPr>
          <w:rFonts w:ascii="Times New Roman" w:hAnsi="Times New Roman" w:cs="Times New Roman"/>
          <w:sz w:val="24"/>
          <w:szCs w:val="24"/>
        </w:rPr>
        <w:t xml:space="preserve"> и третей фигур</w:t>
      </w:r>
      <w:r w:rsidRPr="008B7CFF">
        <w:rPr>
          <w:rFonts w:ascii="Times New Roman" w:hAnsi="Times New Roman" w:cs="Times New Roman"/>
          <w:sz w:val="24"/>
          <w:szCs w:val="24"/>
        </w:rPr>
        <w:t xml:space="preserve">). Эти </w:t>
      </w:r>
      <w:r w:rsidR="00D73626" w:rsidRPr="008B7CFF">
        <w:rPr>
          <w:rFonts w:ascii="Times New Roman" w:hAnsi="Times New Roman" w:cs="Times New Roman"/>
          <w:sz w:val="24"/>
          <w:szCs w:val="24"/>
        </w:rPr>
        <w:t>фигуры похожи. Это треугольники.</w:t>
      </w:r>
    </w:p>
    <w:p w:rsidR="00726266" w:rsidRPr="008B7CFF" w:rsidRDefault="00D73626" w:rsidP="008B7C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CFF">
        <w:rPr>
          <w:rFonts w:ascii="Times New Roman" w:hAnsi="Times New Roman" w:cs="Times New Roman"/>
          <w:sz w:val="24"/>
          <w:szCs w:val="24"/>
        </w:rPr>
        <w:lastRenderedPageBreak/>
        <w:t>Еще одна  особенность, возникающая  в  процессе  формирования  понятий  и  умений  на уроке  математики,  заключается  в  том,  что  дети  с  тяжелой  патологией  зрения  не  обладают достаточными  сведениями  об  окружающем  мире,  имеют  очень  маленький  личный жизненный  опыт.</w:t>
      </w:r>
      <w:r w:rsidRPr="008B7CFF">
        <w:rPr>
          <w:rFonts w:ascii="Times New Roman" w:hAnsi="Times New Roman" w:cs="Times New Roman"/>
          <w:sz w:val="24"/>
          <w:szCs w:val="24"/>
        </w:rPr>
        <w:t xml:space="preserve"> </w:t>
      </w:r>
      <w:r w:rsidRPr="008B7CFF">
        <w:rPr>
          <w:rFonts w:ascii="Times New Roman" w:hAnsi="Times New Roman" w:cs="Times New Roman"/>
          <w:sz w:val="24"/>
          <w:szCs w:val="24"/>
        </w:rPr>
        <w:t>В  первую  очередь  это  отражается  на  формировании  умения  решать текстовые  задачи.</w:t>
      </w:r>
      <w:r w:rsidR="00901013" w:rsidRPr="008B7CFF">
        <w:rPr>
          <w:rFonts w:ascii="Times New Roman" w:hAnsi="Times New Roman" w:cs="Times New Roman"/>
          <w:sz w:val="24"/>
          <w:szCs w:val="24"/>
        </w:rPr>
        <w:t xml:space="preserve"> </w:t>
      </w:r>
      <w:r w:rsidR="00480976" w:rsidRPr="008B7CFF">
        <w:rPr>
          <w:rFonts w:ascii="Times New Roman" w:hAnsi="Times New Roman" w:cs="Times New Roman"/>
          <w:sz w:val="24"/>
          <w:szCs w:val="24"/>
        </w:rPr>
        <w:t>Б</w:t>
      </w:r>
      <w:r w:rsidR="00901013" w:rsidRPr="008B7CFF">
        <w:rPr>
          <w:rFonts w:ascii="Times New Roman" w:hAnsi="Times New Roman" w:cs="Times New Roman"/>
          <w:sz w:val="24"/>
          <w:szCs w:val="24"/>
        </w:rPr>
        <w:t>ольшинство  незрячих  детей  к пятому классу не имеют опыта покупки и хотя бы минимальных денежных расчетов. Поэтому задачи с соответствующей тематикой этим детям менее  понятны. Еще  большее  затруднение  вызывают  задачи  на  движение, особенно  если  в движении  участвуют  два  или  более  объектов,  так  как  слепой  ребенок  такое  движение  не может  ни  увидеть,  ни  ощутить,  если  учитель  не  проведет  предварительную  работу  по описанию этого процесса с помощью подвижных моделей.</w:t>
      </w:r>
      <w:r w:rsidR="00480976" w:rsidRPr="008B7CFF">
        <w:rPr>
          <w:rFonts w:ascii="Times New Roman" w:hAnsi="Times New Roman" w:cs="Times New Roman"/>
          <w:sz w:val="24"/>
          <w:szCs w:val="24"/>
        </w:rPr>
        <w:t xml:space="preserve"> </w:t>
      </w:r>
      <w:r w:rsidR="00480976" w:rsidRPr="008B7CFF">
        <w:rPr>
          <w:rFonts w:ascii="Times New Roman" w:hAnsi="Times New Roman" w:cs="Times New Roman"/>
          <w:sz w:val="24"/>
          <w:szCs w:val="24"/>
        </w:rPr>
        <w:t>В связи с этим процесс форм</w:t>
      </w:r>
      <w:r w:rsidR="00480976" w:rsidRPr="008B7CFF">
        <w:rPr>
          <w:rFonts w:ascii="Times New Roman" w:hAnsi="Times New Roman" w:cs="Times New Roman"/>
          <w:sz w:val="24"/>
          <w:szCs w:val="24"/>
        </w:rPr>
        <w:t>ирования понятий и умений у сле</w:t>
      </w:r>
      <w:r w:rsidR="00480976" w:rsidRPr="008B7CFF">
        <w:rPr>
          <w:rFonts w:ascii="Times New Roman" w:hAnsi="Times New Roman" w:cs="Times New Roman"/>
          <w:sz w:val="24"/>
          <w:szCs w:val="24"/>
        </w:rPr>
        <w:t>пых детей должен сопровождаться кропотливой предварительной и сопутствующей работой учителя, носящей коррекционный характер.</w:t>
      </w:r>
      <w:r w:rsidR="008B7CFF" w:rsidRPr="008B7CFF">
        <w:rPr>
          <w:rFonts w:ascii="Times New Roman" w:hAnsi="Times New Roman" w:cs="Times New Roman"/>
          <w:sz w:val="24"/>
          <w:szCs w:val="24"/>
        </w:rPr>
        <w:t xml:space="preserve"> </w:t>
      </w:r>
      <w:r w:rsidR="00726266" w:rsidRPr="008B7CFF">
        <w:rPr>
          <w:rFonts w:ascii="Times New Roman" w:hAnsi="Times New Roman" w:cs="Times New Roman"/>
          <w:bCs/>
          <w:color w:val="000000"/>
          <w:sz w:val="24"/>
          <w:szCs w:val="24"/>
        </w:rPr>
        <w:t>Анализ формулировок вопросов, пояснений к действиям и ответов к задачам</w:t>
      </w:r>
      <w:r w:rsidR="00726266" w:rsidRPr="008B7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26266" w:rsidRPr="008B7CFF">
        <w:rPr>
          <w:rFonts w:ascii="Times New Roman" w:hAnsi="Times New Roman" w:cs="Times New Roman"/>
          <w:color w:val="000000"/>
          <w:sz w:val="24"/>
          <w:szCs w:val="24"/>
        </w:rPr>
        <w:t>позволяет понять пробелы в понимании различных жизненных ситуаций, значений отдельных слов и своевременно провести конкретную коррекционную работу.</w:t>
      </w:r>
      <w:r w:rsidR="008B7CFF" w:rsidRPr="008B7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266" w:rsidRPr="008B7CFF">
        <w:rPr>
          <w:rFonts w:ascii="Times New Roman" w:hAnsi="Times New Roman" w:cs="Times New Roman"/>
          <w:bCs/>
          <w:color w:val="000000"/>
          <w:sz w:val="24"/>
          <w:szCs w:val="24"/>
        </w:rPr>
        <w:t>Анализ обучающимися задач</w:t>
      </w:r>
      <w:r w:rsidR="00726266" w:rsidRPr="008B7CFF">
        <w:rPr>
          <w:rFonts w:ascii="Times New Roman" w:hAnsi="Times New Roman" w:cs="Times New Roman"/>
          <w:color w:val="000000"/>
          <w:sz w:val="24"/>
          <w:szCs w:val="24"/>
        </w:rPr>
        <w:t xml:space="preserve"> также является одним из видов коррекционной работы. Ведь, анализируя условие задач, </w:t>
      </w:r>
      <w:r w:rsidR="008B7CFF" w:rsidRPr="008B7CFF">
        <w:rPr>
          <w:rFonts w:ascii="Times New Roman" w:hAnsi="Times New Roman" w:cs="Times New Roman"/>
          <w:color w:val="000000"/>
          <w:sz w:val="24"/>
          <w:szCs w:val="24"/>
        </w:rPr>
        <w:t>учащиеся</w:t>
      </w:r>
      <w:r w:rsidR="00726266" w:rsidRPr="008B7CFF">
        <w:rPr>
          <w:rFonts w:ascii="Times New Roman" w:hAnsi="Times New Roman" w:cs="Times New Roman"/>
          <w:color w:val="000000"/>
          <w:sz w:val="24"/>
          <w:szCs w:val="24"/>
        </w:rPr>
        <w:t xml:space="preserve"> могут узнать, что скорость велосипедиста не может составлять 50 км в час (так как даже на велогонках скорость велосипедиста не превышает 45 км в час), что количество покупаемого хлеба зависит от состава семьи, что шоколадка не может стоить 45 коп и т.</w:t>
      </w:r>
      <w:r w:rsidR="008B7CFF" w:rsidRPr="008B7CF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726266" w:rsidRPr="008B7CFF">
        <w:rPr>
          <w:rFonts w:ascii="Times New Roman" w:hAnsi="Times New Roman" w:cs="Times New Roman"/>
          <w:color w:val="000000"/>
          <w:sz w:val="24"/>
          <w:szCs w:val="24"/>
        </w:rPr>
        <w:t>. Таким образом, из сказанного следует, что при решении задач отчётливо выделяются данные направления коррекционной работы.</w:t>
      </w:r>
    </w:p>
    <w:p w:rsidR="00D73626" w:rsidRPr="008B7CFF" w:rsidRDefault="00480976" w:rsidP="00480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CFF">
        <w:rPr>
          <w:rFonts w:ascii="Times New Roman" w:hAnsi="Times New Roman" w:cs="Times New Roman"/>
          <w:sz w:val="24"/>
          <w:szCs w:val="24"/>
        </w:rPr>
        <w:t>При отборе учебного материала к конкретному уроку учитель должен иметь в виду, что примеры при изучении нового материала и задачи для первичного закрепления должны быть основаны  на  более  известных  учащимся  фактах.  В  дальнейшем,  наоборот,  подбор  задач  с</w:t>
      </w:r>
      <w:r w:rsidRPr="008B7CFF">
        <w:rPr>
          <w:rFonts w:ascii="Times New Roman" w:hAnsi="Times New Roman" w:cs="Times New Roman"/>
          <w:sz w:val="24"/>
          <w:szCs w:val="24"/>
        </w:rPr>
        <w:t xml:space="preserve"> </w:t>
      </w:r>
      <w:r w:rsidRPr="008B7CFF">
        <w:rPr>
          <w:rFonts w:ascii="Times New Roman" w:hAnsi="Times New Roman" w:cs="Times New Roman"/>
          <w:sz w:val="24"/>
          <w:szCs w:val="24"/>
        </w:rPr>
        <w:t>различной  тематикой  при  соответствующих  объяснениях  учителя  поможет  расширить кругозор незрячих детей и то, что они не смогут увидеть, они смогут узнать.</w:t>
      </w:r>
    </w:p>
    <w:p w:rsidR="00D73626" w:rsidRPr="004854CC" w:rsidRDefault="00D73626" w:rsidP="00485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3626" w:rsidRPr="004854CC" w:rsidSect="007B4E99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DA"/>
    <w:rsid w:val="00075C5D"/>
    <w:rsid w:val="0013714B"/>
    <w:rsid w:val="00243BCC"/>
    <w:rsid w:val="002F2CF7"/>
    <w:rsid w:val="0042393D"/>
    <w:rsid w:val="00480976"/>
    <w:rsid w:val="004854CC"/>
    <w:rsid w:val="006168E9"/>
    <w:rsid w:val="00726266"/>
    <w:rsid w:val="007B4E99"/>
    <w:rsid w:val="008B7CFF"/>
    <w:rsid w:val="00901013"/>
    <w:rsid w:val="009607DA"/>
    <w:rsid w:val="00B45EF4"/>
    <w:rsid w:val="00D7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4</cp:revision>
  <dcterms:created xsi:type="dcterms:W3CDTF">2020-08-30T05:46:00Z</dcterms:created>
  <dcterms:modified xsi:type="dcterms:W3CDTF">2020-08-30T08:32:00Z</dcterms:modified>
</cp:coreProperties>
</file>