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6C9" w:rsidRPr="009646C9" w:rsidRDefault="009646C9" w:rsidP="009646C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646C9">
        <w:rPr>
          <w:rFonts w:ascii="Times New Roman" w:hAnsi="Times New Roman" w:cs="Times New Roman"/>
          <w:sz w:val="32"/>
          <w:szCs w:val="32"/>
        </w:rPr>
        <w:t>Государственное бюджетное общеобразовательное учреждение</w:t>
      </w:r>
    </w:p>
    <w:p w:rsidR="009646C9" w:rsidRPr="009646C9" w:rsidRDefault="009646C9" w:rsidP="009646C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646C9">
        <w:rPr>
          <w:rFonts w:ascii="Times New Roman" w:hAnsi="Times New Roman" w:cs="Times New Roman"/>
          <w:sz w:val="32"/>
          <w:szCs w:val="32"/>
        </w:rPr>
        <w:t>« Нижегородский Губернский колледж»</w:t>
      </w:r>
    </w:p>
    <w:p w:rsidR="009646C9" w:rsidRDefault="009646C9">
      <w:pPr>
        <w:rPr>
          <w:rFonts w:ascii="Times New Roman" w:hAnsi="Times New Roman" w:cs="Times New Roman"/>
          <w:sz w:val="28"/>
          <w:szCs w:val="28"/>
        </w:rPr>
      </w:pPr>
    </w:p>
    <w:p w:rsidR="009646C9" w:rsidRDefault="009646C9">
      <w:pPr>
        <w:rPr>
          <w:rFonts w:ascii="Times New Roman" w:hAnsi="Times New Roman" w:cs="Times New Roman"/>
          <w:sz w:val="28"/>
          <w:szCs w:val="28"/>
        </w:rPr>
      </w:pPr>
    </w:p>
    <w:p w:rsidR="009646C9" w:rsidRDefault="009646C9">
      <w:pPr>
        <w:rPr>
          <w:rFonts w:ascii="Times New Roman" w:hAnsi="Times New Roman" w:cs="Times New Roman"/>
          <w:sz w:val="28"/>
          <w:szCs w:val="28"/>
        </w:rPr>
      </w:pPr>
    </w:p>
    <w:p w:rsidR="009646C9" w:rsidRDefault="009646C9">
      <w:pPr>
        <w:rPr>
          <w:rFonts w:ascii="Times New Roman" w:hAnsi="Times New Roman" w:cs="Times New Roman"/>
          <w:sz w:val="28"/>
          <w:szCs w:val="28"/>
        </w:rPr>
      </w:pPr>
    </w:p>
    <w:p w:rsidR="009646C9" w:rsidRPr="009646C9" w:rsidRDefault="009646C9">
      <w:pPr>
        <w:rPr>
          <w:rFonts w:ascii="Times New Roman" w:hAnsi="Times New Roman" w:cs="Times New Roman"/>
          <w:sz w:val="44"/>
          <w:szCs w:val="44"/>
        </w:rPr>
      </w:pPr>
    </w:p>
    <w:p w:rsidR="009646C9" w:rsidRPr="009646C9" w:rsidRDefault="009646C9">
      <w:pPr>
        <w:rPr>
          <w:rFonts w:ascii="Times New Roman" w:hAnsi="Times New Roman" w:cs="Times New Roman"/>
          <w:sz w:val="44"/>
          <w:szCs w:val="44"/>
        </w:rPr>
      </w:pPr>
    </w:p>
    <w:p w:rsidR="009646C9" w:rsidRPr="009646C9" w:rsidRDefault="009646C9" w:rsidP="009646C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646C9">
        <w:rPr>
          <w:rFonts w:ascii="Times New Roman" w:hAnsi="Times New Roman" w:cs="Times New Roman"/>
          <w:b/>
          <w:sz w:val="44"/>
          <w:szCs w:val="44"/>
        </w:rPr>
        <w:t>Статья на тему</w:t>
      </w:r>
      <w:r w:rsidR="0017109D" w:rsidRPr="009646C9">
        <w:rPr>
          <w:rFonts w:ascii="Times New Roman" w:hAnsi="Times New Roman" w:cs="Times New Roman"/>
          <w:b/>
          <w:sz w:val="44"/>
          <w:szCs w:val="44"/>
        </w:rPr>
        <w:t xml:space="preserve">: </w:t>
      </w:r>
    </w:p>
    <w:p w:rsidR="00A518E5" w:rsidRPr="009646C9" w:rsidRDefault="0017109D" w:rsidP="009646C9">
      <w:pPr>
        <w:jc w:val="center"/>
        <w:rPr>
          <w:rFonts w:ascii="Times New Roman" w:hAnsi="Times New Roman" w:cs="Times New Roman"/>
          <w:sz w:val="44"/>
          <w:szCs w:val="44"/>
        </w:rPr>
      </w:pPr>
      <w:r w:rsidRPr="009646C9">
        <w:rPr>
          <w:rFonts w:ascii="Times New Roman" w:hAnsi="Times New Roman" w:cs="Times New Roman"/>
          <w:sz w:val="44"/>
          <w:szCs w:val="44"/>
        </w:rPr>
        <w:t xml:space="preserve">« </w:t>
      </w:r>
      <w:proofErr w:type="spellStart"/>
      <w:r w:rsidRPr="009646C9">
        <w:rPr>
          <w:rFonts w:ascii="Times New Roman" w:hAnsi="Times New Roman" w:cs="Times New Roman"/>
          <w:sz w:val="44"/>
          <w:szCs w:val="44"/>
        </w:rPr>
        <w:t>Инсценирование</w:t>
      </w:r>
      <w:proofErr w:type="spellEnd"/>
      <w:r w:rsidRPr="009646C9">
        <w:rPr>
          <w:rFonts w:ascii="Times New Roman" w:hAnsi="Times New Roman" w:cs="Times New Roman"/>
          <w:sz w:val="44"/>
          <w:szCs w:val="44"/>
        </w:rPr>
        <w:t xml:space="preserve"> сказок, как средство формирования творческой деятельности младших школьников»</w:t>
      </w:r>
    </w:p>
    <w:p w:rsidR="009646C9" w:rsidRDefault="009646C9" w:rsidP="009646C9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9646C9" w:rsidRDefault="009646C9" w:rsidP="009646C9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9646C9" w:rsidRDefault="009646C9" w:rsidP="009646C9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9646C9" w:rsidRPr="009646C9" w:rsidRDefault="009646C9" w:rsidP="009646C9">
      <w:pPr>
        <w:jc w:val="right"/>
        <w:rPr>
          <w:rFonts w:ascii="Times New Roman" w:hAnsi="Times New Roman" w:cs="Times New Roman"/>
          <w:sz w:val="32"/>
          <w:szCs w:val="32"/>
        </w:rPr>
      </w:pPr>
      <w:r w:rsidRPr="009646C9">
        <w:rPr>
          <w:rFonts w:ascii="Times New Roman" w:hAnsi="Times New Roman" w:cs="Times New Roman"/>
          <w:sz w:val="32"/>
          <w:szCs w:val="32"/>
        </w:rPr>
        <w:t>Выполнила:</w:t>
      </w:r>
    </w:p>
    <w:p w:rsidR="009646C9" w:rsidRPr="009646C9" w:rsidRDefault="009646C9" w:rsidP="009646C9">
      <w:pPr>
        <w:jc w:val="right"/>
        <w:rPr>
          <w:rFonts w:ascii="Times New Roman" w:hAnsi="Times New Roman" w:cs="Times New Roman"/>
          <w:sz w:val="32"/>
          <w:szCs w:val="32"/>
        </w:rPr>
      </w:pPr>
      <w:r w:rsidRPr="009646C9">
        <w:rPr>
          <w:rFonts w:ascii="Times New Roman" w:hAnsi="Times New Roman" w:cs="Times New Roman"/>
          <w:sz w:val="32"/>
          <w:szCs w:val="32"/>
        </w:rPr>
        <w:t>Студентка группы 446</w:t>
      </w:r>
    </w:p>
    <w:p w:rsidR="009646C9" w:rsidRPr="009646C9" w:rsidRDefault="009646C9" w:rsidP="009646C9">
      <w:pPr>
        <w:jc w:val="right"/>
        <w:rPr>
          <w:rFonts w:ascii="Times New Roman" w:hAnsi="Times New Roman" w:cs="Times New Roman"/>
          <w:sz w:val="32"/>
          <w:szCs w:val="32"/>
        </w:rPr>
      </w:pPr>
      <w:r w:rsidRPr="009646C9">
        <w:rPr>
          <w:rFonts w:ascii="Times New Roman" w:hAnsi="Times New Roman" w:cs="Times New Roman"/>
          <w:sz w:val="32"/>
          <w:szCs w:val="32"/>
        </w:rPr>
        <w:t>Специальность 44.02.02</w:t>
      </w:r>
    </w:p>
    <w:p w:rsidR="009646C9" w:rsidRPr="009646C9" w:rsidRDefault="009646C9" w:rsidP="009646C9">
      <w:pPr>
        <w:jc w:val="right"/>
        <w:rPr>
          <w:rFonts w:ascii="Times New Roman" w:hAnsi="Times New Roman" w:cs="Times New Roman"/>
          <w:sz w:val="32"/>
          <w:szCs w:val="32"/>
        </w:rPr>
      </w:pPr>
      <w:r w:rsidRPr="009646C9">
        <w:rPr>
          <w:rFonts w:ascii="Times New Roman" w:hAnsi="Times New Roman" w:cs="Times New Roman"/>
          <w:sz w:val="32"/>
          <w:szCs w:val="32"/>
        </w:rPr>
        <w:t>Преподавание в начальных классах</w:t>
      </w:r>
    </w:p>
    <w:p w:rsidR="009646C9" w:rsidRDefault="009646C9" w:rsidP="009646C9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9646C9">
        <w:rPr>
          <w:rFonts w:ascii="Times New Roman" w:hAnsi="Times New Roman" w:cs="Times New Roman"/>
          <w:sz w:val="32"/>
          <w:szCs w:val="32"/>
        </w:rPr>
        <w:t>Янгина</w:t>
      </w:r>
      <w:proofErr w:type="spellEnd"/>
      <w:r w:rsidRPr="009646C9">
        <w:rPr>
          <w:rFonts w:ascii="Times New Roman" w:hAnsi="Times New Roman" w:cs="Times New Roman"/>
          <w:sz w:val="32"/>
          <w:szCs w:val="32"/>
        </w:rPr>
        <w:t xml:space="preserve"> Валентина Александровна</w:t>
      </w:r>
    </w:p>
    <w:p w:rsidR="009646C9" w:rsidRDefault="009646C9" w:rsidP="009646C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646C9" w:rsidRDefault="009646C9" w:rsidP="009646C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646C9" w:rsidRDefault="009646C9" w:rsidP="009646C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646C9" w:rsidRDefault="009646C9" w:rsidP="009646C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Нижний Новгород, 2020 год</w:t>
      </w:r>
    </w:p>
    <w:p w:rsidR="009646C9" w:rsidRPr="009646C9" w:rsidRDefault="009646C9" w:rsidP="009646C9">
      <w:pPr>
        <w:jc w:val="both"/>
        <w:rPr>
          <w:rFonts w:ascii="Times New Roman" w:hAnsi="Times New Roman" w:cs="Times New Roman"/>
          <w:sz w:val="28"/>
          <w:szCs w:val="28"/>
        </w:rPr>
      </w:pPr>
      <w:r w:rsidRPr="009646C9">
        <w:rPr>
          <w:rFonts w:ascii="Times New Roman" w:hAnsi="Times New Roman" w:cs="Times New Roman"/>
          <w:sz w:val="28"/>
          <w:szCs w:val="28"/>
        </w:rPr>
        <w:lastRenderedPageBreak/>
        <w:t>Современные условия предусматривают развитие творческой и креативной личности. Именно в истоках развития личности в целом изначально лежит воспитание. Для полноценного развития и творческого становления личности необходимо создание условий для самоопределения и социализации. Только такая личность может быть успешной в современном социуме. Сегодня, когда широко и фундаментально решается проблема дополнительного образования и воспитания и усложняются задачи, стоящие перед педагогами образовательных учреждений, очень важной остается задача приобщения детей к творческой деятельности с самого раннего возраста.</w:t>
      </w:r>
    </w:p>
    <w:p w:rsidR="009646C9" w:rsidRPr="009646C9" w:rsidRDefault="009646C9" w:rsidP="009646C9">
      <w:pPr>
        <w:jc w:val="both"/>
        <w:rPr>
          <w:rFonts w:ascii="Times New Roman" w:hAnsi="Times New Roman" w:cs="Times New Roman"/>
          <w:sz w:val="28"/>
          <w:szCs w:val="28"/>
        </w:rPr>
      </w:pPr>
      <w:r w:rsidRPr="009646C9">
        <w:rPr>
          <w:rFonts w:ascii="Times New Roman" w:hAnsi="Times New Roman" w:cs="Times New Roman"/>
          <w:sz w:val="28"/>
          <w:szCs w:val="28"/>
        </w:rPr>
        <w:t xml:space="preserve">Творческая деятельность – это деятельность, рождающая нечто новое; свободное искусство по созданию нового продукта, несущего в себе отражение личностного «я». Слово «творчество» в общественном смысле означает искать, изображать нечто такое, что не встречалось в прошлом опыте, индивидуальном и общественном. Детское творчество – одна из актуальных проблем педагогики и детской психологии. Ее исследовали Л. С. Выготский, А. Н. Леонтьев, Л. И. </w:t>
      </w:r>
      <w:proofErr w:type="spellStart"/>
      <w:r w:rsidRPr="009646C9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9646C9">
        <w:rPr>
          <w:rFonts w:ascii="Times New Roman" w:hAnsi="Times New Roman" w:cs="Times New Roman"/>
          <w:sz w:val="28"/>
          <w:szCs w:val="28"/>
        </w:rPr>
        <w:t xml:space="preserve">, Н. А. Ветлугина, Б. М. </w:t>
      </w:r>
      <w:proofErr w:type="gramStart"/>
      <w:r w:rsidRPr="009646C9">
        <w:rPr>
          <w:rFonts w:ascii="Times New Roman" w:hAnsi="Times New Roman" w:cs="Times New Roman"/>
          <w:sz w:val="28"/>
          <w:szCs w:val="28"/>
        </w:rPr>
        <w:t>Теплое</w:t>
      </w:r>
      <w:proofErr w:type="gramEnd"/>
      <w:r w:rsidRPr="009646C9">
        <w:rPr>
          <w:rFonts w:ascii="Times New Roman" w:hAnsi="Times New Roman" w:cs="Times New Roman"/>
          <w:sz w:val="28"/>
          <w:szCs w:val="28"/>
        </w:rPr>
        <w:t>, О. М. Дья</w:t>
      </w:r>
      <w:r w:rsidRPr="009646C9">
        <w:rPr>
          <w:rFonts w:ascii="Times New Roman" w:hAnsi="Times New Roman" w:cs="Times New Roman"/>
          <w:sz w:val="28"/>
          <w:szCs w:val="28"/>
        </w:rPr>
        <w:t>ченко, А. И. Волков и многие</w:t>
      </w:r>
      <w:r w:rsidR="006D6AE3">
        <w:rPr>
          <w:rFonts w:ascii="Times New Roman" w:hAnsi="Times New Roman" w:cs="Times New Roman"/>
          <w:sz w:val="28"/>
          <w:szCs w:val="28"/>
        </w:rPr>
        <w:t xml:space="preserve"> другие</w:t>
      </w:r>
      <w:r w:rsidRPr="009646C9">
        <w:rPr>
          <w:rFonts w:ascii="Times New Roman" w:hAnsi="Times New Roman" w:cs="Times New Roman"/>
          <w:sz w:val="28"/>
          <w:szCs w:val="28"/>
        </w:rPr>
        <w:t>.</w:t>
      </w:r>
    </w:p>
    <w:p w:rsidR="006D6AE3" w:rsidRDefault="009646C9" w:rsidP="009646C9">
      <w:pPr>
        <w:pStyle w:val="a3"/>
        <w:jc w:val="both"/>
        <w:rPr>
          <w:color w:val="000000"/>
          <w:sz w:val="28"/>
          <w:szCs w:val="28"/>
        </w:rPr>
      </w:pPr>
      <w:r w:rsidRPr="009646C9">
        <w:rPr>
          <w:color w:val="000000"/>
          <w:sz w:val="28"/>
          <w:szCs w:val="28"/>
        </w:rPr>
        <w:t>Обратимся к определению творчества в философском словаре: «Творчество – процесс человеческой деятельности, создающий качественно новые материальные и духовные ценности, представляет собой возникшую в труде способность человека из доставляемого действительностью материала созидать новую реальность, удовлетворяющие многообразные общественные потребности. Виды творчества определяются характером созидательной деятельности. Творчество есть участие всех духовных сил человека, в том числе воображения, обретаемого в обучении и в практике мастерства</w:t>
      </w:r>
      <w:r w:rsidR="006D6AE3">
        <w:rPr>
          <w:color w:val="000000"/>
          <w:sz w:val="28"/>
          <w:szCs w:val="28"/>
        </w:rPr>
        <w:t xml:space="preserve"> </w:t>
      </w:r>
      <w:r w:rsidRPr="009646C9">
        <w:rPr>
          <w:color w:val="000000"/>
          <w:sz w:val="28"/>
          <w:szCs w:val="28"/>
        </w:rPr>
        <w:t>необходимых для тв</w:t>
      </w:r>
      <w:r w:rsidR="006D6AE3">
        <w:rPr>
          <w:color w:val="000000"/>
          <w:sz w:val="28"/>
          <w:szCs w:val="28"/>
        </w:rPr>
        <w:t>орческого замысла»</w:t>
      </w:r>
      <w:r w:rsidRPr="009646C9">
        <w:rPr>
          <w:color w:val="000000"/>
          <w:sz w:val="28"/>
          <w:szCs w:val="28"/>
        </w:rPr>
        <w:t xml:space="preserve">. В изучении творческой деятельности нет единой классификации. Однако понятие творческой деятельности применительно к возрасту младшего школьника имеет свои особенности, описанные </w:t>
      </w:r>
      <w:proofErr w:type="spellStart"/>
      <w:r w:rsidRPr="009646C9">
        <w:rPr>
          <w:color w:val="000000"/>
          <w:sz w:val="28"/>
          <w:szCs w:val="28"/>
        </w:rPr>
        <w:t>Л.С.Выготским</w:t>
      </w:r>
      <w:proofErr w:type="spellEnd"/>
      <w:r w:rsidRPr="009646C9">
        <w:rPr>
          <w:color w:val="000000"/>
          <w:sz w:val="28"/>
          <w:szCs w:val="28"/>
        </w:rPr>
        <w:t>. «Творческая деятельность детей – это деятельность воображения и фантазии, необходимое условие существования ребенка; характер его деятельности – непрерывный творческий поиск без з</w:t>
      </w:r>
      <w:r w:rsidR="006D6AE3">
        <w:rPr>
          <w:color w:val="000000"/>
          <w:sz w:val="28"/>
          <w:szCs w:val="28"/>
        </w:rPr>
        <w:t>начимости результатов»</w:t>
      </w:r>
      <w:r w:rsidRPr="009646C9">
        <w:rPr>
          <w:color w:val="000000"/>
          <w:sz w:val="28"/>
          <w:szCs w:val="28"/>
        </w:rPr>
        <w:t xml:space="preserve">. </w:t>
      </w:r>
    </w:p>
    <w:p w:rsidR="009646C9" w:rsidRPr="009646C9" w:rsidRDefault="009646C9" w:rsidP="009646C9">
      <w:pPr>
        <w:pStyle w:val="a3"/>
        <w:jc w:val="both"/>
        <w:rPr>
          <w:color w:val="000000"/>
          <w:sz w:val="28"/>
          <w:szCs w:val="28"/>
        </w:rPr>
      </w:pPr>
      <w:r w:rsidRPr="009646C9">
        <w:rPr>
          <w:color w:val="000000"/>
          <w:sz w:val="28"/>
          <w:szCs w:val="28"/>
        </w:rPr>
        <w:t>Выделяют три стадии формирования творческого мышления в детском возрасте: наглядно-действенное, причинное и эвристическое. Сначала развитие творческих способностей сопоставляют с развитием способностей замещения в игре. Далее выявление взаимосвязи явлений и объектов ребенком происходит по мере накопления им опыта познания мира через сравнение, анализ и классификацию. Эвристическое мышление помогает решать ребенку проблемные ситуации, в ходе решения таких ситуаций усваивается опыт творческой деятельности. Формирование творческой личности одна из важных тем педагогики. Понятие творческих способностей нельзя объяснить перечнем способностей, выделенных в структуре личности. Творчество представляет собой сложное сплетение воображения, восприятия, осмысления и созерцания.</w:t>
      </w:r>
    </w:p>
    <w:p w:rsidR="009646C9" w:rsidRPr="009646C9" w:rsidRDefault="009646C9" w:rsidP="009646C9">
      <w:pPr>
        <w:pStyle w:val="a3"/>
        <w:jc w:val="both"/>
        <w:rPr>
          <w:color w:val="000000"/>
          <w:sz w:val="28"/>
          <w:szCs w:val="28"/>
        </w:rPr>
      </w:pPr>
      <w:r w:rsidRPr="009646C9">
        <w:rPr>
          <w:color w:val="000000"/>
          <w:sz w:val="28"/>
          <w:szCs w:val="28"/>
        </w:rPr>
        <w:lastRenderedPageBreak/>
        <w:t>Выделяют следующие характеристики творческих способностей: быстрота обучаемости, способность удивляться, способность видеть комическое, стремление к одиночеству, повышенная работоспособность.</w:t>
      </w:r>
    </w:p>
    <w:p w:rsidR="009646C9" w:rsidRPr="009646C9" w:rsidRDefault="009646C9" w:rsidP="009646C9">
      <w:pPr>
        <w:pStyle w:val="a3"/>
        <w:jc w:val="both"/>
        <w:rPr>
          <w:color w:val="000000"/>
          <w:sz w:val="28"/>
          <w:szCs w:val="28"/>
        </w:rPr>
      </w:pPr>
      <w:r w:rsidRPr="009646C9">
        <w:rPr>
          <w:color w:val="000000"/>
          <w:sz w:val="28"/>
          <w:szCs w:val="28"/>
        </w:rPr>
        <w:t>Творческая деятельность предполагает не просто некоторые общие способности к ней, но разное сочетание специфических способностей, окрашенное описанными исследователями свойствами: энергичность, находчивость, изобретательность, независимость, гибкость, интуиция. По мнению А.Н. Лука, наиболее характерными творческими способностями для ребенка являются фантазия, критичность, беглость речи и способность к доработке решаемого. Ученики младшего школьного возраста достаточно часто художественно одаренные и имеют потенциальную одаренность.</w:t>
      </w:r>
    </w:p>
    <w:p w:rsidR="009646C9" w:rsidRPr="009646C9" w:rsidRDefault="009646C9" w:rsidP="009646C9">
      <w:pPr>
        <w:pStyle w:val="a3"/>
        <w:jc w:val="both"/>
        <w:rPr>
          <w:color w:val="000000"/>
          <w:sz w:val="28"/>
          <w:szCs w:val="28"/>
        </w:rPr>
      </w:pPr>
      <w:r w:rsidRPr="009646C9">
        <w:rPr>
          <w:color w:val="000000"/>
          <w:sz w:val="28"/>
          <w:szCs w:val="28"/>
        </w:rPr>
        <w:t>Потенциальной одаренностью считают творческий потенциал личность, который</w:t>
      </w:r>
      <w:bookmarkStart w:id="0" w:name="_GoBack"/>
      <w:bookmarkEnd w:id="0"/>
      <w:r w:rsidRPr="009646C9">
        <w:rPr>
          <w:color w:val="000000"/>
          <w:sz w:val="28"/>
          <w:szCs w:val="28"/>
        </w:rPr>
        <w:t xml:space="preserve"> по мере взросления либо совершенствуется и растет, либо исчезает. Классификация признаков творческой личности (легкость ассоциирования; способность к систематизации, классификации; высокая концентрация внимания; способность к прогнозированию; элементы дивергентного мышления; широкий кругозор; </w:t>
      </w:r>
      <w:proofErr w:type="gramStart"/>
      <w:r w:rsidRPr="009646C9">
        <w:rPr>
          <w:color w:val="000000"/>
          <w:sz w:val="28"/>
          <w:szCs w:val="28"/>
        </w:rPr>
        <w:t xml:space="preserve">оригинальность мышления), данная В.А </w:t>
      </w:r>
      <w:proofErr w:type="spellStart"/>
      <w:r w:rsidRPr="009646C9">
        <w:rPr>
          <w:color w:val="000000"/>
          <w:sz w:val="28"/>
          <w:szCs w:val="28"/>
        </w:rPr>
        <w:t>Крутецким</w:t>
      </w:r>
      <w:proofErr w:type="spellEnd"/>
      <w:r w:rsidRPr="009646C9">
        <w:rPr>
          <w:color w:val="000000"/>
          <w:sz w:val="28"/>
          <w:szCs w:val="28"/>
        </w:rPr>
        <w:t xml:space="preserve">, А.Н. Луком, А.М. Матюшкиным, С.Л. Рубинштейном в целом совпадает с характеристиками возрастной одаренности, описанной в работах Ю.Л. Бабаевой, Л.С. Выготского, И.В. Дубровиной, О.М. Дьяченко, Н.С. </w:t>
      </w:r>
      <w:proofErr w:type="spellStart"/>
      <w:r w:rsidRPr="009646C9">
        <w:rPr>
          <w:color w:val="000000"/>
          <w:sz w:val="28"/>
          <w:szCs w:val="28"/>
        </w:rPr>
        <w:t>Лейтеса</w:t>
      </w:r>
      <w:proofErr w:type="spellEnd"/>
      <w:r w:rsidRPr="009646C9">
        <w:rPr>
          <w:color w:val="000000"/>
          <w:sz w:val="28"/>
          <w:szCs w:val="28"/>
        </w:rPr>
        <w:t>, А.И. Савенкова и др. Современное изучение творчества и творческого мышления проходит согласно алгоритму: творческие способности – творческое мышление – креативность – интеллект</w:t>
      </w:r>
      <w:proofErr w:type="gramEnd"/>
      <w:r w:rsidRPr="009646C9">
        <w:rPr>
          <w:color w:val="000000"/>
          <w:sz w:val="28"/>
          <w:szCs w:val="28"/>
        </w:rPr>
        <w:t>. Творческое мышление заключается в способности находить нестандартное решение поставленных задач, а оценка продуктивности выбранного решения – понятие критичности. Поэтому многие психологи называют критическое мышление творческим. Творческое мышление обладает такими качествами как гибкость, диалектичность, беглость и оригинальность, все они проявляются в процессе творческой деятельности.</w:t>
      </w:r>
    </w:p>
    <w:p w:rsidR="009646C9" w:rsidRPr="009646C9" w:rsidRDefault="009646C9" w:rsidP="009646C9">
      <w:pPr>
        <w:pStyle w:val="a3"/>
        <w:jc w:val="both"/>
        <w:rPr>
          <w:color w:val="000000"/>
          <w:sz w:val="28"/>
          <w:szCs w:val="28"/>
        </w:rPr>
      </w:pPr>
      <w:r w:rsidRPr="009646C9">
        <w:rPr>
          <w:color w:val="000000"/>
          <w:sz w:val="28"/>
          <w:szCs w:val="28"/>
        </w:rPr>
        <w:t xml:space="preserve">В качестве высшей формы творческого мышление К. Тейлор, Р. </w:t>
      </w:r>
      <w:proofErr w:type="spellStart"/>
      <w:r w:rsidRPr="009646C9">
        <w:rPr>
          <w:color w:val="000000"/>
          <w:sz w:val="28"/>
          <w:szCs w:val="28"/>
        </w:rPr>
        <w:t>Торренс</w:t>
      </w:r>
      <w:proofErr w:type="spellEnd"/>
      <w:r w:rsidRPr="009646C9">
        <w:rPr>
          <w:color w:val="000000"/>
          <w:sz w:val="28"/>
          <w:szCs w:val="28"/>
        </w:rPr>
        <w:t xml:space="preserve"> рассматривают явления креативности (Овчинников, 2014). Креативность как проявление творческой одаренности изучается Н.В. Дружининой, Н.С. </w:t>
      </w:r>
      <w:proofErr w:type="spellStart"/>
      <w:r w:rsidRPr="009646C9">
        <w:rPr>
          <w:color w:val="000000"/>
          <w:sz w:val="28"/>
          <w:szCs w:val="28"/>
        </w:rPr>
        <w:t>Лейтесом</w:t>
      </w:r>
      <w:proofErr w:type="spellEnd"/>
      <w:r w:rsidRPr="009646C9">
        <w:rPr>
          <w:color w:val="000000"/>
          <w:sz w:val="28"/>
          <w:szCs w:val="28"/>
        </w:rPr>
        <w:t xml:space="preserve">, А.М. Матюшкиным, Е.Л. Яковлевой. Креативность является </w:t>
      </w:r>
      <w:proofErr w:type="gramStart"/>
      <w:r w:rsidRPr="009646C9">
        <w:rPr>
          <w:color w:val="000000"/>
          <w:sz w:val="28"/>
          <w:szCs w:val="28"/>
        </w:rPr>
        <w:t>показателем</w:t>
      </w:r>
      <w:proofErr w:type="gramEnd"/>
      <w:r w:rsidRPr="009646C9">
        <w:rPr>
          <w:color w:val="000000"/>
          <w:sz w:val="28"/>
          <w:szCs w:val="28"/>
        </w:rPr>
        <w:t xml:space="preserve"> как характера процесса деятельности, так и самого ее результата, и зависит от воображения, восприятия, внимания и т.д. В.Н. Дружинин считал, что фаза первичной креативности наблюдается у старших дошкольников, она не связана с определенной областью жизнедеятельности. «Специализированная» креативности как способность к творчеству в определенной сфере наблюдается ближе к подростковому возрасту. Общепризнанным является факт соответствия выдающихся достижений в любой социальной облас</w:t>
      </w:r>
      <w:r w:rsidRPr="009646C9">
        <w:rPr>
          <w:color w:val="000000"/>
          <w:sz w:val="28"/>
          <w:szCs w:val="28"/>
        </w:rPr>
        <w:t xml:space="preserve">ти </w:t>
      </w:r>
      <w:r w:rsidRPr="009646C9">
        <w:rPr>
          <w:color w:val="000000"/>
          <w:sz w:val="28"/>
          <w:szCs w:val="28"/>
        </w:rPr>
        <w:t>высокому уровню общего психического развития.</w:t>
      </w:r>
      <w:r w:rsidRPr="009646C9">
        <w:rPr>
          <w:color w:val="000000"/>
          <w:sz w:val="28"/>
          <w:szCs w:val="28"/>
        </w:rPr>
        <w:t xml:space="preserve"> </w:t>
      </w:r>
      <w:r w:rsidRPr="009646C9">
        <w:rPr>
          <w:color w:val="000000"/>
          <w:sz w:val="28"/>
          <w:szCs w:val="28"/>
        </w:rPr>
        <w:t>Таким образом, мы наблюдаем очевидную взаимосвязь креативных показателей с интеллектуальным уровнем личности. Некоторые психологи (Д.Б. Богоявленская, Я.А. Пономарев, Т.Н. Фомина) называют креативность – совокупностью особенностей интеллектуальных процессов, способствующих становлению творческого потенциала. Креативность и интеллект определяют весь процесс решения мыслительной задачи, однако на разных его этапах их роль различна. Следовательно, развитие различных типов мышления и эмоционально-эстетической сферы личности ученика - две стороны одного целостного процесса формирования творческих способностей.</w:t>
      </w:r>
    </w:p>
    <w:p w:rsidR="009646C9" w:rsidRPr="009646C9" w:rsidRDefault="009646C9" w:rsidP="009646C9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9646C9">
        <w:rPr>
          <w:color w:val="000000"/>
          <w:sz w:val="28"/>
          <w:szCs w:val="28"/>
        </w:rPr>
        <w:lastRenderedPageBreak/>
        <w:t>Творческое мышление изучается по следующим направлениям: интеллектуальный поиск; критическое мышление (обнаружение нового через отрицание старого); логическое мышление (усвоение опыта умственной деятельности, стандартов в мышлении); теоретическое мышление (как высший уровень абстрактного мышления); математическое (символическое) мышление; проблемное мышление; мышление по аналогиям.</w:t>
      </w:r>
      <w:proofErr w:type="gramEnd"/>
    </w:p>
    <w:p w:rsidR="009646C9" w:rsidRPr="009646C9" w:rsidRDefault="009646C9" w:rsidP="009646C9">
      <w:pPr>
        <w:pStyle w:val="a3"/>
        <w:jc w:val="both"/>
        <w:rPr>
          <w:color w:val="000000"/>
          <w:sz w:val="28"/>
          <w:szCs w:val="28"/>
        </w:rPr>
      </w:pPr>
      <w:r w:rsidRPr="009646C9">
        <w:rPr>
          <w:color w:val="000000"/>
          <w:sz w:val="28"/>
          <w:szCs w:val="28"/>
        </w:rPr>
        <w:t xml:space="preserve">Творческие способности или творческие потенциалы заложены и существуют в каждом ребенке. Творчество – естественная природная функция, которая проявляется и реализуется в деятельности в меру наличия специальных способностей к той или иной конкретной деятельности. Кроме того, креативность рассматривается не как единый фактор, а как совокупность разных способностей, каждая из которых может быть представлена в разной степени у той или иной личности. Развитие креативности происходит в деятельности, но именно в творческой деятельности. Творческие способности легче и чаще всего проявляются именно в той деятельности, к которой у ребенка есть определенные склонности. Поэтому детей необходимо включать и наблюдать как можно в большем количестве деятельностей. Социальная среда играет важную роль в формировании творческой индивидуальности. И хотя среда «не создает», а проявляет талант, ей отводится 95 % влияния на формирование разных вариаций креативности и только 5 % - наследственным детерминантам. Требования социальной среды, ближайшего окружения, традиции и установки в обучении могут стимулировать или, наоборот, подавлять творческие способности детей, не обладающих высоким креативным потенциалом. Среда, в которой креативность могла бы актуализироваться, обладает высокой степенью неопределенности и потенциальной </w:t>
      </w:r>
      <w:proofErr w:type="spellStart"/>
      <w:r w:rsidRPr="009646C9">
        <w:rPr>
          <w:color w:val="000000"/>
          <w:sz w:val="28"/>
          <w:szCs w:val="28"/>
        </w:rPr>
        <w:t>многовариантностью</w:t>
      </w:r>
      <w:proofErr w:type="spellEnd"/>
      <w:r w:rsidRPr="009646C9">
        <w:rPr>
          <w:color w:val="000000"/>
          <w:sz w:val="28"/>
          <w:szCs w:val="28"/>
        </w:rPr>
        <w:t xml:space="preserve"> (богатством возможностей). Неопределенность стимулирует поиск собственных ориентиров, а </w:t>
      </w:r>
      <w:proofErr w:type="gramStart"/>
      <w:r w:rsidRPr="009646C9">
        <w:rPr>
          <w:color w:val="000000"/>
          <w:sz w:val="28"/>
          <w:szCs w:val="28"/>
        </w:rPr>
        <w:t>не принятие</w:t>
      </w:r>
      <w:proofErr w:type="gramEnd"/>
      <w:r w:rsidRPr="009646C9">
        <w:rPr>
          <w:color w:val="000000"/>
          <w:sz w:val="28"/>
          <w:szCs w:val="28"/>
        </w:rPr>
        <w:t xml:space="preserve"> готовых; </w:t>
      </w:r>
      <w:proofErr w:type="spellStart"/>
      <w:r w:rsidRPr="009646C9">
        <w:rPr>
          <w:color w:val="000000"/>
          <w:sz w:val="28"/>
          <w:szCs w:val="28"/>
        </w:rPr>
        <w:t>многовариантность</w:t>
      </w:r>
      <w:proofErr w:type="spellEnd"/>
      <w:r w:rsidRPr="009646C9">
        <w:rPr>
          <w:color w:val="000000"/>
          <w:sz w:val="28"/>
          <w:szCs w:val="28"/>
        </w:rPr>
        <w:t xml:space="preserve"> обеспечивает возможность их нахождения. Кроме того, такая среда должна содержать образцы креативного поведения и его результаты.</w:t>
      </w:r>
    </w:p>
    <w:p w:rsidR="009646C9" w:rsidRPr="009646C9" w:rsidRDefault="009646C9" w:rsidP="009646C9">
      <w:pPr>
        <w:pStyle w:val="a3"/>
        <w:rPr>
          <w:color w:val="000000"/>
          <w:sz w:val="28"/>
          <w:szCs w:val="28"/>
        </w:rPr>
      </w:pPr>
      <w:r w:rsidRPr="009646C9">
        <w:rPr>
          <w:color w:val="000000"/>
          <w:sz w:val="28"/>
          <w:szCs w:val="28"/>
        </w:rPr>
        <w:t xml:space="preserve">Детское творчество – явление уникальное. </w:t>
      </w:r>
      <w:proofErr w:type="gramStart"/>
      <w:r w:rsidRPr="009646C9">
        <w:rPr>
          <w:color w:val="000000"/>
          <w:sz w:val="28"/>
          <w:szCs w:val="28"/>
        </w:rPr>
        <w:t>Многие педагоги и психологи, как отечественные, так и зарубежные, подчеркивают большое значение занятий творчеством во всестороннем, особенно в эстетическом развитии личности ребенка.</w:t>
      </w:r>
      <w:proofErr w:type="gramEnd"/>
      <w:r w:rsidRPr="009646C9">
        <w:rPr>
          <w:color w:val="000000"/>
          <w:sz w:val="28"/>
          <w:szCs w:val="28"/>
        </w:rPr>
        <w:t xml:space="preserve"> Творческие способности – это индивидуальные особенности качества человека, которые определяют успешность выполнения им творческой деятельности различного рода. Так как элемент творчества, креативность и творческое мышление могут присутствовать в любом виде человеческой деятельности, то справедливо говорить не только о художественных творческих способностях, но и о технических творческих способностях, математических творческих способностях. Творческие способности формируются в творческой деятельности, а также в благоприятной среде, которая способствует развитию воображения, </w:t>
      </w:r>
      <w:proofErr w:type="spellStart"/>
      <w:r w:rsidRPr="009646C9">
        <w:rPr>
          <w:color w:val="000000"/>
          <w:sz w:val="28"/>
          <w:szCs w:val="28"/>
        </w:rPr>
        <w:t>саморегуляции</w:t>
      </w:r>
      <w:proofErr w:type="spellEnd"/>
      <w:r w:rsidRPr="009646C9">
        <w:rPr>
          <w:color w:val="000000"/>
          <w:sz w:val="28"/>
          <w:szCs w:val="28"/>
        </w:rPr>
        <w:t>, восприятия и др. Развивая творческий потенциал ребенка, мы затрагиваем развитие его личности. Поэтому, используя разнообразные программы по развитию творческих способностей у детей, необходимо чутко улавливать особенности каждого ребенка, строить все воздействие с их учетом. Для того</w:t>
      </w:r>
      <w:proofErr w:type="gramStart"/>
      <w:r w:rsidRPr="009646C9">
        <w:rPr>
          <w:color w:val="000000"/>
          <w:sz w:val="28"/>
          <w:szCs w:val="28"/>
        </w:rPr>
        <w:t>,</w:t>
      </w:r>
      <w:proofErr w:type="gramEnd"/>
      <w:r w:rsidRPr="009646C9">
        <w:rPr>
          <w:color w:val="000000"/>
          <w:sz w:val="28"/>
          <w:szCs w:val="28"/>
        </w:rPr>
        <w:t xml:space="preserve"> чтобы дети сами в процессе творческих занятий смогли продуцировать идеи и добывать знания, важно предоставить им средства, развивающие навыки систематического мышления, умение оценивать, исследовать и открывать новое.</w:t>
      </w:r>
      <w:r w:rsidRPr="009646C9">
        <w:rPr>
          <w:color w:val="000000"/>
          <w:sz w:val="28"/>
          <w:szCs w:val="28"/>
        </w:rPr>
        <w:t xml:space="preserve"> </w:t>
      </w:r>
      <w:r w:rsidRPr="009646C9">
        <w:rPr>
          <w:color w:val="000000"/>
          <w:sz w:val="28"/>
          <w:szCs w:val="28"/>
        </w:rPr>
        <w:t xml:space="preserve">Используя в работе с детьми театрализованные игры, стоит основываться на высказывании русского психолога Л. С. Выготского: «Не следует </w:t>
      </w:r>
      <w:r w:rsidRPr="009646C9">
        <w:rPr>
          <w:color w:val="000000"/>
          <w:sz w:val="28"/>
          <w:szCs w:val="28"/>
        </w:rPr>
        <w:lastRenderedPageBreak/>
        <w:t>забывать, что основной закон детского творчества, заключается в том, что они создают, творят, упражняются в творческом воображении и его воплощении». Включение театрализации в жизнь учащихся делает ее ярче,</w:t>
      </w:r>
    </w:p>
    <w:p w:rsidR="009646C9" w:rsidRPr="009646C9" w:rsidRDefault="009646C9" w:rsidP="009646C9">
      <w:pPr>
        <w:pStyle w:val="a3"/>
        <w:rPr>
          <w:color w:val="000000"/>
          <w:sz w:val="28"/>
          <w:szCs w:val="28"/>
        </w:rPr>
      </w:pPr>
      <w:r w:rsidRPr="009646C9">
        <w:rPr>
          <w:color w:val="000000"/>
          <w:sz w:val="28"/>
          <w:szCs w:val="28"/>
        </w:rPr>
        <w:t>наполняет впечатле</w:t>
      </w:r>
      <w:r w:rsidRPr="009646C9">
        <w:rPr>
          <w:color w:val="000000"/>
          <w:sz w:val="28"/>
          <w:szCs w:val="28"/>
        </w:rPr>
        <w:t>ниями и радостью творчества».</w:t>
      </w:r>
      <w:r w:rsidRPr="009646C9">
        <w:rPr>
          <w:color w:val="000000"/>
          <w:sz w:val="28"/>
          <w:szCs w:val="28"/>
        </w:rPr>
        <w:t xml:space="preserve"> Навыки, которые дети получают в театрализованных играх, они могут использовать в повседневной жизни. Таким образом, можно сказать, что театр, по сравнению с другими видами искусствами, обладает особой силой воздействия на зрителя, в том числе, и самого юного. Известно, что театрализованную деятельность можно рассматривать как моделирование жизненного опыта людей, как мощный психотренинг, развивающий его участников целостно, а именно, эмоционально, интеллектуально, духовно и физически. Как уже было сказано выше, именно в условиях игры тренируется особенность взаимодействовать с людьми, находить выход в различных ситуациях, умение делать выбор. Однако педагогическая ценность театрализации будет проявляться при определённых условиях, когда цель организации детского театра будет не в показе спектакля, а именно в воспитании детей, развитии их нравственных, волевых, творческих качеств личности. Данная работа направлена на эти важные, сложные цели и задачи, которые достигаются не сразу, а требуют длительного времени и кропотливой работы.</w:t>
      </w:r>
    </w:p>
    <w:p w:rsidR="009646C9" w:rsidRPr="009646C9" w:rsidRDefault="009646C9" w:rsidP="009646C9">
      <w:pPr>
        <w:pStyle w:val="a3"/>
        <w:jc w:val="both"/>
        <w:rPr>
          <w:color w:val="000000"/>
          <w:sz w:val="28"/>
          <w:szCs w:val="28"/>
        </w:rPr>
      </w:pPr>
    </w:p>
    <w:p w:rsidR="009646C9" w:rsidRPr="009646C9" w:rsidRDefault="009646C9" w:rsidP="009646C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646C9" w:rsidRPr="009646C9" w:rsidSect="001710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9D"/>
    <w:rsid w:val="0017109D"/>
    <w:rsid w:val="006D6AE3"/>
    <w:rsid w:val="009646C9"/>
    <w:rsid w:val="00A5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4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4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2020-02-27T15:51:00Z</dcterms:created>
  <dcterms:modified xsi:type="dcterms:W3CDTF">2020-02-27T16:20:00Z</dcterms:modified>
</cp:coreProperties>
</file>