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F6" w:rsidRDefault="00474CF6" w:rsidP="00474CF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0"/>
          <w:szCs w:val="20"/>
        </w:rPr>
        <w:t>ДОБРЫЕ ПРИВЫЧКИ C ДЕТСТВА</w:t>
      </w:r>
    </w:p>
    <w:p w:rsidR="00474CF6" w:rsidRDefault="00474CF6" w:rsidP="00474CF6">
      <w:pPr>
        <w:pStyle w:val="c1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18"/>
          <w:szCs w:val="18"/>
        </w:rPr>
        <w:t xml:space="preserve"> «Доброта должна стать таким же обычным состоянием человека, как мышление.</w:t>
      </w:r>
    </w:p>
    <w:p w:rsidR="00474CF6" w:rsidRDefault="00474CF6" w:rsidP="00474CF6">
      <w:pPr>
        <w:pStyle w:val="c1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18"/>
          <w:szCs w:val="18"/>
        </w:rPr>
        <w:t> Она должна войти в привычку».</w:t>
      </w:r>
    </w:p>
    <w:p w:rsidR="00474CF6" w:rsidRDefault="00474CF6" w:rsidP="00474CF6">
      <w:pPr>
        <w:pStyle w:val="c1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18"/>
          <w:szCs w:val="18"/>
        </w:rPr>
        <w:t> </w:t>
      </w:r>
      <w:r>
        <w:rPr>
          <w:rStyle w:val="c2"/>
          <w:i/>
          <w:iCs/>
          <w:color w:val="000000"/>
          <w:sz w:val="16"/>
          <w:szCs w:val="16"/>
        </w:rPr>
        <w:t>В.А. Сухомлинский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        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И щедрость сердца, и душевная черствость одинаково берут свое начало из детства. В.А. Сухомлинский писал: «… добрые чувства должны уходить своими корнями в детство… Подлинно человеческое утверждается в душе одновременно с познанием первых и важнейших истин».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В современном обществе возрастает потребность в высокообразованных и нравственно- воспитанных людях, способных вникать в сущность экономических, социальных проблем и самостоятельно решать их. Настроения недоверия, равнодушия друг к другу, социальная адаптация особенно остро проявляются в молодежной среде. Поэтому, начиная с дошкольного возраста, необходимо формировать у подрастающего поколения духовность и культуру взаимоотношений, в основе которых заложены общечеловеческие нравственные принципы.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        Целенаправленными исследованиями в области нравственного воспитания дошкольников занимались видные ученые, специалисты в области дошкольной педагогики: Р.С. Буре, Н.Ф. Виноградова, С.А. Козлова, Т.А. Маркова, В.Г. Нечаева, Л.А. Пеньевская и другие.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        Каждый поступок, если он в той или иной степени влияет на других людей и не безразличен для общества, вызывает оценку со стороны окружающих. Мы оцениваем его как хороший или плохой, правильный и неправильный, справедливый и несправедливый.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        Понятие нравственное воспитание всеобъемлюще. Оно пронизывает все стороны жизнедеятельности человека. Именно поэтому выдающийся педагог В.А. Сухомлинский, разработав воспитательную систему о всестороннем развитии личности, вполне обоснованно считал, то ее системообразующий признак – нравственное воспитание. «Сердцевина нравственного воспитания – развитие нравственных чувств личности».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        Н.И. Болдырев отмечает, что специфической особенностью нравственного воспитания является то, что его нельзя обособить в какой-то специальный воспитательный процесс. Формирование морального облика протекает в процессе всей многогранной деятельности детей. В тех разнообразных отношениях, в которые они вступают  в различных ситуациях со своими сверстниками, с детьми моложе себя и с взрослыми. Тем не менее, нравственное воспитание является целенаправленным процессом, предполагающим определенную систему содержания, форм, методов и приемов педагогических воздействий.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        Дети рано начинают чувствовать доброту, справедливость взрослых, сверстников и чутко реагируют на малейшие проявления недоброжелательности, пренебрежения. Очень важно, чтобы гуманные чувства они распространяли не только на себя, а умели сострадать людям, быть милосердными. Что такое милосердие? Это готовность помочь кому-нибудь или простить кого-нибудь из сострадания, человеколюбия (так толкует словарь Ожегова).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        Мы считаем своей задачей воспитать у детей эту готовность, желание заботиться о других. Беседуем с ними о добрых поступках людей, читаем им художественные произведения, стремимся обогатить их речь такими словами, как «добрый, чуткий и отзывчивый».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Проводим игры – занятия, например: обсуждение истории, в которой Иа-Иа теряет хвост, а Пух находит (из книги А. Милна «Вини пух и все, все, все»).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Цель</w:t>
      </w:r>
      <w:r>
        <w:rPr>
          <w:rStyle w:val="c0"/>
          <w:i/>
          <w:iCs/>
          <w:color w:val="000000"/>
          <w:sz w:val="20"/>
          <w:szCs w:val="20"/>
        </w:rPr>
        <w:t> </w:t>
      </w:r>
      <w:r>
        <w:rPr>
          <w:rStyle w:val="c0"/>
          <w:color w:val="000000"/>
          <w:sz w:val="20"/>
          <w:szCs w:val="20"/>
        </w:rPr>
        <w:t>– вызывать у детей радостное настроение от встречи с любимыми сказочными героями; развивать умение эмоционально воспринимать образное содержание сказки, последовательность событий, придумывать новые эпизоды; учить детей оценивать характер героев рассказа и выражать свое отношение к их поступкам.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Дидактический материал: мягкие игрушки – ослик, медвежонок, сова; сюжетные картинки.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Вопросы: О каком человеке можно сказать, что он настоящий друг? Как вы думаете, Пух настоящий друг ослику Иа? Докажите это примерами.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Важно, чтобы переход от чтения художественного произведения к беседе был незаметным, не вбивая вызванный чтением эмоциональный настрой. Цель бесед – показать детям, что ласковое, доброе слово действует быстрее и эффективнее, чем физическая сила.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Одна из основных причин равнодушного отношения ребенка к окружающим – непонимание чужих эмоций, переживаний. Как правило, взрослые стараются оградить малыша от забот и негативных эмоций, боясь, что они отрицательно скажутся на его психическом здоровье. В результате ребенок не учится понимать окружающих его людей, сочувствовать им. Задача воспитателя – увидеть, что таится в душах детей, и помочь справится со своими эмоциями и переживаниями, научить чувствовать окружающих их людей. Дети по-своему видят действительность, они судят о своих поступках и поступках окружающих, опираясь на свой еще не богатый жизненный опыт. Поэтому педагогу необходимо умело и ненавязчиво учить ребенка правильно воспринимать и оценивать жизненные ситуации.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 xml:space="preserve">        Влияние художественной литературы на духовное и нравственное развитие ребенка очень велико. Мы подобрали картинки с изображением разных поступков людей. «Девочка ухаживает за домашними животными», «Мальчик уступает место в автобусе», «Девочка кидает фантик мимо урны», «Мальчик дергает собачку за хвост» и т.п. Мы читали детям ненецкую сказку «Кукушка» - о том, как мать превратилась в </w:t>
      </w:r>
      <w:r>
        <w:rPr>
          <w:rStyle w:val="c0"/>
          <w:color w:val="000000"/>
          <w:sz w:val="20"/>
          <w:szCs w:val="20"/>
        </w:rPr>
        <w:lastRenderedPageBreak/>
        <w:t>кукушку и улетела от своих черствых, недобрых детей. А также В. Маяковского «Что такое хорошо, что такое плохо», Е. Благининой «Посидим в тишине», В. Катаева «Цветик – семицветик».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>                Для того, чтобы процесс нравственного воспитания сделать наиболее эффективным, необходимо, чтобы работа шла одновременно и в детском саду, и в семье.</w:t>
      </w:r>
    </w:p>
    <w:p w:rsidR="00474CF6" w:rsidRDefault="00474CF6" w:rsidP="00474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                Мы все стремимся к тому, чтобы наши дети выросли честными, добрыми, счастливыми. И как бы хотелось, чтобы воспитанное в детстве чутье к добру и злу навсегда осталось в человеке.</w:t>
      </w:r>
    </w:p>
    <w:p w:rsidR="007722F0" w:rsidRDefault="007722F0">
      <w:bookmarkStart w:id="0" w:name="_GoBack"/>
      <w:bookmarkEnd w:id="0"/>
    </w:p>
    <w:sectPr w:rsidR="0077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D"/>
    <w:rsid w:val="00276C1D"/>
    <w:rsid w:val="00474CF6"/>
    <w:rsid w:val="007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8C799-8D18-49EC-8ABB-820B0A05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4CF6"/>
  </w:style>
  <w:style w:type="character" w:customStyle="1" w:styleId="c0">
    <w:name w:val="c0"/>
    <w:basedOn w:val="a0"/>
    <w:rsid w:val="00474CF6"/>
  </w:style>
  <w:style w:type="paragraph" w:customStyle="1" w:styleId="c10">
    <w:name w:val="c10"/>
    <w:basedOn w:val="a"/>
    <w:rsid w:val="004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CF6"/>
  </w:style>
  <w:style w:type="character" w:customStyle="1" w:styleId="c4">
    <w:name w:val="c4"/>
    <w:basedOn w:val="a0"/>
    <w:rsid w:val="00474CF6"/>
  </w:style>
  <w:style w:type="character" w:customStyle="1" w:styleId="c2">
    <w:name w:val="c2"/>
    <w:basedOn w:val="a0"/>
    <w:rsid w:val="00474CF6"/>
  </w:style>
  <w:style w:type="paragraph" w:customStyle="1" w:styleId="c1">
    <w:name w:val="c1"/>
    <w:basedOn w:val="a"/>
    <w:rsid w:val="004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2019-11-10T18:31:00Z</dcterms:created>
  <dcterms:modified xsi:type="dcterms:W3CDTF">2019-11-10T18:31:00Z</dcterms:modified>
</cp:coreProperties>
</file>