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BEC" w:rsidRDefault="00293BEC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3B49" w:rsidRDefault="00883B49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3B49" w:rsidRPr="00883B49" w:rsidRDefault="00CE7E40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Урок 7</w:t>
      </w:r>
      <w:bookmarkStart w:id="0" w:name="_GoBack"/>
      <w:bookmarkEnd w:id="0"/>
    </w:p>
    <w:p w:rsidR="00883B49" w:rsidRPr="00883B49" w:rsidRDefault="00883B49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83B4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8 класс</w:t>
      </w:r>
    </w:p>
    <w:p w:rsidR="002E0BA2" w:rsidRDefault="002E0BA2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0BA2" w:rsidRPr="00A0783D" w:rsidRDefault="005F5530" w:rsidP="005F553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r w:rsidRPr="00A0783D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Правила дорожного движения и их значение</w:t>
      </w:r>
    </w:p>
    <w:p w:rsidR="005F5530" w:rsidRPr="00A0783D" w:rsidRDefault="005F5530" w:rsidP="005F5530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A0783D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Условия обеспечения безопасности участников дорожного движения</w:t>
      </w:r>
    </w:p>
    <w:p w:rsidR="002E0BA2" w:rsidRDefault="002F3E19" w:rsidP="00883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82EE1B" wp14:editId="1F9E1651">
            <wp:extent cx="4323522" cy="3886200"/>
            <wp:effectExtent l="0" t="0" r="0" b="0"/>
            <wp:docPr id="15" name="Рисунок 15" descr="Картинки по запросу &quot;графическое изображение дорожного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рафическое изображение дорожного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31" cy="3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4F" w:rsidRDefault="0020114F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7614" w:rsidRDefault="00EB7614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6806" w:rsidRDefault="00476806" w:rsidP="00A0783D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476806" w:rsidRDefault="00476806" w:rsidP="00476806">
      <w:pPr>
        <w:spacing w:after="5" w:line="264" w:lineRule="auto"/>
        <w:ind w:right="4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Тип урока - урок открытия новых знаний, обретения новых умений и навыков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476806" w:rsidRDefault="00476806" w:rsidP="00A0783D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476806" w:rsidRDefault="00476806" w:rsidP="00A0783D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A0783D" w:rsidRDefault="00A0783D" w:rsidP="00A0783D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Модуль № 3. «Безопасность на транспорте»</w:t>
      </w:r>
    </w:p>
    <w:p w:rsidR="00A0783D" w:rsidRDefault="00A0783D" w:rsidP="00A0783D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A0783D" w:rsidRPr="00A0783D" w:rsidRDefault="00A0783D" w:rsidP="00A0783D">
      <w:pPr>
        <w:spacing w:after="24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A0783D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Правила дорожного движения и их значение</w:t>
      </w:r>
    </w:p>
    <w:p w:rsidR="00A0783D" w:rsidRPr="00A0783D" w:rsidRDefault="00A0783D" w:rsidP="00A0783D">
      <w:pPr>
        <w:spacing w:after="24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A0783D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Условия обеспечения безопасности участников дорожного движения</w:t>
      </w:r>
    </w:p>
    <w:p w:rsidR="00EB7614" w:rsidRDefault="00EB7614" w:rsidP="00293BEC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5530" w:rsidRPr="005F5530" w:rsidRDefault="00A0783D" w:rsidP="005F5530">
      <w:pPr>
        <w:spacing w:after="2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Задача – учащиеся х</w:t>
      </w:r>
      <w:r w:rsidR="005F5530" w:rsidRPr="005F5530">
        <w:rPr>
          <w:rFonts w:ascii="Times New Roman" w:hAnsi="Times New Roman" w:cs="Times New Roman"/>
          <w:b/>
          <w:sz w:val="36"/>
          <w:szCs w:val="36"/>
        </w:rPr>
        <w:t xml:space="preserve">арактеризуют правила дорожного движения и объясняют их значение. Классифицируют участников дорожного движения и элементы дороги. </w:t>
      </w:r>
    </w:p>
    <w:p w:rsidR="005F5530" w:rsidRPr="005F5530" w:rsidRDefault="005F5530" w:rsidP="005F5530">
      <w:pPr>
        <w:spacing w:after="28"/>
        <w:rPr>
          <w:rFonts w:ascii="Times New Roman" w:hAnsi="Times New Roman" w:cs="Times New Roman"/>
          <w:b/>
          <w:sz w:val="36"/>
          <w:szCs w:val="36"/>
        </w:rPr>
      </w:pPr>
      <w:r w:rsidRPr="005F5530">
        <w:rPr>
          <w:rFonts w:ascii="Times New Roman" w:hAnsi="Times New Roman" w:cs="Times New Roman"/>
          <w:b/>
          <w:sz w:val="36"/>
          <w:szCs w:val="36"/>
        </w:rPr>
        <w:t xml:space="preserve">Характеризуют условия обеспечения безопасности участников дорожного движения. </w:t>
      </w:r>
    </w:p>
    <w:p w:rsidR="002E0BA2" w:rsidRPr="005F5530" w:rsidRDefault="00A0783D" w:rsidP="005F5530">
      <w:pP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Моделируют реальные ситуации </w:t>
      </w:r>
      <w:r w:rsidR="005F5530" w:rsidRPr="005F5530">
        <w:rPr>
          <w:rFonts w:ascii="Times New Roman" w:hAnsi="Times New Roman" w:cs="Times New Roman"/>
          <w:b/>
          <w:sz w:val="36"/>
          <w:szCs w:val="36"/>
        </w:rPr>
        <w:t>и решают ситуаци</w:t>
      </w:r>
      <w:r>
        <w:rPr>
          <w:rFonts w:ascii="Times New Roman" w:hAnsi="Times New Roman" w:cs="Times New Roman"/>
          <w:b/>
          <w:sz w:val="36"/>
          <w:szCs w:val="36"/>
        </w:rPr>
        <w:t xml:space="preserve">онные </w:t>
      </w:r>
      <w:r w:rsidR="005F5530" w:rsidRPr="005F5530">
        <w:rPr>
          <w:rFonts w:ascii="Times New Roman" w:hAnsi="Times New Roman" w:cs="Times New Roman"/>
          <w:b/>
          <w:sz w:val="36"/>
          <w:szCs w:val="36"/>
        </w:rPr>
        <w:t>задачи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AE4E0C" w:rsidRDefault="00AE4E0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476806" w:rsidRDefault="00476806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9D43CC" w:rsidRPr="002E517E" w:rsidRDefault="00293BE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>Как только мы выходим из дома, то сразу превращаемся в</w:t>
      </w:r>
      <w:r w:rsidR="009D43CC"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участников дорожного движения.</w:t>
      </w:r>
    </w:p>
    <w:p w:rsidR="00B1038B" w:rsidRDefault="009D43C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Участник дорожного движения – это лицо, принимающее непосредственное участие в движении в качестве водителя, пешехода, пассажира транспортного средства. </w:t>
      </w:r>
      <w:r w:rsidR="00293BEC"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</w:t>
      </w:r>
    </w:p>
    <w:p w:rsidR="00293BEC" w:rsidRPr="002E517E" w:rsidRDefault="00293BEC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Все участники дорожного движения должны строго соблюдать установленные для них правила, выполнять сигналы светофоров и регулировщиков, требования разметки.</w:t>
      </w:r>
    </w:p>
    <w:p w:rsidR="0020114F" w:rsidRDefault="009D43CC" w:rsidP="00EB76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В настоящее время в Российской Федерации действуют Правила дорожного движения, введенные в действие с 1 июня 1994 года (с внесенными позднее изменениями и дополнениями).</w:t>
      </w:r>
    </w:p>
    <w:p w:rsidR="0020114F" w:rsidRDefault="00EB7614" w:rsidP="002011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06743" wp14:editId="70B64057">
            <wp:extent cx="2714625" cy="3171825"/>
            <wp:effectExtent l="0" t="0" r="0" b="0"/>
            <wp:docPr id="17" name="Рисунок 17" descr="Картинки по запросу &quot;Фото Правила дорожного движения в р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Правила дорожного движения в рф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4F" w:rsidRDefault="0020114F" w:rsidP="002011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EB7614" w:rsidRDefault="00EB7614" w:rsidP="00EB7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B7614" w:rsidRPr="002E517E" w:rsidRDefault="00EB7614" w:rsidP="00CE11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114F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 нашей стране, как и в большинстве государств мира, принято правостороннее движение.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883B4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одители транспортных средств ведут свои машины по правой стороне проезжей части дороги. </w:t>
      </w:r>
    </w:p>
    <w:p w:rsidR="00B1038B" w:rsidRPr="002E517E" w:rsidRDefault="00B1038B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93BEC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46445" cy="3080385"/>
            <wp:effectExtent l="0" t="0" r="0" b="0"/>
            <wp:docPr id="26" name="Рисунок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8B" w:rsidRPr="002E517E" w:rsidRDefault="00B1038B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1038B" w:rsidRPr="002E517E" w:rsidRDefault="00293BEC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Дорога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это 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обустро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енная или приспособленная и используемая для движения транспортных средств полоса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земли либо поверхность искусстве</w:t>
      </w:r>
      <w:r w:rsidR="009D43CC"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нного сооружения (моста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). </w:t>
      </w:r>
    </w:p>
    <w:p w:rsidR="00B1038B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Дорога включает в себя одну или несколько проезжих частей, трамвайные пути, тротуары, обочины и разделительные полосы. </w:t>
      </w: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Default="0020114F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2E0BA2" w:rsidP="002B7898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lastRenderedPageBreak/>
        <w:t xml:space="preserve">Проезжая часть дороги предназначена для движения безрельсовых транспортных средств (легковых и грузовых автомобилей, автобусов, троллейбусов), трамвайные пути – для трамваев, тротуары – для пешеходов, обочина – для движения пешеходов и для остановки автомобилей. </w:t>
      </w:r>
    </w:p>
    <w:p w:rsidR="00B1038B" w:rsidRDefault="002B7898" w:rsidP="002B7898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93FB0" wp14:editId="7FD29DFD">
            <wp:extent cx="5172075" cy="2828925"/>
            <wp:effectExtent l="0" t="0" r="0" b="0"/>
            <wp:docPr id="3" name="Рисунок 3" descr="Картинки по запросу &quot;фото разделительная полоса на дорог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 разделительная полоса на дорог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A2" w:rsidRDefault="002E0BA2" w:rsidP="002B7898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Разделительная полоса разделяет смежные проезжие части и не предназначена для движения или остановки транспортных средств и пешеходов. Разделительная полоса (как и тротуар) немного возвышается над проезжей частью дороги. На разделительной полосе может быть устроен газон или установлены ограждения.</w:t>
      </w:r>
    </w:p>
    <w:p w:rsidR="0020114F" w:rsidRPr="002E517E" w:rsidRDefault="0020114F" w:rsidP="002B7898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Pr="00476806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 xml:space="preserve">Для обеспечения безопасности на улицах и дорогах осуществляется регулирование дорожного движения – управление потоком движения транспорта и пешеходов. </w:t>
      </w:r>
    </w:p>
    <w:p w:rsidR="002E0BA2" w:rsidRPr="00476806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lastRenderedPageBreak/>
        <w:t>Дорожное движение регулируют дорожная разметка, дорожные знаки, светофоры и регулировщики.</w:t>
      </w:r>
    </w:p>
    <w:p w:rsidR="002B7898" w:rsidRDefault="002E0BA2" w:rsidP="00282E01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 xml:space="preserve">Дорожная разметка представляет собой линии, стрелы, надписи и другие обозначения, которые наносятся на различные элементы дороги. </w:t>
      </w:r>
    </w:p>
    <w:p w:rsidR="00476806" w:rsidRDefault="00476806" w:rsidP="00282E01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282E01" w:rsidP="00282E01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2042E" wp14:editId="0348F5FF">
            <wp:extent cx="5429250" cy="2197633"/>
            <wp:effectExtent l="0" t="0" r="0" b="0"/>
            <wp:docPr id="4" name="Рисунок 4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56" cy="22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01" w:rsidRDefault="00282E01" w:rsidP="00282E01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Pr="002E517E" w:rsidRDefault="00282E01" w:rsidP="00476806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Большинство линий дорожной разметки имеют белый цвет. Например, линия белого цвета на проезжей части, прерывистая или сплошная, разделяет встречные потоки автомашин.</w:t>
      </w:r>
    </w:p>
    <w:p w:rsidR="002E0BA2" w:rsidRDefault="002E0BA2" w:rsidP="00E10E8F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С помощью дорожной разметки на проезжей части обозначают пешеходной переход.</w:t>
      </w: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B7898" w:rsidRDefault="007F6AC7" w:rsidP="007F6AC7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7BC684" wp14:editId="4652187C">
            <wp:extent cx="5159744" cy="2942985"/>
            <wp:effectExtent l="0" t="0" r="3175" b="0"/>
            <wp:docPr id="5" name="Рисунок 5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91" cy="29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98" w:rsidRPr="002E517E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E10E8F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Линии пешеходных переходов наносятся на перекрёстках или в других удобных для пешеходов местах. Пешеходные переходы могут обозначаться сплошными линиями вдоль проезжей части по всей длине перехода («зебра»).</w:t>
      </w:r>
    </w:p>
    <w:p w:rsidR="002B7898" w:rsidRDefault="002B7898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Дорожные знаки, как и разметка, служат для регулирования дорожного движения, для передачи его участникам необходимой информации о различных дорожных ситуациях.</w:t>
      </w:r>
    </w:p>
    <w:p w:rsidR="00476806" w:rsidRDefault="00476806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76806" w:rsidRDefault="00476806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76806" w:rsidRDefault="00476806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76806" w:rsidRDefault="00476806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76806" w:rsidRDefault="00476806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476806" w:rsidRDefault="002E0BA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lastRenderedPageBreak/>
        <w:t>Насчитывается более 200 знаков. Для того чтобы облегчить их распознавание, они разделены на 8 групп:</w:t>
      </w:r>
    </w:p>
    <w:p w:rsidR="002E0BA2" w:rsidRPr="00476806" w:rsidRDefault="00E10E8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п</w:t>
      </w:r>
      <w:r w:rsidR="00B1038B"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редупреждающие,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приоритета,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запрещающие,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предписывающие,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особых предписаний,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информационные,</w:t>
      </w:r>
    </w:p>
    <w:p w:rsidR="002E0BA2" w:rsidRPr="00476806" w:rsidRDefault="00B1038B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знаки с</w:t>
      </w:r>
      <w:r w:rsidR="002E0BA2"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ервиса.</w:t>
      </w:r>
    </w:p>
    <w:p w:rsidR="002E0BA2" w:rsidRPr="00476806" w:rsidRDefault="002E0BA2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</w:pPr>
      <w:r w:rsidRPr="00476806">
        <w:rPr>
          <w:rFonts w:ascii="Georgia" w:eastAsia="Times New Roman" w:hAnsi="Georgia" w:cs="Times New Roman"/>
          <w:b/>
          <w:color w:val="00B050"/>
          <w:sz w:val="36"/>
          <w:szCs w:val="36"/>
          <w:lang w:eastAsia="ru-RU"/>
        </w:rPr>
        <w:t>Дополнительной информации (таблички).</w:t>
      </w:r>
    </w:p>
    <w:p w:rsidR="007F6AC7" w:rsidRDefault="007F6AC7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7F6AC7" w:rsidRDefault="007F6AC7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76806" w:rsidRDefault="00476806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76806" w:rsidRDefault="00476806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Запрещающие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4D00E39F" wp14:editId="4242B639">
            <wp:extent cx="5987415" cy="4158343"/>
            <wp:effectExtent l="0" t="0" r="0" b="0"/>
            <wp:docPr id="7" name="Рисунок 7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46" cy="41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Как понятно из названия группы, знаки запрещают водителю совершить какое-либо действие: проехать, повернуть, обогнать, разогнаться, остановиться. Все запрещающие знаки имеют круглую форму.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76806" w:rsidRPr="004D05DF" w:rsidRDefault="00476806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Предупреждающие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36292580" wp14:editId="5E498E02">
            <wp:extent cx="5943600" cy="3570514"/>
            <wp:effectExtent l="0" t="0" r="0" b="0"/>
            <wp:docPr id="10" name="Рисунок 10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3" cy="3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Знаки предупреждения делают треугольной формы белого цвета с красным кантом. Исключение из этого правила составляют только знаки, предвещающие железнодорожный переезд и направление поворота.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Требования предупреждающих знаков невозможно нарушить, потому что они ничего не запрещают. Задача этих знаков – предупредить водителя о приближающейся опасности. Например, о сужении дороги впереди, возможности выхода на дорогу животных, скользкой дороге и об опасных поворотах.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Такие знаки устанавливают в 50-300 м от опасности в зависимости от того, где она находится – в городе или на трассе.</w:t>
      </w: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505050"/>
          <w:spacing w:val="2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505050"/>
          <w:spacing w:val="2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505050"/>
          <w:spacing w:val="2"/>
          <w:sz w:val="36"/>
          <w:szCs w:val="36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Знаки приоритета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63907810" wp14:editId="4D5F507D">
            <wp:extent cx="5649595" cy="3548743"/>
            <wp:effectExtent l="0" t="0" r="8255" b="0"/>
            <wp:docPr id="11" name="Рисунок 11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17" cy="35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Эти дорожные знаки объясняют, кто первым должен проехать пересечение дорог или другой сложный участок дороги. 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Знаки, объясняющие приоритет, выполнены в разных формах и цветах. Они не подчиняются общему правилу типирования. 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Также к знакам приоритета относят таблички, предупреждающие водителя о приближении к перекрестку со второстепенной дорогой, указатели, регулирующие преимущ</w:t>
      </w:r>
      <w:r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ество проезда узкого пути, и так далее.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lastRenderedPageBreak/>
        <w:t>Предписывающие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385AF27A" wp14:editId="410B1C21">
            <wp:extent cx="5736590" cy="3331029"/>
            <wp:effectExtent l="0" t="0" r="0" b="3175"/>
            <wp:docPr id="12" name="Рисунок 12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81" cy="33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Как правило, предписывающие указатели выполнены в форме круга. Пиктограммы чаще всего изображены на темно-синем фоне. Они разрешают движение: «стрелки» перед пересечением дорог, указатель, извещающий о въезде на круговое движение, таблички, обозначающие пешеходные или велодорожки.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Предписывающие знаки не накладывают ограничений, а наоборот, требуют выполнения конкретного маневра: показывают направление, скорость и вид транспорта, который может продолжить движение.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lastRenderedPageBreak/>
        <w:t>Знаки особых предписаний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1415050B" wp14:editId="2A28AE33">
            <wp:extent cx="5899785" cy="3755571"/>
            <wp:effectExtent l="0" t="0" r="5715" b="0"/>
            <wp:docPr id="13" name="Рисунок 13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10" cy="37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Маркеры с особыми предписаниями сочетают в себе сразу несколько типов знаков – информационные и разрешенные. Указатели с пешеходным переходом демонстрируют, в каком месте пешеходам можно перейти дорогу, а водителям – где нужно сбросить скорость и быть особо внимательным. К этой же категории относятся знаки о выезде на автомагистраль, зоны только для общественного транспорта и мест их остановок.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Все знаки имеют квадратную или прямоугольную форму, могут быть синего цвета (стрелки, реверсивное или одностороннее движение), зеленого (въезд на автомагистраль) и белого (особые зоны с ограничениями).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lastRenderedPageBreak/>
        <w:t>Информационные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056F3EDB" wp14:editId="23E2C331">
            <wp:extent cx="6030595" cy="4256314"/>
            <wp:effectExtent l="0" t="0" r="8255" b="0"/>
            <wp:docPr id="14" name="Рисунок 14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36" cy="42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К информационным указателям относят синие квадраты с указанием разрешенного разворота, знак парковки, подземные пешеходные переходы, таблички с указанием тупиков, схемы движения и т. д. Кроме того, это еще и знаки с названием городов, деревень и улиц. В городах они выполнены черными буквами на белом фоне, на трассах – белыми буквами на синем, а на скоростных дорогах – белым на зеленом.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76806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Сервисные знаки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noProof/>
          <w:color w:val="090909"/>
          <w:sz w:val="36"/>
          <w:szCs w:val="36"/>
          <w:lang w:eastAsia="ru-RU"/>
        </w:rPr>
        <w:drawing>
          <wp:inline distT="0" distB="0" distL="0" distR="0" wp14:anchorId="17CB1274" wp14:editId="251A63C3">
            <wp:extent cx="5899785" cy="3080657"/>
            <wp:effectExtent l="0" t="0" r="5715" b="5715"/>
            <wp:docPr id="16" name="Рисунок 16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5" cy="30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Маркеры сервиса показывают, где находится ближайшие СТО, АЗС или зона отдыха. В черте города их устанавливают непосредственно рядом с объектом, а на трассах – от 400 м до нескольких десятков километров. Также есть указатели, обозначающие автозаправочные станции с розетками для электрокаров.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Default="004D05DF" w:rsidP="004D05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90909"/>
          <w:sz w:val="27"/>
          <w:szCs w:val="27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lastRenderedPageBreak/>
        <w:t>Знаки с дополнительной информацией</w:t>
      </w: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noProof/>
          <w:color w:val="090909"/>
          <w:sz w:val="36"/>
          <w:szCs w:val="36"/>
          <w:lang w:eastAsia="ru-RU"/>
        </w:rPr>
        <w:drawing>
          <wp:inline distT="0" distB="0" distL="0" distR="0" wp14:anchorId="648FBD23" wp14:editId="74C5858E">
            <wp:extent cx="6041390" cy="4158343"/>
            <wp:effectExtent l="0" t="0" r="0" b="0"/>
            <wp:docPr id="18" name="Рисунок 18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74" cy="41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4D05DF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 xml:space="preserve">Табличками с дополнительной информацией называются прямоугольные небольшие белые маркеры, которые устанавливаются в дополнение к основному знаку. </w:t>
      </w:r>
    </w:p>
    <w:p w:rsid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Pr="004D05DF" w:rsidRDefault="004D05DF" w:rsidP="004D05D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7F6AC7" w:rsidRDefault="007F6AC7" w:rsidP="005D048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0114F" w:rsidRPr="002E517E" w:rsidRDefault="0020114F" w:rsidP="005D048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B1038B" w:rsidRDefault="002E0BA2" w:rsidP="005D048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Для регулирования дорожного движения применяются две группы светофоров: транспортные и пешеходные.</w:t>
      </w:r>
    </w:p>
    <w:p w:rsidR="00B1038B" w:rsidRDefault="005D0482" w:rsidP="005D048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433705</wp:posOffset>
            </wp:positionV>
            <wp:extent cx="3705225" cy="1943100"/>
            <wp:effectExtent l="0" t="0" r="0" b="0"/>
            <wp:wrapSquare wrapText="bothSides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BA2" w:rsidRDefault="002E0BA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5D0482" w:rsidRDefault="005D0482" w:rsidP="005D048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2E0BA2" w:rsidP="002E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Сигналы пешеходных светофоров выполнены в виде силуэтов пешеходов. </w:t>
      </w:r>
      <w:r w:rsidRPr="002E51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Красный сигнал запрещает движение, а зелёный — разрешает</w:t>
      </w:r>
      <w:r w:rsidRPr="002E517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</w:p>
    <w:p w:rsidR="002E0BA2" w:rsidRPr="002E517E" w:rsidRDefault="002E0BA2" w:rsidP="002E0BA2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AC4ABA" w:rsidRDefault="00593C77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hAnsi="Georgia"/>
          <w:b/>
          <w:noProof/>
          <w:sz w:val="36"/>
          <w:szCs w:val="36"/>
          <w:lang w:eastAsia="ru-RU"/>
        </w:rPr>
        <w:drawing>
          <wp:inline distT="0" distB="0" distL="0" distR="0" wp14:anchorId="117AFD50" wp14:editId="41971E29">
            <wp:extent cx="2143125" cy="2143125"/>
            <wp:effectExtent l="0" t="0" r="9525" b="9525"/>
            <wp:docPr id="1" name="Рисунок 1" descr="C:\Users\User0001\AppData\Local\Microsoft\Windows\Temporary Internet Files\Content.MSO\B12BC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01\AppData\Local\Microsoft\Windows\Temporary Internet Files\Content.MSO\B12BC61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9" w:rsidRDefault="00845109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845109" w:rsidRDefault="00845109" w:rsidP="00593C77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845109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2E0BA2" w:rsidP="00FB5402">
      <w:pPr>
        <w:shd w:val="clear" w:color="auto" w:fill="FFFFFF"/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lastRenderedPageBreak/>
        <w:t>В некоторых случаях движение на дорогах может регулировать регулировщик.</w:t>
      </w:r>
    </w:p>
    <w:p w:rsidR="005D0482" w:rsidRDefault="002E0BA2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Сигналы, подаваемые регулировщиком с центра перекрёстка или с осевой линии дороги, обязательны для всех участников дорожного движения.</w:t>
      </w:r>
    </w:p>
    <w:p w:rsidR="005D0482" w:rsidRDefault="00FB5402" w:rsidP="002E0BA2">
      <w:pPr>
        <w:shd w:val="clear" w:color="auto" w:fill="FFFFFF"/>
        <w:spacing w:before="100" w:beforeAutospacing="1" w:after="0" w:line="240" w:lineRule="auto"/>
        <w:ind w:firstLine="547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D7B0B" wp14:editId="2B973E7A">
            <wp:extent cx="4750435" cy="3170582"/>
            <wp:effectExtent l="0" t="0" r="0" b="0"/>
            <wp:docPr id="8" name="Рисунок 8" descr="Картинки по запросу &quot;фото регулировщик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регулировщик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42" cy="32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9" w:rsidRDefault="00845109" w:rsidP="004D05DF">
      <w:pPr>
        <w:shd w:val="clear" w:color="auto" w:fill="FFFFFF"/>
        <w:spacing w:before="100" w:beforeAutospacing="1" w:after="0" w:line="240" w:lineRule="auto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AF2C7D" w:rsidRDefault="00FB5402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 w:rsidRPr="002E517E">
        <w:rPr>
          <w:rFonts w:ascii="Georgia" w:eastAsia="Times New Roman" w:hAnsi="Georgia" w:cs="Times New Roman"/>
          <w:b/>
          <w:sz w:val="36"/>
          <w:szCs w:val="36"/>
          <w:lang w:eastAsia="ru-RU"/>
        </w:rPr>
        <w:t>Если на перекрёстке, где работает светофор, вы видите регулировщика, то необходимо подчиняться именно его сигналам.</w:t>
      </w: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4D05DF" w:rsidRDefault="004D05DF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845109" w:rsidRDefault="00845109" w:rsidP="00845109">
      <w:pPr>
        <w:shd w:val="clear" w:color="auto" w:fill="FFFFFF"/>
        <w:spacing w:before="100" w:beforeAutospacing="1" w:after="0" w:line="240" w:lineRule="auto"/>
        <w:ind w:firstLine="547"/>
        <w:jc w:val="both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</w:p>
    <w:p w:rsidR="002E0BA2" w:rsidRPr="002E517E" w:rsidRDefault="00AF2C7D" w:rsidP="00AF2C7D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  <w:t>С</w:t>
      </w:r>
      <w:r w:rsidR="002E0BA2" w:rsidRPr="002E517E"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  <w:t>игналы, подаваемые регулировщиком</w:t>
      </w: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0BA2" w:rsidRPr="002E517E" w:rsidRDefault="00AF2C7D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1AC51" wp14:editId="7E548613">
            <wp:extent cx="5940425" cy="4608062"/>
            <wp:effectExtent l="0" t="0" r="0" b="0"/>
            <wp:docPr id="9" name="Рисунок 9" descr="Картинки по запросу &quot;фото регулировщик дви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то регулировщик движения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A2" w:rsidRPr="002E517E" w:rsidRDefault="002E0BA2" w:rsidP="00293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22107" w:rsidRPr="00F22107" w:rsidRDefault="00F22107" w:rsidP="00F22107">
      <w:pPr>
        <w:shd w:val="clear" w:color="auto" w:fill="FFFFFF"/>
        <w:spacing w:before="30" w:after="150" w:line="240" w:lineRule="auto"/>
        <w:textAlignment w:val="top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DD67D6" w:rsidRDefault="00DD67D6" w:rsidP="00F221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</w:p>
    <w:p w:rsidR="00F22107" w:rsidRPr="00DD67D6" w:rsidRDefault="00F22107" w:rsidP="00DD67D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44"/>
          <w:szCs w:val="44"/>
          <w:lang w:eastAsia="ru-RU"/>
        </w:rPr>
      </w:pPr>
      <w:r w:rsidRPr="00DD67D6">
        <w:rPr>
          <w:rFonts w:ascii="Times New Roman" w:eastAsia="Times New Roman" w:hAnsi="Times New Roman" w:cs="Times New Roman"/>
          <w:b/>
          <w:bCs/>
          <w:color w:val="1C1C1C"/>
          <w:kern w:val="36"/>
          <w:sz w:val="44"/>
          <w:szCs w:val="44"/>
          <w:lang w:eastAsia="ru-RU"/>
        </w:rPr>
        <w:t>Дорожная разметка</w:t>
      </w:r>
    </w:p>
    <w:p w:rsidR="00F22107" w:rsidRPr="00F22107" w:rsidRDefault="00F22107" w:rsidP="00DD67D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aps/>
          <w:color w:val="505050"/>
          <w:spacing w:val="2"/>
          <w:sz w:val="36"/>
          <w:szCs w:val="36"/>
          <w:lang w:eastAsia="ru-RU"/>
        </w:rPr>
      </w:pPr>
    </w:p>
    <w:p w:rsidR="00F22107" w:rsidRPr="00DD67D6" w:rsidRDefault="00F22107" w:rsidP="00DD67D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DD67D6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Дорожная разметка служит своеобразным информатором для водителей и пешеходов. Она показывает, какие режимы, запреты и ограничения существуют на том или ином участке движения. Маркировка наносится на дорожное полотно и близлежащие элементы инфраструктуры, а все ее варианты описаны в </w:t>
      </w:r>
      <w:hyperlink r:id="rId24" w:tgtFrame="_blank" w:history="1">
        <w:r w:rsidRPr="00DD67D6">
          <w:rPr>
            <w:rFonts w:ascii="Times New Roman" w:eastAsia="Times New Roman" w:hAnsi="Times New Roman" w:cs="Times New Roman"/>
            <w:b/>
            <w:color w:val="000000" w:themeColor="text1"/>
            <w:sz w:val="36"/>
            <w:szCs w:val="36"/>
            <w:lang w:eastAsia="ru-RU"/>
          </w:rPr>
          <w:t>Приложении №2 к правилам дорожного движения</w:t>
        </w:r>
      </w:hyperlink>
      <w:r w:rsidRPr="00DD67D6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.</w:t>
      </w:r>
    </w:p>
    <w:p w:rsidR="00F22107" w:rsidRPr="00DD67D6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</w:pPr>
      <w:r w:rsidRPr="00DD67D6">
        <w:rPr>
          <w:rFonts w:ascii="Times New Roman" w:eastAsia="Times New Roman" w:hAnsi="Times New Roman" w:cs="Times New Roman"/>
          <w:b/>
          <w:color w:val="090909"/>
          <w:sz w:val="36"/>
          <w:szCs w:val="36"/>
          <w:lang w:eastAsia="ru-RU"/>
        </w:rPr>
        <w:t>Дорожные разметки бывают двух видов – горизонтальная и вертикальная. Что они обозначают и как их узнать, давайте разбираться.</w:t>
      </w:r>
    </w:p>
    <w:p w:rsidR="00F22107" w:rsidRPr="0051343D" w:rsidRDefault="00F22107" w:rsidP="00DD67D6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90909"/>
          <w:sz w:val="44"/>
          <w:szCs w:val="44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44"/>
          <w:szCs w:val="44"/>
          <w:lang w:eastAsia="ru-RU"/>
        </w:rPr>
        <w:t>Горизонтальная разметка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Горизонтальная разметка устанавливает определенные режимы и порядок движения или содержит иную информацию для участников дорожного движения. В нашей стране она считается основной маркировкой для водителей и пешеходов. Ее наносят на проезжую часть в виде линий, стрел, надписей и других обозначений.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Горизонтальная разметка бывает постоянной или временной. Постоянная разметка имеет белый цвет (кроме линий </w:t>
      </w:r>
      <w:hyperlink r:id="rId25" w:anchor="mcetoc_1g8qm0aen2ku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1.4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 </w:t>
      </w:r>
      <w:hyperlink r:id="rId26" w:anchor="mcetoc_1g8qm0aen2l4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1.10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 </w:t>
      </w:r>
      <w:hyperlink r:id="rId27" w:anchor="mcetoc_1g8qm0aen2le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1.17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и </w:t>
      </w:r>
      <w:hyperlink r:id="rId28" w:anchor="mcetoc_1g8qm0aen2lv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1.26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 желтого цвета), а временная — оранжевый.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Желтую разметку используют для запрещения стоянок или остановок транспортных средств. В некоторых случаях она разрешает останавливаться только маршрутным и городским такси.</w:t>
      </w:r>
      <w:r w:rsid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 xml:space="preserve">  </w:t>
      </w: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Если на дорожное покрытие нанесены разметки нескольких цветов, нужно руководствоваться оранжевыми знаками.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Неширокая сплошная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46DD23A4" wp14:editId="5AD33664">
            <wp:extent cx="5355590" cy="1467651"/>
            <wp:effectExtent l="0" t="0" r="0" b="0"/>
            <wp:docPr id="33" name="Рисунок 33" descr="неширокая сплошн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широкая сплошная лин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51" cy="14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numPr>
          <w:ilvl w:val="0"/>
          <w:numId w:val="20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разделяет транспортные потоки противоположных направлений и обозначает границы полос движения в опасных местах на дорогах;</w:t>
      </w:r>
    </w:p>
    <w:p w:rsidR="00F22107" w:rsidRPr="0051343D" w:rsidRDefault="00F22107" w:rsidP="00F22107">
      <w:pPr>
        <w:numPr>
          <w:ilvl w:val="0"/>
          <w:numId w:val="20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границы проезжей части, на которые въезд запрещен;</w:t>
      </w:r>
    </w:p>
    <w:p w:rsidR="00F22107" w:rsidRPr="0051343D" w:rsidRDefault="00F22107" w:rsidP="00F22107">
      <w:pPr>
        <w:numPr>
          <w:ilvl w:val="0"/>
          <w:numId w:val="20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границы стояночных мест транспортных средств.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Пересекать линию 1.1 запрещается.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Сплошная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CAD2731" wp14:editId="29C72A7D">
            <wp:extent cx="5462905" cy="1652067"/>
            <wp:effectExtent l="0" t="0" r="4445" b="5715"/>
            <wp:docPr id="35" name="Рисунок 35" descr="сплошн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лошная лин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06" cy="16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край проезжей части.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Линию 1.2 допускается пересекать для остановки ТС на обочине и при выезде с нее в местах, где разрешена остановка или стоянка.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Двойная сплошная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9C549C3" wp14:editId="3C797231">
            <wp:extent cx="5616575" cy="1459967"/>
            <wp:effectExtent l="0" t="0" r="3175" b="6985"/>
            <wp:docPr id="36" name="Рисунок 36" descr="двойная сплошн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ойная сплошная ли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01" cy="14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Разделяет транспортные потоки противоположных направлений на дорогах с четырьмя и более полосами для движения в обоих направлениях, с двумя или тремя полосами при ширине полос более 3,75 м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Пересекать линию 1.3 запрещается.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1.4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Желтая сплошная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0AB71D6" wp14:editId="33D3715C">
            <wp:extent cx="5777865" cy="1452282"/>
            <wp:effectExtent l="0" t="0" r="0" b="0"/>
            <wp:docPr id="37" name="Рисунок 37" descr="желтая сплошн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елтая сплошная лин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03" cy="14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места, где запрещена остановка транспортных средств.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Применяется самостоятельно или в сочетании со знаком 3.27 «Остановка запрещена» и наносится у края проезжей части или по верху бордюра.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1.5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C3B2130" wp14:editId="120CBACE">
            <wp:extent cx="5601660" cy="1705610"/>
            <wp:effectExtent l="0" t="0" r="0" b="8890"/>
            <wp:docPr id="38" name="Рисунок 38" descr="прерывы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рывыстая лин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81" cy="17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Прерывистая линия белого цвета с длиной штрихов втрое короче промежутков между ними.</w:t>
      </w:r>
    </w:p>
    <w:p w:rsidR="00F22107" w:rsidRPr="0051343D" w:rsidRDefault="00F22107" w:rsidP="00F22107">
      <w:pPr>
        <w:numPr>
          <w:ilvl w:val="0"/>
          <w:numId w:val="21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Разделяет транспортные потоки противоположных направлений на дорогах с двумя или тремя полосами.</w:t>
      </w:r>
    </w:p>
    <w:p w:rsidR="00F22107" w:rsidRPr="0051343D" w:rsidRDefault="00F22107" w:rsidP="00F22107">
      <w:pPr>
        <w:numPr>
          <w:ilvl w:val="0"/>
          <w:numId w:val="21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границы полос движения при наличии двух и более полос, предназначенных для движения в одном направлении.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Разметку 1.5 можно пересекать с любой стороны.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1.6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Линия приближения.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37537C9" wp14:editId="5D4E26D9">
            <wp:extent cx="5631815" cy="1613647"/>
            <wp:effectExtent l="0" t="0" r="6985" b="5715"/>
            <wp:docPr id="39" name="Рисунок 39" descr="линия прибл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ния приближе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61" cy="16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У этой прерывистой линии разметки длина штрихов в три раза превышает промежутки между ними.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Предупреждает о приближении к разметке </w:t>
      </w:r>
      <w:hyperlink r:id="rId35" w:anchor="mcetoc_1g8qm0aen2kr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1.1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или </w:t>
      </w:r>
      <w:hyperlink r:id="rId36" w:anchor="mcetoc_1g8qm0aen2l5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1.11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которая разделяет транспортные потоки противоположных или попутных направлений.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Можно пересекать с любой стороны.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1.7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Короткая прерывистая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42E9CB8C" wp14:editId="77BA51C7">
            <wp:extent cx="5655448" cy="1782445"/>
            <wp:effectExtent l="0" t="0" r="2540" b="8255"/>
            <wp:docPr id="40" name="Рисунок 40" descr="коротк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тк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09" cy="17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Прерывистая линия с короткими штрихами и равными им промежутками обозначает полосы движения в пределах перекрестка.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Разрешено пересекать с любой стороны.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1.8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Широкая прерывистая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1E32962C" wp14:editId="4EFB15CE">
            <wp:extent cx="5593715" cy="1652067"/>
            <wp:effectExtent l="0" t="0" r="6985" b="5715"/>
            <wp:docPr id="41" name="Рисунок 41" descr="широк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ирок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44" cy="16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границу между полосой разгона или торможения и основной полосой проезжей части (на перекрестках, пересечениях дорог на разных уровнях, в зоне автобусных остановок и т. п.).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Разрешается пересекать с любой стороны.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1.9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Двойная прерывистая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15B7E76F" wp14:editId="7DA38EB1">
            <wp:extent cx="5685790" cy="1675119"/>
            <wp:effectExtent l="0" t="0" r="0" b="1905"/>
            <wp:docPr id="42" name="Рисунок 42" descr="двойн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войн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66" cy="16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границы полос движения, на которых осуществляется реверсивное регулирование.</w:t>
      </w:r>
    </w:p>
    <w:p w:rsidR="00F22107" w:rsidRPr="0051343D" w:rsidRDefault="00F22107" w:rsidP="00F22107">
      <w:pPr>
        <w:numPr>
          <w:ilvl w:val="0"/>
          <w:numId w:val="22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Разделяет транспортные потоки противоположных направлений (при выключенных реверсивных светофорах) на дорогах, где осуществляется реверсивное регулирование.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Как двигаться, если на дороге встретилась двойная прерывистая линия?</w:t>
      </w:r>
    </w:p>
    <w:p w:rsidR="00F22107" w:rsidRPr="0051343D" w:rsidRDefault="00F22107" w:rsidP="00F22107">
      <w:pPr>
        <w:numPr>
          <w:ilvl w:val="0"/>
          <w:numId w:val="23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При отсутствии или выключенном состоянии реверсивных светофоров линию 1.9 разрешается пересекать, если она расположена справа от водителя.</w:t>
      </w:r>
    </w:p>
    <w:p w:rsidR="00F22107" w:rsidRPr="0051343D" w:rsidRDefault="00F22107" w:rsidP="00F22107">
      <w:pPr>
        <w:numPr>
          <w:ilvl w:val="0"/>
          <w:numId w:val="23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При включенных реверсивных светофорах двойную прерывистую можно пересекать с любой стороны, если она разделяет полосы, по которым движение разрешено в одном направлении. При отключении реверсивных светофоров водитель должен немедленно перестроиться вправо за линию разметки 1.9.</w:t>
      </w:r>
    </w:p>
    <w:p w:rsidR="00F22107" w:rsidRPr="0051343D" w:rsidRDefault="00F22107" w:rsidP="00F22107">
      <w:pPr>
        <w:numPr>
          <w:ilvl w:val="0"/>
          <w:numId w:val="23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Линию 1.9, разделяющую транспортные потоки противоположных направлений, при выключенных реверсивных светофорах пересекать запрещается.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1.10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Желтая прерывистая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4B3651CF" wp14:editId="056FFAD7">
            <wp:extent cx="5555556" cy="1805305"/>
            <wp:effectExtent l="0" t="0" r="7620" b="4445"/>
            <wp:docPr id="48" name="Рисунок 48" descr="желтая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елтая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73" cy="18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места, где запрещена стоянка транспортных средств.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Применяется самостоятельно или в сочетании со знаком 3.28 «Стоянка запрещена». Ее наносят у края проезжей части или по верху бордюра.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Сплошная и прерывистая 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DED4CC9" wp14:editId="3A7492A9">
            <wp:extent cx="5369435" cy="1744275"/>
            <wp:effectExtent l="0" t="0" r="3175" b="8890"/>
            <wp:docPr id="49" name="Рисунок 49" descr="сплошная и прерывист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лошная и прерывистая лин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23" cy="17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numPr>
          <w:ilvl w:val="0"/>
          <w:numId w:val="24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Разделяет транспортные потоки противоположных или попутных направлений на участках дорог, где перестроение разрешено только из одной полосы.</w:t>
      </w:r>
    </w:p>
    <w:p w:rsidR="00F22107" w:rsidRPr="0051343D" w:rsidRDefault="00F22107" w:rsidP="00F22107">
      <w:pPr>
        <w:numPr>
          <w:ilvl w:val="0"/>
          <w:numId w:val="24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места, где необходимо разрешить движение только со стороны прерывистой линии: в местах разворота, въезда и выезда с прилегающей территории.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Линию 1.11 разрешается пересекать со стороны прерывистой, а также со стороны сплошной, но только при завершении обгона или объезда.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Стоп-линия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13A7AC04" wp14:editId="12D3BF89">
            <wp:extent cx="5655310" cy="1728907"/>
            <wp:effectExtent l="0" t="0" r="2540" b="5080"/>
            <wp:docPr id="50" name="Рисунок 50" descr="стоп-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оп-лин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29" cy="17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Указывает место, где водитель должен остановиться (при наличии знака 2.5 «Движение без остановки запрещено» или при запрещающем сигнале светофора (регулировщика)).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Уступи дорогу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27EC5A2" wp14:editId="73C303B8">
            <wp:extent cx="5179060" cy="1667436"/>
            <wp:effectExtent l="0" t="0" r="2540" b="9525"/>
            <wp:docPr id="51" name="Рисунок 51" descr="уступи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ступи дорогу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54" cy="16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Указывает место, где водитель должен при необходимости остановиться и уступить дорогу транспортным средствам, движущимся по пересекаемой дороге.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1.14.1, 1.14.2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«Зебра»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470A9D2" wp14:editId="7674E687">
            <wp:extent cx="5616071" cy="2635623"/>
            <wp:effectExtent l="0" t="0" r="3810" b="0"/>
            <wp:docPr id="52" name="Рисунок 52" descr="зебра пешех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ебра пешеходна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99" cy="26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пешеходный переход и его границы. В народе такую разметку называют «Зебра».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Стрелки разметки 1.14.2 указывают направление движения пешеходов.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1.15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Велосипедная дорожка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12FD28E" wp14:editId="407537A8">
            <wp:extent cx="5516880" cy="1751960"/>
            <wp:effectExtent l="0" t="0" r="0" b="1270"/>
            <wp:docPr id="53" name="Рисунок 53" descr="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лосипе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53" cy="17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место, где велосипедная дорожка пересекает проезжую часть.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1.16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Направляющие островки</w:t>
      </w:r>
    </w:p>
    <w:p w:rsidR="00F22107" w:rsidRPr="0051343D" w:rsidRDefault="00F22107" w:rsidP="00F2210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1.16.1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42AD4F67" wp14:editId="747AF13E">
            <wp:extent cx="5447980" cy="2689225"/>
            <wp:effectExtent l="0" t="0" r="635" b="0"/>
            <wp:docPr id="54" name="Рисунок 54" descr="направляющи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правляющие островк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70" cy="269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островки, разделяющие транспортные потоки противоположных направлений, парковки и велосипедные полосы.</w:t>
      </w:r>
    </w:p>
    <w:p w:rsidR="00F22107" w:rsidRPr="0051343D" w:rsidRDefault="00F22107" w:rsidP="00F2210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1.16.2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DCBF6A4" wp14:editId="4ED4FD3C">
            <wp:extent cx="5570855" cy="3119718"/>
            <wp:effectExtent l="0" t="0" r="0" b="5080"/>
            <wp:docPr id="55" name="Рисунок 55" descr="направляющи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правляющие островк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64" cy="313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островки, разделяющие транспортные потоки одного направления.</w:t>
      </w:r>
    </w:p>
    <w:p w:rsidR="00F22107" w:rsidRPr="0051343D" w:rsidRDefault="00F22107" w:rsidP="00F22107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1.16.3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64C1AB59" wp14:editId="732FDF07">
            <wp:extent cx="5470525" cy="2597204"/>
            <wp:effectExtent l="0" t="0" r="0" b="0"/>
            <wp:docPr id="56" name="Рисунок 56" descr="направляющи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правляющие островк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46" cy="26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островки в местах слияния транспортных потоков.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Движение ТС при наличии разметки </w:t>
      </w:r>
      <w:hyperlink r:id="rId49" w:anchor="mcetoc_1g8qm0aen2lc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1.16.2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 и </w:t>
      </w:r>
      <w:hyperlink r:id="rId50" w:anchor="mcetoc_1g8qm0aen2ld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1.16.3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 должно осуществляться со стороны острия углов, образуемых широкими линиями разметки.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1.17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Желтый зигзаг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4D750E4" wp14:editId="6DE5A14F">
            <wp:extent cx="5494106" cy="2028825"/>
            <wp:effectExtent l="0" t="0" r="0" b="0"/>
            <wp:docPr id="57" name="Рисунок 57" descr="желтый зигз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лтый зигзаг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8" cy="20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места остановок маршрутных транспортных средств и стоянки такси.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1.18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Направление движения по полосам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34739B0" wp14:editId="0E9CD5A1">
            <wp:extent cx="5809151" cy="2028825"/>
            <wp:effectExtent l="0" t="0" r="1270" b="0"/>
            <wp:docPr id="58" name="Рисунок 58" descr="направление движения по поло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правление движения по полосам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15" cy="20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Указывает разрешенные на перекрестке направления движения по полосам.</w:t>
      </w:r>
    </w:p>
    <w:p w:rsidR="00F22107" w:rsidRPr="0051343D" w:rsidRDefault="00F22107" w:rsidP="00F22107">
      <w:pPr>
        <w:numPr>
          <w:ilvl w:val="0"/>
          <w:numId w:val="25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с изображением тупика наносится для указания того, что поворот на ближайшую проезжую часть запрещен.</w:t>
      </w:r>
    </w:p>
    <w:p w:rsidR="00F22107" w:rsidRPr="0051343D" w:rsidRDefault="00F22107" w:rsidP="00F22107">
      <w:pPr>
        <w:numPr>
          <w:ilvl w:val="0"/>
          <w:numId w:val="25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Разметка, разрешающая поворот налево из крайней левой полосы, разрешает и разворот.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Применяется самостоятельно или в сочетании со знаками 5.15.1 и 5.15.2 «Направления движения по полосам».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1.19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Перестроение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5E7CB5FB" wp14:editId="02E36C07">
            <wp:extent cx="5685790" cy="1759644"/>
            <wp:effectExtent l="0" t="0" r="0" b="0"/>
            <wp:docPr id="59" name="Рисунок 59" descr="пере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рестро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43" cy="17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Предупреждает о приближении к сужению проезжей части (участку, где уменьшается количество полос движения в данном направлении) или к линиям разметки </w:t>
      </w:r>
      <w:hyperlink r:id="rId54" w:anchor="mcetoc_1g8qm0aen2kr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 или </w:t>
      </w:r>
      <w:hyperlink r:id="rId55" w:anchor="mcetoc_1g8qm0aen2l5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1.11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 xml:space="preserve">, разделяющим транспортные потоки противоположных </w:t>
      </w: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направлений. В первом случае разметка 1.19 может сочетаться со знаками 1.20.1, 1.20.2, 1.20.3 «Сужение дороги».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1.20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Треугольник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15E3BFE" wp14:editId="3B8E27C2">
            <wp:extent cx="5655310" cy="1167973"/>
            <wp:effectExtent l="0" t="0" r="2540" b="0"/>
            <wp:docPr id="60" name="Рисунок 60" descr="разметка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метка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22" cy="11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Предупреждает о приближении к разметке </w:t>
      </w:r>
      <w:hyperlink r:id="rId57" w:anchor="mcetoc_1g8qm0aen2l7" w:tgtFrame="_blank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1.13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Надпись «Стоп»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47308000" wp14:editId="1D680598">
            <wp:extent cx="6069965" cy="1629016"/>
            <wp:effectExtent l="0" t="0" r="6985" b="9525"/>
            <wp:docPr id="61" name="Рисунок 61" descr="надпись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дпись стоп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88" cy="16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Предупреждает о приближении к разметке </w:t>
      </w:r>
      <w:hyperlink r:id="rId59" w:anchor="mcetoc_1g8qm0aen2l6" w:history="1">
        <w:r w:rsidRPr="0051343D">
          <w:rPr>
            <w:rFonts w:ascii="Times New Roman" w:eastAsia="Times New Roman" w:hAnsi="Times New Roman" w:cs="Times New Roman"/>
            <w:b/>
            <w:color w:val="3D76B9"/>
            <w:sz w:val="32"/>
            <w:szCs w:val="32"/>
            <w:u w:val="single"/>
            <w:lang w:eastAsia="ru-RU"/>
          </w:rPr>
          <w:t>1.12</w:t>
        </w:r>
      </w:hyperlink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 (стоп-линия), когда она применяется в сочетании со знаком 2.5 «Движение без остановки запрещено».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Номер дороги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AAB5C3D" wp14:editId="780B20EC">
            <wp:extent cx="5854700" cy="1406178"/>
            <wp:effectExtent l="0" t="0" r="0" b="3810"/>
            <wp:docPr id="62" name="Рисунок 62" descr="номер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омер дороги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48" cy="14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Указывает номер дороги или маршрута.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1.23.1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«А»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AFE5AA4" wp14:editId="23C6842B">
            <wp:extent cx="5085261" cy="2120793"/>
            <wp:effectExtent l="0" t="0" r="1270" b="0"/>
            <wp:docPr id="63" name="Рисунок 63" descr="разметк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метка 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70" cy="21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специальную полосу для маршрутных транспортных средств.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1.23.2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Пешеходная дорожка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5AE80E2F" wp14:editId="08DABAAD">
            <wp:extent cx="5501633" cy="2942985"/>
            <wp:effectExtent l="0" t="0" r="4445" b="0"/>
            <wp:docPr id="64" name="Рисунок 64" descr="пешехо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шехо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08" cy="29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Обозначение пешеходной дорожки или пешеходной части дорожки, предназначенной для совместного движения пешеходов и велосипедов.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1.23.3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Велосипедная дорожка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1374FB4A" wp14:editId="1DC31535">
            <wp:extent cx="5386507" cy="3219450"/>
            <wp:effectExtent l="0" t="0" r="5080" b="0"/>
            <wp:docPr id="65" name="Рисунок 65" descr="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лосипе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44" cy="32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Обозначение велосипедной дорожки (части дорожки) или полосы.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1.24.1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Предупреждающий знак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9D91409" wp14:editId="5E637B95">
            <wp:extent cx="5607380" cy="2597204"/>
            <wp:effectExtent l="0" t="0" r="0" b="0"/>
            <wp:docPr id="66" name="Рисунок 66" descr="предупреждающи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едупреждающий знак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86" cy="2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1.24.1 дублирует соответствующие предупреждающие дорожные знаки и применяется совместно с ними.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1.24.2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Запрещающий знак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67E2620D" wp14:editId="0C40D3D3">
            <wp:extent cx="5577444" cy="2674044"/>
            <wp:effectExtent l="0" t="0" r="4445" b="0"/>
            <wp:docPr id="67" name="Рисунок 67" descr="запрещающи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прещающий знак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41" cy="26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Дублирует запрещающий знак «Ограничение максимальной скорости» до 50 км/ч.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1.24.3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Инвалиды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2D8832E" wp14:editId="5143E738">
            <wp:extent cx="5547360" cy="2366682"/>
            <wp:effectExtent l="0" t="0" r="0" b="0"/>
            <wp:docPr id="68" name="Рисунок 68" descr="инвал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нвалиды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9" cy="23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 xml:space="preserve">Дублирует знак «Инвалиды». За нарушение правил остановки или стоянки транспортных средств в местах, отведенных для остановки или стоянки ТС инвалидов, грозит штраф </w:t>
      </w:r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 </w:t>
      </w:r>
      <w:hyperlink r:id="rId67" w:tgtFrame="_blank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ч. 2 ст. 12.19 КоАП РФ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 на сумму 5 000 рублей. Оплатить штраф по </w:t>
      </w:r>
      <w:proofErr w:type="spellStart"/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госномеру</w:t>
      </w:r>
      <w:proofErr w:type="spellEnd"/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ТС, номеру водительского удостоверения или номеру постановления можно через </w:t>
      </w:r>
      <w:hyperlink r:id="rId68" w:history="1">
        <w:r w:rsidRPr="0051343D">
          <w:rPr>
            <w:rFonts w:ascii="Times New Roman" w:eastAsia="Times New Roman" w:hAnsi="Times New Roman" w:cs="Times New Roman"/>
            <w:b/>
            <w:sz w:val="32"/>
            <w:szCs w:val="32"/>
            <w:u w:val="single"/>
            <w:lang w:eastAsia="ru-RU"/>
          </w:rPr>
          <w:t>сервис «Автокод»</w:t>
        </w:r>
      </w:hyperlink>
      <w:r w:rsidRPr="005134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1.24.4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proofErr w:type="spellStart"/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Фотовидеофиксация</w:t>
      </w:r>
      <w:proofErr w:type="spellEnd"/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72D8294" wp14:editId="54459866">
            <wp:extent cx="3357923" cy="2082165"/>
            <wp:effectExtent l="0" t="0" r="0" b="0"/>
            <wp:docPr id="69" name="Рисунок 69" descr="разметка фотовидеофикс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метка фотовидеофиксаци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71" cy="209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Дублирует дорожный знак 6.22 «</w:t>
      </w:r>
      <w:proofErr w:type="spellStart"/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Фотовидеофиксация</w:t>
      </w:r>
      <w:proofErr w:type="spellEnd"/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 xml:space="preserve">» и / или обозначает участки дорог, на которых может осуществляться </w:t>
      </w:r>
      <w:proofErr w:type="spellStart"/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фотовидеофиксация</w:t>
      </w:r>
      <w:proofErr w:type="spellEnd"/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Разметку наносят в одном поперечном сечении дороги со знаком 6.22. Увидеть ее можно в середине каждой полосы, предназначенной для движения в данном направлении основанием в сторону движущихся по ней транспортных средств.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1.24.5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Электромобили и гибридные автомобили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7F7662C" wp14:editId="0E3AF4D4">
            <wp:extent cx="3258030" cy="2059248"/>
            <wp:effectExtent l="0" t="0" r="0" b="0"/>
            <wp:docPr id="70" name="Рисунок 70" descr="разметка электромоб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метка электромобили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73" cy="20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numPr>
          <w:ilvl w:val="0"/>
          <w:numId w:val="26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Дублирует значение таблички 8.4.3.1 «Вид транспортного средства».</w:t>
      </w:r>
    </w:p>
    <w:p w:rsidR="00F22107" w:rsidRPr="0051343D" w:rsidRDefault="00F22107" w:rsidP="00F22107">
      <w:pPr>
        <w:numPr>
          <w:ilvl w:val="0"/>
          <w:numId w:val="26"/>
        </w:numPr>
        <w:shd w:val="clear" w:color="auto" w:fill="FFFFFF"/>
        <w:spacing w:before="100" w:beforeAutospacing="1" w:after="60" w:line="240" w:lineRule="auto"/>
        <w:ind w:left="0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Может применяться самостоятельно.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1.24.6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Велосипедная зона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591769F1" wp14:editId="455BB902">
            <wp:extent cx="4171950" cy="2136161"/>
            <wp:effectExtent l="0" t="0" r="0" b="0"/>
            <wp:docPr id="71" name="Рисунок 71" descr="велосипед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елосипедная зон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12" cy="21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Дублирует знак 5.33.1 «Велосипедная зона».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1.24.7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Стоянка только ТС дипломатического корпуса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72483916" wp14:editId="18C57F58">
            <wp:extent cx="3657600" cy="2289842"/>
            <wp:effectExtent l="0" t="0" r="0" b="0"/>
            <wp:docPr id="72" name="Рисунок 72" descr="стоянка тс дипломатического корп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оянка тс дипломатического корпус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52" cy="23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Дублирует дорожный знак 8.9.2 «Стоянка только транспортных средств дипломатического корпуса».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1.25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Искусственная неровность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57C2E878" wp14:editId="25768EF5">
            <wp:extent cx="5462905" cy="1659752"/>
            <wp:effectExtent l="0" t="0" r="4445" b="0"/>
            <wp:docPr id="73" name="Рисунок 73" descr="разметка искусственная неро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зметка искусственная неровность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98" cy="16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искусственные неровности («лежачих полицейских»), предназначенных для принудительного снижения скорости движения ТС внутри жилых зон, у детских учреждений и т. п.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1.26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Вафельница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6B5D1796" wp14:editId="2CB7B562">
            <wp:extent cx="4794837" cy="2788920"/>
            <wp:effectExtent l="0" t="0" r="6350" b="0"/>
            <wp:docPr id="74" name="Рисунок 74" descr="разметка ваф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зметка вафельниц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57" cy="27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 xml:space="preserve">Обозначает участок перекрестка, на который запрещается выезжать, если впереди образовался затор, который вынудит водителя остановиться, создав препятствие для движения авто в поперечном направлении. Исключение – поворот направо или налево в случаях, установленных действующими ПДД. </w:t>
      </w: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может применяться самостоятельно либо совместно с дорожным знаком 1.35 «Участок перекрестка».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 народе такая разметка называется «вафельницей».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90909"/>
          <w:sz w:val="48"/>
          <w:szCs w:val="48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48"/>
          <w:szCs w:val="48"/>
          <w:lang w:eastAsia="ru-RU"/>
        </w:rPr>
        <w:t>Вертикальная разметка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Вертикальная разметка – это сочетание черных и белых полос, которые наносят на дорожные сооружения и элементы оборудования дорог. С помощью вертикальных обозначений автомобилисты могут быстро и точно ориентироваться во время движения.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Чтобы разметка была заметна в темное время суток, в краску добавляют специальные светоотражающие компоненты.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2.1.1 – 2.1.3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Опоры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6D5EC715" wp14:editId="438262B5">
            <wp:extent cx="5885815" cy="2735516"/>
            <wp:effectExtent l="0" t="0" r="635" b="8255"/>
            <wp:docPr id="75" name="Рисунок 75" descr="разметка оп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зметка опоры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73" cy="27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Обозначают элементы дорожных сооружений (опор мостов, путепроводов, торцовых частей парапетов и т. п.), опасных для движущихся транспортных средств.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2.2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Нижний край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6808588D" wp14:editId="6BADD6E7">
            <wp:extent cx="5816600" cy="2781620"/>
            <wp:effectExtent l="0" t="0" r="0" b="0"/>
            <wp:docPr id="76" name="Рисунок 76" descr="разметка нижн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метка нижний кра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34" cy="27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нижний край пролетного строения тоннелей, мостов и путепроводов.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2.3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Круглые тумбы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233A1708" wp14:editId="1D4BD985">
            <wp:extent cx="5700307" cy="2789305"/>
            <wp:effectExtent l="0" t="0" r="0" b="0"/>
            <wp:docPr id="77" name="Рисунок 77" descr="разметка круглые тум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зметка круглые тумбы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3" cy="28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круглые тумбы, установленные на разделительных полосах или островках безопасности.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2.4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Направляющие столбики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6924069" wp14:editId="35A0D2C5">
            <wp:extent cx="4725680" cy="2451100"/>
            <wp:effectExtent l="0" t="0" r="0" b="6350"/>
            <wp:docPr id="78" name="Рисунок 78" descr="направляющие стол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правляющие столбики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50" cy="24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направляющие столбики, надолбы, опоры ограждений и т. п.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2.5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Опасный участок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33BDBFF5" wp14:editId="0F321642">
            <wp:extent cx="4794837" cy="2481292"/>
            <wp:effectExtent l="0" t="0" r="6350" b="0"/>
            <wp:docPr id="79" name="Рисунок 79" descr="разметка опасный уча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зметка опасный участок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84" cy="24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боковые поверхности ограждений дорог на закруглениях малого радиуса, крутых спусках, транспортных развязках в разных уровнях, других опасных участках.</w:t>
      </w: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51343D" w:rsidRDefault="0051343D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lastRenderedPageBreak/>
        <w:t>Разметка 2.6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Боковые поверхности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1179DC3E" wp14:editId="16532110">
            <wp:extent cx="4748530" cy="2113109"/>
            <wp:effectExtent l="0" t="0" r="0" b="1905"/>
            <wp:docPr id="80" name="Рисунок 80" descr="разметка боковые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зметка боковые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81" cy="21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боковые поверхности ограждений дорог на других участках. </w:t>
      </w:r>
    </w:p>
    <w:p w:rsidR="00F22107" w:rsidRPr="0051343D" w:rsidRDefault="00F22107" w:rsidP="00F22107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Разметка 2.7</w:t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Бордюры</w:t>
      </w:r>
    </w:p>
    <w:p w:rsidR="00F22107" w:rsidRPr="0051343D" w:rsidRDefault="00F22107" w:rsidP="0051343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noProof/>
          <w:color w:val="090909"/>
          <w:sz w:val="32"/>
          <w:szCs w:val="32"/>
          <w:lang w:eastAsia="ru-RU"/>
        </w:rPr>
        <w:drawing>
          <wp:inline distT="0" distB="0" distL="0" distR="0" wp14:anchorId="0B02FFE2" wp14:editId="4586A6D1">
            <wp:extent cx="5001895" cy="2512679"/>
            <wp:effectExtent l="0" t="0" r="8255" b="2540"/>
            <wp:docPr id="81" name="Рисунок 81" descr="разметка бордю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зметка бордюр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14" cy="25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7" w:rsidRPr="0051343D" w:rsidRDefault="00F22107" w:rsidP="00F221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</w:pPr>
      <w:r w:rsidRPr="0051343D">
        <w:rPr>
          <w:rFonts w:ascii="Times New Roman" w:eastAsia="Times New Roman" w:hAnsi="Times New Roman" w:cs="Times New Roman"/>
          <w:b/>
          <w:color w:val="090909"/>
          <w:sz w:val="32"/>
          <w:szCs w:val="32"/>
          <w:lang w:eastAsia="ru-RU"/>
        </w:rPr>
        <w:t>Обозначает бордюры на опасных участках и возвышающиеся островки безопасности. </w:t>
      </w:r>
    </w:p>
    <w:p w:rsidR="00FE217F" w:rsidRDefault="00FE217F" w:rsidP="00650A5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343D" w:rsidRDefault="0051343D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18" w:rsidRPr="00476806" w:rsidRDefault="00476806" w:rsidP="00476806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Домашнее задание</w:t>
      </w:r>
    </w:p>
    <w:p w:rsidR="00824DF1" w:rsidRPr="00476806" w:rsidRDefault="003C1C18" w:rsidP="00824DF1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76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Тест </w:t>
      </w:r>
      <w:r w:rsidR="00476806" w:rsidRPr="00476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«Правила дорожного движения</w:t>
      </w:r>
      <w:r w:rsidR="00824DF1" w:rsidRPr="0047680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3D05FF" w:rsidRPr="0070574D" w:rsidRDefault="003D05FF" w:rsidP="003D05FF">
      <w:pPr>
        <w:pStyle w:val="a8"/>
        <w:numPr>
          <w:ilvl w:val="0"/>
          <w:numId w:val="18"/>
        </w:num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Установите соответствие знака с его смысловым значением</w:t>
      </w:r>
    </w:p>
    <w:p w:rsidR="00824DF1" w:rsidRPr="0070574D" w:rsidRDefault="00824DF1" w:rsidP="00650A5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54D81B6" wp14:editId="5975EDE5">
                  <wp:extent cx="1839685" cy="1349375"/>
                  <wp:effectExtent l="0" t="0" r="8255" b="3175"/>
                  <wp:docPr id="21" name="Рисунок 21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77" cy="13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824DF1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Дети»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А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E486BE6" wp14:editId="2B601BB7">
                  <wp:extent cx="1730375" cy="1371600"/>
                  <wp:effectExtent l="0" t="0" r="3175" b="0"/>
                  <wp:docPr id="22" name="Рисунок 22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99" cy="138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4673" w:type="dxa"/>
          </w:tcPr>
          <w:p w:rsidR="00824DF1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«Пешеходный переход»</w:t>
            </w: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Б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7FF2C3" wp14:editId="4490D531">
                  <wp:extent cx="1589314" cy="1262380"/>
                  <wp:effectExtent l="0" t="0" r="0" b="0"/>
                  <wp:docPr id="23" name="Рисунок 23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18" cy="12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4673" w:type="dxa"/>
          </w:tcPr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 xml:space="preserve">«Движение на велосипедах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запрещено»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824DF1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В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824DF1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color w:val="222222"/>
                <w:sz w:val="36"/>
                <w:szCs w:val="36"/>
                <w:lang w:eastAsia="ru-RU"/>
              </w:rPr>
              <w:drawing>
                <wp:inline distT="0" distB="0" distL="0" distR="0" wp14:anchorId="3A374237" wp14:editId="74F3FB57">
                  <wp:extent cx="1283970" cy="1175657"/>
                  <wp:effectExtent l="0" t="0" r="0" b="5715"/>
                  <wp:docPr id="20" name="Рисунок 20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5" cy="119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5FF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D05FF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73" w:type="dxa"/>
          </w:tcPr>
          <w:p w:rsidR="00824DF1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«Пересечение с велосипедной дорожк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ой или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велопешеходной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дорожкой»</w:t>
            </w:r>
          </w:p>
          <w:p w:rsidR="00A473E5" w:rsidRDefault="00A473E5" w:rsidP="00A473E5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A473E5" w:rsidRPr="00A473E5" w:rsidRDefault="00A473E5" w:rsidP="00A473E5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Г</w:t>
            </w:r>
          </w:p>
        </w:tc>
      </w:tr>
      <w:tr w:rsidR="00824DF1" w:rsidRPr="0070574D" w:rsidTr="00824DF1">
        <w:tc>
          <w:tcPr>
            <w:tcW w:w="4672" w:type="dxa"/>
          </w:tcPr>
          <w:p w:rsidR="00824DF1" w:rsidRPr="0070574D" w:rsidRDefault="003D05FF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0574D">
              <w:rPr>
                <w:rFonts w:ascii="Times New Roman" w:eastAsia="Times New Roman" w:hAnsi="Times New Roman" w:cs="Times New Roman"/>
                <w:noProof/>
                <w:color w:val="222222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2E924ACF" wp14:editId="3D4CB0B4">
                  <wp:extent cx="1425575" cy="1295400"/>
                  <wp:effectExtent l="0" t="0" r="3175" b="0"/>
                  <wp:docPr id="24" name="Рисунок 24" descr="Изображение з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з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52" cy="131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5FF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4673" w:type="dxa"/>
          </w:tcPr>
          <w:p w:rsidR="00824DF1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«Движение пешеходов запрещено»</w:t>
            </w: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Default="00A473E5" w:rsidP="00650A5B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</w:pPr>
          </w:p>
          <w:p w:rsidR="00A473E5" w:rsidRPr="0070574D" w:rsidRDefault="00A473E5" w:rsidP="00650A5B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6"/>
                <w:szCs w:val="36"/>
                <w:lang w:eastAsia="ru-RU"/>
              </w:rPr>
              <w:t>Д</w:t>
            </w:r>
          </w:p>
        </w:tc>
      </w:tr>
    </w:tbl>
    <w:p w:rsidR="00824DF1" w:rsidRPr="00476806" w:rsidRDefault="00824DF1" w:rsidP="00476806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fldChar w:fldCharType="begin"/>
      </w: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instrText xml:space="preserve"> HYPERLINK "https://yandex.ru/an/count/WciejI_zOAe13HC0D29Adzq8tO14EmK0gW8nRzzTP000000unfSPXfFitvZMxPkV0O01t8l4yiMBbBTtY07hsSxndm6G0Spkyh7ZW8200fW1pExoiMEu0TJwquucmEgj0U01r8ADb07e0Ru1-06QqDw-0OW2HA02j8q2y0BvoFhy0g13qX_u1AESVOW5oVPda0MZd7sW1VwP9gW5_keVi0N-wX-u1Vxg7y05c_Wxo0N8dW_G1U2E2g06i0Ee1h03oGQC3Ln3qXumRga7pn5rBZIUIYEu1u05q0YwY821me20XWZW2Dg60UW91u0A0OW1w0oJ0fWDbCynu0s2W821W82029WEZ9lmcgJQXvXka12nWTV4gkUYvyduFyWGmR2GWW6O4QhDBg6vwH9kQIy8HNgtlwWJgRAZWedPwheMW1I0W0BG5D_TrXxW507e58G2c1QGywYY1g395j0Mcj3UlW6O5x_vYYke5mcu5m705xNM0Q0Pi0Em6RWP_m7u6RszdHo16l__hpxY5ajQi1g4Yw7SrvhBv5k270rkP4KwKrCsGLHOEMatg1u1i1y1o1-OeFLMgI10RjvoxqRrFxWW_eOkiY48DpKtEJStEZQG8fVDBf0Yciqka2AZpIwG8gJDBf0YgiqkrIB__t__WIE98zO_a2EgtxEcnTtegLIO8-dpbiRXsewLt07o8n2-r2Eypn410Cvgbc9v-mK0g2JX0R0a0RWauG72904noYG3CZ8r4G1QkWRIi4VE6o7DafKilKYxob2FOYnMSn5KzEIQUJf6nzun3QTW5jHgd1mBoGKtMsBvsLTe3DZFt-eO~1?stat-id=68&amp;test-tag=295768627927569&amp;banner-sizes=eyI3MjA1NzYwNzM3NzgwNDE5OCI6Ijc1NngzMDAifQ%3D%3D&amp;format-type=118&amp;actual-format=8&amp;pcodever=769562&amp;banner-test-tags=eyI3MjA1NzYwNzM3NzgwNDE5OCI6IjU4MTY4MSJ9&amp;pcode-active-testids=764266%2C0%2C20%3B768252%2C0%2C88&amp;width=756&amp;height=300" \t "_blank" </w:instrText>
      </w:r>
      <w:r w:rsidRPr="0070574D">
        <w:rPr>
          <w:rFonts w:ascii="Times New Roman" w:eastAsia="Times New Roman" w:hAnsi="Times New Roman" w:cs="Times New Roman"/>
          <w:color w:val="3D3F43"/>
          <w:sz w:val="36"/>
          <w:szCs w:val="36"/>
          <w:lang w:eastAsia="ru-RU"/>
        </w:rPr>
        <w:fldChar w:fldCharType="separate"/>
      </w:r>
    </w:p>
    <w:p w:rsidR="0094759D" w:rsidRPr="0070574D" w:rsidRDefault="00824DF1" w:rsidP="0070574D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0574D">
        <w:rPr>
          <w:lang w:eastAsia="ru-RU"/>
        </w:rPr>
        <w:fldChar w:fldCharType="end"/>
      </w:r>
      <w:r w:rsidR="0070574D" w:rsidRPr="0070574D">
        <w:rPr>
          <w:rFonts w:ascii="Times New Roman" w:hAnsi="Times New Roman" w:cs="Times New Roman"/>
          <w:b/>
          <w:sz w:val="36"/>
          <w:szCs w:val="36"/>
          <w:lang w:eastAsia="ru-RU"/>
        </w:rPr>
        <w:t>2.</w:t>
      </w:r>
      <w:r w:rsidR="0094759D" w:rsidRPr="0070574D">
        <w:rPr>
          <w:rFonts w:ascii="Times New Roman" w:hAnsi="Times New Roman" w:cs="Times New Roman"/>
          <w:b/>
          <w:sz w:val="36"/>
          <w:szCs w:val="36"/>
          <w:lang w:eastAsia="ru-RU"/>
        </w:rPr>
        <w:t>К какой группе знаков относятся эти дорожные знаки?</w:t>
      </w:r>
    </w:p>
    <w:p w:rsidR="0092251E" w:rsidRPr="00476806" w:rsidRDefault="0094759D" w:rsidP="00476806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5720B123" wp14:editId="1C387CEF">
            <wp:extent cx="1501775" cy="1349829"/>
            <wp:effectExtent l="0" t="0" r="3175" b="3175"/>
            <wp:docPr id="6" name="Рисунок 6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62" cy="13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0A2A3DCD" wp14:editId="11918D3C">
            <wp:extent cx="1447115" cy="1371600"/>
            <wp:effectExtent l="0" t="0" r="1270" b="0"/>
            <wp:docPr id="28" name="Рисунок 28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79" cy="14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4D" w:rsidRPr="0070574D">
        <w:rPr>
          <w:rFonts w:ascii="Times New Roman" w:eastAsia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2FF6E4C2" wp14:editId="2DB2B587">
            <wp:extent cx="1458272" cy="1370511"/>
            <wp:effectExtent l="0" t="0" r="8890" b="1270"/>
            <wp:docPr id="19" name="Рисунок 19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62" cy="14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br/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запрещающие </w:t>
      </w:r>
      <w:proofErr w:type="gramStart"/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proofErr w:type="gramEnd"/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</w:t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б) предписывающие 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ED4C9E" w:rsidRPr="00ED4C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</w:t>
      </w:r>
      <w:r w:rsidRPr="0070574D">
        <w:rPr>
          <w:rFonts w:ascii="Times New Roman" w:eastAsia="Times New Roman" w:hAnsi="Times New Roman" w:cs="Times New Roman"/>
          <w:sz w:val="36"/>
          <w:szCs w:val="36"/>
          <w:lang w:eastAsia="ru-RU"/>
        </w:rPr>
        <w:t>в) предупреждающие знаки</w:t>
      </w:r>
      <w:r w:rsidR="00854B00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92251E" w:rsidRPr="00986460" w:rsidRDefault="00ED4C9E" w:rsidP="00476806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3.</w:t>
      </w:r>
      <w:r w:rsidR="0092251E" w:rsidRPr="00ED4C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Какой из этих знаков не относится к знакам особых предписаний</w:t>
      </w:r>
      <w:r w:rsidRPr="00ED4C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?</w:t>
      </w:r>
    </w:p>
    <w:p w:rsidR="0092251E" w:rsidRPr="0070574D" w:rsidRDefault="0092251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79EDEF3A" wp14:editId="37FF8074">
            <wp:extent cx="1109714" cy="1077686"/>
            <wp:effectExtent l="0" t="0" r="0" b="8255"/>
            <wp:docPr id="34" name="Рисунок 34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97" cy="10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4E505A90" wp14:editId="7BAF325B">
            <wp:extent cx="1077685" cy="1044224"/>
            <wp:effectExtent l="0" t="0" r="8255" b="3810"/>
            <wp:docPr id="43" name="Рисунок 43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09" cy="10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77F92F93" wp14:editId="2DA318F5">
            <wp:extent cx="914400" cy="1066708"/>
            <wp:effectExtent l="0" t="0" r="0" b="635"/>
            <wp:docPr id="44" name="Рисунок 44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94" cy="10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0755CF10" wp14:editId="01F55CDA">
            <wp:extent cx="990146" cy="1064432"/>
            <wp:effectExtent l="0" t="0" r="635" b="2540"/>
            <wp:docPr id="45" name="Рисунок 45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88" cy="10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502" w:rsidRPr="0070574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834310D" wp14:editId="732951C1">
            <wp:extent cx="761749" cy="1031784"/>
            <wp:effectExtent l="0" t="0" r="635" b="0"/>
            <wp:docPr id="46" name="Рисунок 46" descr="https://www.pdd24.com/pdd/img/z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dd24.com/pdd/img/z7.1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0" cy="10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1E" w:rsidRPr="0070574D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1  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2  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3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4       </w:t>
      </w: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    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 xml:space="preserve"> 5</w:t>
      </w:r>
    </w:p>
    <w:p w:rsidR="00854B00" w:rsidRPr="00854B00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Cs/>
          <w:color w:val="222222"/>
          <w:sz w:val="36"/>
          <w:szCs w:val="36"/>
        </w:rPr>
        <w:t>а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) знак под номером </w:t>
      </w:r>
      <w:proofErr w:type="gramStart"/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1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,   </w:t>
      </w:r>
      <w:proofErr w:type="gramEnd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б) знак под номером 2,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в) знак под номером 3,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г) знак под номером 4,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                                             </w:t>
      </w:r>
      <w:r w:rsidR="00ED4C9E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д) знак под номером 5</w:t>
      </w:r>
      <w:r>
        <w:rPr>
          <w:rFonts w:ascii="Times New Roman" w:hAnsi="Times New Roman" w:cs="Times New Roman"/>
          <w:bCs/>
          <w:color w:val="222222"/>
          <w:sz w:val="36"/>
          <w:szCs w:val="36"/>
        </w:rPr>
        <w:t>.</w:t>
      </w:r>
    </w:p>
    <w:p w:rsidR="00BC2502" w:rsidRPr="0070574D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222222"/>
          <w:sz w:val="36"/>
          <w:szCs w:val="36"/>
        </w:rPr>
        <w:lastRenderedPageBreak/>
        <w:t>4.</w:t>
      </w:r>
      <w:r w:rsidR="00BC2502" w:rsidRPr="0070574D">
        <w:rPr>
          <w:rFonts w:ascii="Times New Roman" w:hAnsi="Times New Roman" w:cs="Times New Roman"/>
          <w:b/>
          <w:bCs/>
          <w:color w:val="222222"/>
          <w:sz w:val="36"/>
          <w:szCs w:val="36"/>
        </w:rPr>
        <w:t>Что означает данный знак?</w:t>
      </w:r>
    </w:p>
    <w:p w:rsidR="00BC2502" w:rsidRPr="0070574D" w:rsidRDefault="00BC2502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/>
          <w:bCs/>
          <w:color w:val="222222"/>
          <w:sz w:val="36"/>
          <w:szCs w:val="36"/>
        </w:rPr>
      </w:pPr>
      <w:r w:rsidRPr="0070574D"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inline distT="0" distB="0" distL="0" distR="0" wp14:anchorId="38BDEE61" wp14:editId="696EDD32">
            <wp:extent cx="1392973" cy="1360715"/>
            <wp:effectExtent l="0" t="0" r="0" b="0"/>
            <wp:docPr id="47" name="Рисунок 47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50" cy="13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854B00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а)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«Дорог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а с полосой для велосипедистов</w:t>
      </w:r>
      <w:proofErr w:type="gramStart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»,   </w:t>
      </w:r>
      <w:proofErr w:type="gramEnd"/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                       б)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«Полоса для </w:t>
      </w:r>
      <w:r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велосипедистов»,                                                              в) </w:t>
      </w:r>
      <w:r w:rsidR="00BC2502" w:rsidRPr="00854B00">
        <w:rPr>
          <w:rFonts w:ascii="Times New Roman" w:hAnsi="Times New Roman" w:cs="Times New Roman"/>
          <w:bCs/>
          <w:color w:val="222222"/>
          <w:sz w:val="36"/>
          <w:szCs w:val="36"/>
        </w:rPr>
        <w:t>«Выезд на дорогу с полосой для велосипедистов».</w:t>
      </w: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5. Дорога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</w:t>
      </w: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3800" cy="2025015"/>
            <wp:effectExtent l="0" t="0" r="0" b="0"/>
            <wp:docPr id="29" name="Рисунок 29" descr="Картинки по запросу &quot;фото разделительная полоса на дорог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&quot;фото разделительная полоса на дорог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0440CE" w:rsidP="000440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это обустроенная или приспособленная и используемая для движения транспортных средств полоса земли либо поверхность искусственного сооружения (моста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б) это обустроенная или приспособленная и используемая для движения транспортных средств полоса земли.</w:t>
      </w:r>
    </w:p>
    <w:p w:rsidR="00476806" w:rsidRDefault="00476806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6806" w:rsidRDefault="00476806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6806" w:rsidRDefault="00476806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6806" w:rsidRDefault="00476806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6806" w:rsidRDefault="00476806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6. Дорога включает в себя </w:t>
      </w:r>
    </w:p>
    <w:p w:rsidR="00476806" w:rsidRDefault="000440CE" w:rsidP="00476806">
      <w:pPr>
        <w:shd w:val="clear" w:color="auto" w:fill="FFFFFF"/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8440" cy="1613647"/>
            <wp:effectExtent l="0" t="0" r="3810" b="5715"/>
            <wp:docPr id="27" name="Рисунок 27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4" cy="16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Pr="00476806" w:rsidRDefault="000440CE" w:rsidP="00476806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одну или несколько проезжих частей, трамвайные пути, тротуары, обочины и разделительные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полосы;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б) одну или несколько проезжих частей, обочины и разделительные полосы.</w:t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7. Дорожное движение регулируют </w:t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4940" cy="1613647"/>
            <wp:effectExtent l="0" t="0" r="0" b="5715"/>
            <wp:docPr id="25" name="Рисунок 25" descr="Картинки по запросу &quot;фото дорожная разме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фото дорожная размет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97" cy="1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CE" w:rsidRDefault="000440CE" w:rsidP="000440C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дорожная разметка, дорожные знаки,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светофоры;   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б) дорожная разметка, дорожные знаки, светофоры и регулировщики.</w:t>
      </w:r>
    </w:p>
    <w:p w:rsidR="000440CE" w:rsidRDefault="000440CE" w:rsidP="0092251E">
      <w:pPr>
        <w:shd w:val="clear" w:color="auto" w:fill="FFFFFF"/>
        <w:textAlignment w:val="baseline"/>
        <w:outlineLvl w:val="1"/>
        <w:rPr>
          <w:rFonts w:ascii="Times New Roman" w:hAnsi="Times New Roman" w:cs="Times New Roman"/>
          <w:bCs/>
          <w:color w:val="222222"/>
          <w:sz w:val="36"/>
          <w:szCs w:val="36"/>
        </w:rPr>
      </w:pPr>
    </w:p>
    <w:p w:rsidR="009C1206" w:rsidRPr="009C1206" w:rsidRDefault="009C1206" w:rsidP="009C1206">
      <w:pPr>
        <w:spacing w:line="278" w:lineRule="auto"/>
        <w:ind w:right="148"/>
        <w:rPr>
          <w:sz w:val="36"/>
          <w:szCs w:val="36"/>
        </w:rPr>
      </w:pPr>
      <w:r w:rsidRPr="009C120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 wp14:anchorId="2DE7A6A0" wp14:editId="2AF01993">
            <wp:simplePos x="0" y="0"/>
            <wp:positionH relativeFrom="column">
              <wp:posOffset>5036185</wp:posOffset>
            </wp:positionH>
            <wp:positionV relativeFrom="paragraph">
              <wp:posOffset>156210</wp:posOffset>
            </wp:positionV>
            <wp:extent cx="1000125" cy="1666875"/>
            <wp:effectExtent l="0" t="0" r="952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206">
        <w:rPr>
          <w:rFonts w:ascii="Times New Roman" w:eastAsia="Times New Roman" w:hAnsi="Times New Roman"/>
          <w:b/>
          <w:sz w:val="36"/>
          <w:szCs w:val="36"/>
        </w:rPr>
        <w:t>8. На перекрестке стоит регулировщик. Как должен поступить пешеход, подошедший к перекрестку, если рука регулировщика поднята вверх?</w:t>
      </w:r>
      <w:r w:rsidRPr="009C1206">
        <w:rPr>
          <w:rFonts w:ascii="Times New Roman" w:eastAsia="Times New Roman" w:hAnsi="Times New Roman"/>
          <w:sz w:val="36"/>
          <w:szCs w:val="36"/>
        </w:rPr>
        <w:t xml:space="preserve"> </w:t>
      </w:r>
      <w:r w:rsidRPr="009C1206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9C1206" w:rsidRDefault="009C1206" w:rsidP="009C1206">
      <w:pPr>
        <w:spacing w:after="22"/>
        <w:ind w:right="956"/>
        <w:rPr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а) остановиться </w:t>
      </w:r>
    </w:p>
    <w:p w:rsidR="000440CE" w:rsidRPr="00427D82" w:rsidRDefault="009C1206" w:rsidP="00427D82">
      <w:pPr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>б) дойти до середины дороги и остановиться                                                                                                          в) перейти дорогу</w:t>
      </w:r>
    </w:p>
    <w:p w:rsidR="00427D82" w:rsidRPr="00427D82" w:rsidRDefault="00427D82" w:rsidP="00427D82">
      <w:pPr>
        <w:spacing w:after="695" w:line="266" w:lineRule="auto"/>
        <w:ind w:right="8"/>
        <w:rPr>
          <w:rFonts w:ascii="Times New Roman" w:hAnsi="Times New Roman"/>
          <w:b/>
          <w:sz w:val="36"/>
          <w:szCs w:val="36"/>
        </w:rPr>
      </w:pPr>
      <w:r w:rsidRPr="00427D82">
        <w:rPr>
          <w:rFonts w:ascii="Times New Roman" w:hAnsi="Times New Roman"/>
          <w:b/>
          <w:sz w:val="36"/>
          <w:szCs w:val="36"/>
        </w:rPr>
        <w:lastRenderedPageBreak/>
        <w:t>9. При наличии какой разметки допускается переходить проезжую часть между противоположными углами перекрёстка (по диагонали)?</w:t>
      </w:r>
    </w:p>
    <w:p w:rsidR="00427D82" w:rsidRDefault="00427D82" w:rsidP="00427D82">
      <w:pPr>
        <w:spacing w:after="695" w:line="266" w:lineRule="auto"/>
        <w:ind w:right="8"/>
        <w:rPr>
          <w:rFonts w:ascii="Times New Roman" w:eastAsia="Times New Roman" w:hAnsi="Times New Roman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FEF672" wp14:editId="53415CFD">
                <wp:simplePos x="0" y="0"/>
                <wp:positionH relativeFrom="column">
                  <wp:posOffset>640715</wp:posOffset>
                </wp:positionH>
                <wp:positionV relativeFrom="paragraph">
                  <wp:posOffset>146685</wp:posOffset>
                </wp:positionV>
                <wp:extent cx="1728470" cy="3373120"/>
                <wp:effectExtent l="0" t="0" r="5080" b="0"/>
                <wp:wrapSquare wrapText="bothSides"/>
                <wp:docPr id="6222" name="Группа 6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3373120"/>
                          <a:chOff x="0" y="0"/>
                          <a:chExt cx="960120" cy="2889504"/>
                        </a:xfrm>
                      </wpg:grpSpPr>
                      <pic:pic xmlns:pic="http://schemas.openxmlformats.org/drawingml/2006/picture">
                        <pic:nvPicPr>
                          <pic:cNvPr id="82" name="Picture 35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928116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35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47700"/>
                            <a:ext cx="9220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36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64336"/>
                            <a:ext cx="9433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36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9433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36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46960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98232" id="Группа 6222" o:spid="_x0000_s1026" style="position:absolute;margin-left:50.45pt;margin-top:11.55pt;width:136.1pt;height:265.6pt;z-index:251662336" coordsize="9601,28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" o:spid="_x0000_s1027" type="#_x0000_t75" style="position:absolute;left:60;width:9282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">
                  <v:imagedata r:id="rId101" o:title=""/>
                </v:shape>
                <v:shape id="Picture 359" o:spid="_x0000_s1028" type="#_x0000_t75" style="position:absolute;left:182;top:6477;width:9221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">
                  <v:imagedata r:id="rId102" o:title=""/>
                </v:shape>
                <v:shape id="Picture 361" o:spid="_x0000_s1029" type="#_x0000_t75" style="position:absolute;left:106;top:11643;width:943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">
                  <v:imagedata r:id="rId103" o:title=""/>
                </v:shape>
                <v:shape id="Picture 363" o:spid="_x0000_s1030" type="#_x0000_t75" style="position:absolute;top:17556;width:943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">
                  <v:imagedata r:id="rId104" o:title=""/>
                </v:shape>
                <v:shape id="Picture 365" o:spid="_x0000_s1031" type="#_x0000_t75" style="position:absolute;left:182;top:23469;width:941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">
                  <v:imagedata r:id="rId105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:rsidR="00427D82" w:rsidRDefault="00427D82" w:rsidP="00427D82">
      <w:pPr>
        <w:spacing w:after="497"/>
        <w:ind w:left="727" w:right="6839"/>
      </w:pPr>
    </w:p>
    <w:p w:rsidR="00427D82" w:rsidRDefault="00427D82" w:rsidP="00427D82">
      <w:pPr>
        <w:spacing w:after="497"/>
        <w:ind w:left="727" w:right="6839"/>
      </w:pPr>
    </w:p>
    <w:p w:rsidR="00427D82" w:rsidRPr="00427D82" w:rsidRDefault="00427D82" w:rsidP="00427D82">
      <w:pPr>
        <w:spacing w:after="497"/>
        <w:ind w:left="727" w:right="683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7D82">
        <w:rPr>
          <w:rFonts w:ascii="Times New Roman" w:hAnsi="Times New Roman" w:cs="Times New Roman"/>
          <w:sz w:val="28"/>
          <w:szCs w:val="28"/>
        </w:rPr>
        <w:t>а)  б</w:t>
      </w:r>
      <w:proofErr w:type="gramEnd"/>
      <w:r w:rsidRPr="00427D82">
        <w:rPr>
          <w:rFonts w:ascii="Times New Roman" w:hAnsi="Times New Roman" w:cs="Times New Roman"/>
          <w:sz w:val="28"/>
          <w:szCs w:val="28"/>
        </w:rPr>
        <w:t xml:space="preserve">)  в)  г)  д)  </w:t>
      </w:r>
    </w:p>
    <w:p w:rsidR="00FE217F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17F" w:rsidRPr="00650A5B" w:rsidRDefault="00FE217F" w:rsidP="00650A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E217F" w:rsidRPr="00650A5B" w:rsidSect="00D2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4CFA"/>
    <w:multiLevelType w:val="multilevel"/>
    <w:tmpl w:val="CBFA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C2FD9"/>
    <w:multiLevelType w:val="multilevel"/>
    <w:tmpl w:val="9B4426F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24865"/>
    <w:multiLevelType w:val="multilevel"/>
    <w:tmpl w:val="1A7A38E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53C37"/>
    <w:multiLevelType w:val="multilevel"/>
    <w:tmpl w:val="71D6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A543C"/>
    <w:multiLevelType w:val="hybridMultilevel"/>
    <w:tmpl w:val="14BA8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A0F41"/>
    <w:multiLevelType w:val="multilevel"/>
    <w:tmpl w:val="C3BE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3030CD"/>
    <w:multiLevelType w:val="multilevel"/>
    <w:tmpl w:val="E16A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51392"/>
    <w:multiLevelType w:val="multilevel"/>
    <w:tmpl w:val="EAD0D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780A16"/>
    <w:multiLevelType w:val="multilevel"/>
    <w:tmpl w:val="4092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108C2"/>
    <w:multiLevelType w:val="multilevel"/>
    <w:tmpl w:val="3690AF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C411A2"/>
    <w:multiLevelType w:val="multilevel"/>
    <w:tmpl w:val="44D29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FE49A1"/>
    <w:multiLevelType w:val="multilevel"/>
    <w:tmpl w:val="CC20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DB72FF"/>
    <w:multiLevelType w:val="multilevel"/>
    <w:tmpl w:val="D03E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95069E"/>
    <w:multiLevelType w:val="multilevel"/>
    <w:tmpl w:val="FFDC488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righ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022786"/>
    <w:multiLevelType w:val="multilevel"/>
    <w:tmpl w:val="ED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BD3123"/>
    <w:multiLevelType w:val="multilevel"/>
    <w:tmpl w:val="7F02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0C7126"/>
    <w:multiLevelType w:val="multilevel"/>
    <w:tmpl w:val="2AD0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9859E7"/>
    <w:multiLevelType w:val="multilevel"/>
    <w:tmpl w:val="906632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781A28"/>
    <w:multiLevelType w:val="multilevel"/>
    <w:tmpl w:val="44C0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3740CE"/>
    <w:multiLevelType w:val="multilevel"/>
    <w:tmpl w:val="A3BC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17514A"/>
    <w:multiLevelType w:val="multilevel"/>
    <w:tmpl w:val="73D6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F76B03"/>
    <w:multiLevelType w:val="multilevel"/>
    <w:tmpl w:val="63DC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457C4E"/>
    <w:multiLevelType w:val="multilevel"/>
    <w:tmpl w:val="3A8C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683CB9"/>
    <w:multiLevelType w:val="multilevel"/>
    <w:tmpl w:val="92F67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DE7EA4"/>
    <w:multiLevelType w:val="multilevel"/>
    <w:tmpl w:val="3AE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B05DD2"/>
    <w:multiLevelType w:val="multilevel"/>
    <w:tmpl w:val="260E50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0"/>
  </w:num>
  <w:num w:numId="3">
    <w:abstractNumId w:val="23"/>
  </w:num>
  <w:num w:numId="4">
    <w:abstractNumId w:val="24"/>
  </w:num>
  <w:num w:numId="5">
    <w:abstractNumId w:val="9"/>
  </w:num>
  <w:num w:numId="6">
    <w:abstractNumId w:val="17"/>
  </w:num>
  <w:num w:numId="7">
    <w:abstractNumId w:val="2"/>
  </w:num>
  <w:num w:numId="8">
    <w:abstractNumId w:val="1"/>
  </w:num>
  <w:num w:numId="9">
    <w:abstractNumId w:val="13"/>
  </w:num>
  <w:num w:numId="10">
    <w:abstractNumId w:val="19"/>
  </w:num>
  <w:num w:numId="11">
    <w:abstractNumId w:val="12"/>
  </w:num>
  <w:num w:numId="12">
    <w:abstractNumId w:val="20"/>
  </w:num>
  <w:num w:numId="13">
    <w:abstractNumId w:val="3"/>
  </w:num>
  <w:num w:numId="14">
    <w:abstractNumId w:val="18"/>
  </w:num>
  <w:num w:numId="15">
    <w:abstractNumId w:val="11"/>
  </w:num>
  <w:num w:numId="16">
    <w:abstractNumId w:val="15"/>
  </w:num>
  <w:num w:numId="17">
    <w:abstractNumId w:val="14"/>
  </w:num>
  <w:num w:numId="18">
    <w:abstractNumId w:val="4"/>
  </w:num>
  <w:num w:numId="19">
    <w:abstractNumId w:val="0"/>
  </w:num>
  <w:num w:numId="20">
    <w:abstractNumId w:val="6"/>
  </w:num>
  <w:num w:numId="21">
    <w:abstractNumId w:val="7"/>
  </w:num>
  <w:num w:numId="22">
    <w:abstractNumId w:val="21"/>
  </w:num>
  <w:num w:numId="23">
    <w:abstractNumId w:val="8"/>
  </w:num>
  <w:num w:numId="24">
    <w:abstractNumId w:val="22"/>
  </w:num>
  <w:num w:numId="25">
    <w:abstractNumId w:val="16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6A"/>
    <w:rsid w:val="000440CE"/>
    <w:rsid w:val="0020114F"/>
    <w:rsid w:val="00282E01"/>
    <w:rsid w:val="00293BEC"/>
    <w:rsid w:val="002B7898"/>
    <w:rsid w:val="002E0BA2"/>
    <w:rsid w:val="002E517E"/>
    <w:rsid w:val="002F3E19"/>
    <w:rsid w:val="00315DAF"/>
    <w:rsid w:val="00330C70"/>
    <w:rsid w:val="003C1C18"/>
    <w:rsid w:val="003D05FF"/>
    <w:rsid w:val="0040097D"/>
    <w:rsid w:val="004222DE"/>
    <w:rsid w:val="00427D82"/>
    <w:rsid w:val="00476806"/>
    <w:rsid w:val="00494B5E"/>
    <w:rsid w:val="004D05DF"/>
    <w:rsid w:val="0051343D"/>
    <w:rsid w:val="00553C6A"/>
    <w:rsid w:val="0057756E"/>
    <w:rsid w:val="00593C77"/>
    <w:rsid w:val="005D0482"/>
    <w:rsid w:val="005F5530"/>
    <w:rsid w:val="00624C9E"/>
    <w:rsid w:val="00650A5B"/>
    <w:rsid w:val="0070574D"/>
    <w:rsid w:val="007F6AC7"/>
    <w:rsid w:val="00824DF1"/>
    <w:rsid w:val="00845109"/>
    <w:rsid w:val="00854B00"/>
    <w:rsid w:val="00867A29"/>
    <w:rsid w:val="00883B49"/>
    <w:rsid w:val="008D5A85"/>
    <w:rsid w:val="008D5F90"/>
    <w:rsid w:val="0092251E"/>
    <w:rsid w:val="009226B8"/>
    <w:rsid w:val="00934C8C"/>
    <w:rsid w:val="0094759D"/>
    <w:rsid w:val="00986460"/>
    <w:rsid w:val="009C1206"/>
    <w:rsid w:val="009D43CC"/>
    <w:rsid w:val="00A0783D"/>
    <w:rsid w:val="00A32C8A"/>
    <w:rsid w:val="00A37860"/>
    <w:rsid w:val="00A473E5"/>
    <w:rsid w:val="00A6428E"/>
    <w:rsid w:val="00AC4ABA"/>
    <w:rsid w:val="00AE4E0C"/>
    <w:rsid w:val="00AF2C7D"/>
    <w:rsid w:val="00B1038B"/>
    <w:rsid w:val="00BC2502"/>
    <w:rsid w:val="00C17BFD"/>
    <w:rsid w:val="00CE1126"/>
    <w:rsid w:val="00CE7E40"/>
    <w:rsid w:val="00D226E4"/>
    <w:rsid w:val="00D96F58"/>
    <w:rsid w:val="00DD67D6"/>
    <w:rsid w:val="00DF6203"/>
    <w:rsid w:val="00E10E8F"/>
    <w:rsid w:val="00EB7614"/>
    <w:rsid w:val="00ED4C9E"/>
    <w:rsid w:val="00EF346C"/>
    <w:rsid w:val="00F22107"/>
    <w:rsid w:val="00FB5402"/>
    <w:rsid w:val="00FD4354"/>
    <w:rsid w:val="00FE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03EC4"/>
  <w15:docId w15:val="{3E13AC68-988C-4281-9AFC-6C009741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6E4"/>
  </w:style>
  <w:style w:type="paragraph" w:styleId="1">
    <w:name w:val="heading 1"/>
    <w:basedOn w:val="a"/>
    <w:next w:val="a"/>
    <w:link w:val="10"/>
    <w:uiPriority w:val="9"/>
    <w:qFormat/>
    <w:rsid w:val="00293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53C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53C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21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3C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3C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53C6A"/>
    <w:rPr>
      <w:strike w:val="0"/>
      <w:dstrike w:val="0"/>
      <w:color w:val="8B8CE7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553C6A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C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3B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7">
    <w:name w:val="Table Grid"/>
    <w:basedOn w:val="a1"/>
    <w:uiPriority w:val="59"/>
    <w:rsid w:val="00824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05F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F2210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16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0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69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484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8472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82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9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734260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2839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98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1313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single" w:sz="12" w:space="9" w:color="E1E1E1"/>
                                            <w:left w:val="single" w:sz="12" w:space="15" w:color="E1E1E1"/>
                                            <w:bottom w:val="single" w:sz="12" w:space="9" w:color="E1E1E1"/>
                                            <w:right w:val="single" w:sz="12" w:space="15" w:color="E1E1E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3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735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364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27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1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649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892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724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59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0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74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7178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53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8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58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0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11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0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6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4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5728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450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26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628730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29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57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64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single" w:sz="12" w:space="9" w:color="E1E1E1"/>
                                                <w:left w:val="single" w:sz="12" w:space="15" w:color="E1E1E1"/>
                                                <w:bottom w:val="single" w:sz="12" w:space="9" w:color="E1E1E1"/>
                                                <w:right w:val="single" w:sz="12" w:space="15" w:color="E1E1E1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37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04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487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1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928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091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28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62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54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163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4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6911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55148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568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8750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7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3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3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694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07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02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75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990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4028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0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14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808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86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16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6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0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4802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34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00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564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08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01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523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0509">
              <w:marLeft w:val="0"/>
              <w:marRight w:val="0"/>
              <w:marTop w:val="0"/>
              <w:marBottom w:val="15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114882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95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270300">
                          <w:marLeft w:val="19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5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885863">
              <w:marLeft w:val="0"/>
              <w:marRight w:val="0"/>
              <w:marTop w:val="0"/>
              <w:marBottom w:val="15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891392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932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2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4590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48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9577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0699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2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00031">
          <w:marLeft w:val="42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0309">
                  <w:marLeft w:val="225"/>
                  <w:marRight w:val="225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32910">
                  <w:marLeft w:val="0"/>
                  <w:marRight w:val="0"/>
                  <w:marTop w:val="0"/>
                  <w:marBottom w:val="150"/>
                  <w:divBdr>
                    <w:top w:val="single" w:sz="6" w:space="4" w:color="auto"/>
                    <w:left w:val="single" w:sz="6" w:space="4" w:color="auto"/>
                    <w:bottom w:val="single" w:sz="6" w:space="4" w:color="auto"/>
                    <w:right w:val="single" w:sz="6" w:space="4" w:color="auto"/>
                  </w:divBdr>
                  <w:divsChild>
                    <w:div w:id="60866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098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vtocod.ru/dorozhnaya-razmetka-pdd-2022?ysclid=lrq75msf54986660396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5.jpeg"/><Relationship Id="rId68" Type="http://schemas.openxmlformats.org/officeDocument/2006/relationships/hyperlink" Target="https://avtocod.ru/proverka-shtrafov-gibdd" TargetMode="External"/><Relationship Id="rId84" Type="http://schemas.openxmlformats.org/officeDocument/2006/relationships/image" Target="media/image64.gif"/><Relationship Id="rId89" Type="http://schemas.openxmlformats.org/officeDocument/2006/relationships/image" Target="media/image69.png"/><Relationship Id="rId16" Type="http://schemas.openxmlformats.org/officeDocument/2006/relationships/image" Target="media/image11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1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image" Target="media/image70.gif"/><Relationship Id="rId95" Type="http://schemas.openxmlformats.org/officeDocument/2006/relationships/image" Target="media/image75.png"/><Relationship Id="rId22" Type="http://schemas.openxmlformats.org/officeDocument/2006/relationships/image" Target="media/image17.jpeg"/><Relationship Id="rId27" Type="http://schemas.openxmlformats.org/officeDocument/2006/relationships/hyperlink" Target="https://avtocod.ru/dorozhnaya-razmetka-pdd-2022?ysclid=lrq75msf54986660396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46.jpeg"/><Relationship Id="rId69" Type="http://schemas.openxmlformats.org/officeDocument/2006/relationships/image" Target="media/image49.jpeg"/><Relationship Id="rId80" Type="http://schemas.openxmlformats.org/officeDocument/2006/relationships/image" Target="media/image60.jpeg"/><Relationship Id="rId85" Type="http://schemas.openxmlformats.org/officeDocument/2006/relationships/image" Target="media/image65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59" Type="http://schemas.openxmlformats.org/officeDocument/2006/relationships/hyperlink" Target="https://avtocod.ru/dorozhnaya-razmetka-pdd-2022?ysclid=lrq75msf54986660396" TargetMode="External"/><Relationship Id="rId103" Type="http://schemas.openxmlformats.org/officeDocument/2006/relationships/image" Target="media/image83.jpeg"/><Relationship Id="rId20" Type="http://schemas.openxmlformats.org/officeDocument/2006/relationships/image" Target="media/image15.jpeg"/><Relationship Id="rId41" Type="http://schemas.openxmlformats.org/officeDocument/2006/relationships/image" Target="media/image29.jpeg"/><Relationship Id="rId54" Type="http://schemas.openxmlformats.org/officeDocument/2006/relationships/hyperlink" Target="https://avtocod.ru/dorozhnaya-razmetka-pdd-2022?ysclid=lrq75msf54986660396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gif"/><Relationship Id="rId88" Type="http://schemas.openxmlformats.org/officeDocument/2006/relationships/image" Target="media/image68.gif"/><Relationship Id="rId91" Type="http://schemas.openxmlformats.org/officeDocument/2006/relationships/image" Target="media/image71.gif"/><Relationship Id="rId96" Type="http://schemas.openxmlformats.org/officeDocument/2006/relationships/image" Target="media/image7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avtocod.ru/dorozhnaya-razmetka-pdd-2022?ysclid=lrq75msf54986660396" TargetMode="External"/><Relationship Id="rId36" Type="http://schemas.openxmlformats.org/officeDocument/2006/relationships/hyperlink" Target="https://avtocod.ru/dorozhnaya-razmetka-pdd-2022?ysclid=lrq75msf54986660396" TargetMode="External"/><Relationship Id="rId49" Type="http://schemas.openxmlformats.org/officeDocument/2006/relationships/hyperlink" Target="https://avtocod.ru/dorozhnaya-razmetka-pdd-2022?ysclid=lrq75msf54986660396" TargetMode="External"/><Relationship Id="rId57" Type="http://schemas.openxmlformats.org/officeDocument/2006/relationships/hyperlink" Target="https://avtocod.ru/dorozhnaya-razmetka-pdd-2022?ysclid=lrq75msf54986660396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gif"/><Relationship Id="rId94" Type="http://schemas.openxmlformats.org/officeDocument/2006/relationships/image" Target="media/image74.png"/><Relationship Id="rId99" Type="http://schemas.openxmlformats.org/officeDocument/2006/relationships/image" Target="media/image79.jpg"/><Relationship Id="rId101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7.jpeg"/><Relationship Id="rId34" Type="http://schemas.openxmlformats.org/officeDocument/2006/relationships/image" Target="media/image24.jpeg"/><Relationship Id="rId50" Type="http://schemas.openxmlformats.org/officeDocument/2006/relationships/hyperlink" Target="https://avtocod.ru/dorozhnaya-razmetka-pdd-2022?ysclid=lrq75msf54986660396" TargetMode="External"/><Relationship Id="rId55" Type="http://schemas.openxmlformats.org/officeDocument/2006/relationships/hyperlink" Target="https://avtocod.ru/dorozhnaya-razmetka-pdd-2022?ysclid=lrq75msf54986660396" TargetMode="External"/><Relationship Id="rId76" Type="http://schemas.openxmlformats.org/officeDocument/2006/relationships/image" Target="media/image56.jpeg"/><Relationship Id="rId97" Type="http://schemas.openxmlformats.org/officeDocument/2006/relationships/image" Target="media/image77.jpg"/><Relationship Id="rId104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51.jpeg"/><Relationship Id="rId92" Type="http://schemas.openxmlformats.org/officeDocument/2006/relationships/image" Target="media/image72.gif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hyperlink" Target="https://xn--90adear.xn--p1ai/upload/site1000/folder_document/link/Pravila_dorozhnogo_dvizheniya.pdf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image" Target="media/image48.jpeg"/><Relationship Id="rId87" Type="http://schemas.openxmlformats.org/officeDocument/2006/relationships/image" Target="media/image67.gif"/><Relationship Id="rId61" Type="http://schemas.openxmlformats.org/officeDocument/2006/relationships/image" Target="media/image43.jpeg"/><Relationship Id="rId82" Type="http://schemas.openxmlformats.org/officeDocument/2006/relationships/image" Target="media/image62.gif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0.jpeg"/><Relationship Id="rId35" Type="http://schemas.openxmlformats.org/officeDocument/2006/relationships/hyperlink" Target="https://avtocod.ru/dorozhnaya-razmetka-pdd-2022?ysclid=lrq75msf54986660396" TargetMode="External"/><Relationship Id="rId56" Type="http://schemas.openxmlformats.org/officeDocument/2006/relationships/image" Target="media/image40.jpeg"/><Relationship Id="rId77" Type="http://schemas.openxmlformats.org/officeDocument/2006/relationships/image" Target="media/image57.jpeg"/><Relationship Id="rId100" Type="http://schemas.openxmlformats.org/officeDocument/2006/relationships/image" Target="media/image80.jpg"/><Relationship Id="rId105" Type="http://schemas.openxmlformats.org/officeDocument/2006/relationships/image" Target="media/image85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72" Type="http://schemas.openxmlformats.org/officeDocument/2006/relationships/image" Target="media/image52.jpeg"/><Relationship Id="rId93" Type="http://schemas.openxmlformats.org/officeDocument/2006/relationships/image" Target="media/image73.gif"/><Relationship Id="rId98" Type="http://schemas.openxmlformats.org/officeDocument/2006/relationships/image" Target="media/image78.jpg"/><Relationship Id="rId3" Type="http://schemas.openxmlformats.org/officeDocument/2006/relationships/styles" Target="styles.xml"/><Relationship Id="rId25" Type="http://schemas.openxmlformats.org/officeDocument/2006/relationships/hyperlink" Target="https://avtocod.ru/dorozhnaya-razmetka-pdd-2022?ysclid=lrq75msf54986660396" TargetMode="External"/><Relationship Id="rId46" Type="http://schemas.openxmlformats.org/officeDocument/2006/relationships/image" Target="media/image34.jpeg"/><Relationship Id="rId67" Type="http://schemas.openxmlformats.org/officeDocument/2006/relationships/hyperlink" Target="http://www.consultant.ru/document/cons_doc_LAW_34661/b9c0a2b651b7f06f5693cd2e77f04ff473f50f2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76C85-47FA-4C41-B1B1-23CEFAC20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60</cp:revision>
  <dcterms:created xsi:type="dcterms:W3CDTF">2022-12-20T07:41:00Z</dcterms:created>
  <dcterms:modified xsi:type="dcterms:W3CDTF">2024-01-26T10:11:00Z</dcterms:modified>
</cp:coreProperties>
</file>