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a="http://schemas.openxmlformats.org/drawingml/2006/main" xmlns:wps="http://schemas.microsoft.com/office/word/2010/wordprocessingShape" xmlns:wpg="http://schemas.microsoft.com/office/word/2010/wordprocessingGroup" xmlns:wp14="http://schemas.microsoft.com/office/word/2010/wordprocessingDrawing" xmlns:w14="http://schemas.microsoft.com/office/word/2010/wordml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pi="http://schemas.microsoft.com/office/word/2010/wordprocessingInk" xmlns:aink="http://schemas.microsoft.com/office/drawing/2016/ink" xmlns:dgm="http://schemas.openxmlformats.org/drawingml/2006/diagram">
  <w:body>
    <w:p>
      <w:pPr>
        <w:spacing w:before="0" w:after="0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 xml:space="preserve">Конспект занятия </w:t>
      </w:r>
      <w:r>
        <w:rPr>
          <w:rFonts w:ascii="Times New Roman" w:cs="Times New Roman" w:hAnsi="Times New Roman"/>
          <w:b/>
          <w:bCs/>
          <w:sz w:val="28"/>
          <w:szCs w:val="28"/>
          <w:lang w:val="ru-RU"/>
        </w:rPr>
        <w:t>осенний лист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/>
        </w:rPr>
        <w:t xml:space="preserve">Рисунок </w:t>
      </w: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ru-RU"/>
        </w:rPr>
        <w:t>осенний лист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Цель: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закреплять навыки рисования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>акварелью по сырому фону.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i w:val="off"/>
          <w:iCs w:val="off"/>
          <w:color w:val="000000"/>
          <w:sz w:val="28"/>
          <w:szCs w:val="28"/>
          <w:rtl w:val="off"/>
          <w:lang w:val="en-US"/>
        </w:rPr>
        <w:t>Задачи: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>Образовательные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: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сформировать представление детей о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ru-RU"/>
        </w:rPr>
        <w:t xml:space="preserve">изменении цвета листьев осенью.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76" w:lineRule="auto"/>
        <w:ind w:left="0" w:right="0" w:firstLine="0"/>
        <w:jc w:val="left"/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>Развивающие:</w:t>
      </w:r>
      <w:r>
        <w:rPr>
          <w:rFonts w:ascii="Times New Roman" w:cs="Times New Roman" w:hAnsi="Times New Roman"/>
          <w:b/>
          <w:bCs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>Развить логическое мышление, воображение, память, творчество.</w:t>
      </w:r>
      <w:r>
        <w:rPr>
          <w:rFonts w:ascii="Times New Roman" w:cs="Times New Roman" w:hAnsi="Times New Roman"/>
          <w:i w:val="off"/>
          <w:iCs w:val="off"/>
          <w:color w:val="000000"/>
          <w:sz w:val="28"/>
          <w:szCs w:val="28"/>
          <w:rtl w:val="off"/>
          <w:lang w:val="en-US"/>
        </w:rPr>
        <w:t xml:space="preserve"> 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Воспитательные: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90" w:after="90" w:line="276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>- приобщать детей к изобразительному искусству.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</w:pPr>
      <w:r>
        <w:rPr>
          <w:rFonts w:ascii="Times New Roman" w:cs="Times New Roman" w:hAnsi="Times New Roman"/>
          <w:b/>
          <w:bCs/>
          <w:color w:val="auto"/>
          <w:sz w:val="28"/>
          <w:szCs w:val="28"/>
          <w:rtl w:val="off"/>
          <w:lang w:val="en-US"/>
        </w:rPr>
        <w:t>Материал к занятию: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en-US"/>
        </w:rPr>
        <w:t xml:space="preserve">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 xml:space="preserve">лист бумаги, </w:t>
      </w:r>
      <w:r>
        <w:rPr>
          <w:rFonts w:ascii="Times New Roman" w:cs="Times New Roman" w:hAnsi="Times New Roman"/>
          <w:color w:val="auto"/>
          <w:sz w:val="28"/>
          <w:szCs w:val="28"/>
          <w:rtl w:val="off"/>
          <w:lang w:val="ru-RU"/>
        </w:rPr>
        <w:t>акварельные краски, кисть, вода, простой карандаш.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</w:pP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 xml:space="preserve">Ход </w:t>
      </w:r>
      <w:r>
        <w:rPr>
          <w:rFonts w:ascii="Times New Roman" w:cs="Times New Roman" w:hAnsi="Times New Roman"/>
          <w:b/>
          <w:color w:val="auto"/>
          <w:sz w:val="28"/>
          <w:szCs w:val="28"/>
          <w:rtl w:val="off"/>
          <w:lang w:val="en-US"/>
        </w:rPr>
        <w:t>НОД: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Скажите, какое время года называют одним из красивых?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Верно осень.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А скажите почему, её такой считают?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Правильно, деревья окрашиваются в разные цвета.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Назовите, какие именно цвета появляются осенью.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Жёлтый, лимонный, алый, бордовый, оранжевый, и т.д.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24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Отлично, на этом занятии мы будем рисовать красочный лист, используя влажный фон.</w:t>
      </w:r>
    </w:p>
    <w:p>
      <w:pPr>
        <w:framePr w:w="0" w:h="0" w:vAnchor="margin" w:hAnchor="text" w:x="0" w:y="0"/>
        <w:pBdr>
          <w:top w:val="none" w:sz="4" w:space="0"/>
          <w:left w:val="none" w:sz="4" w:space="0"/>
          <w:bottom w:val="none" w:sz="4" w:space="0"/>
          <w:right w:val="none" w:sz="4" w:space="0"/>
          <w:between w:val="none" w:sz="4" w:space="0"/>
          <w:bar w:val="none" w:sz="4" w:space="0"/>
        </w:pBdr>
        <w:shd w:val="clear" w:fill="auto"/>
        <w:bidi w:val="off"/>
        <w:spacing w:before="0" w:after="0" w:line="360" w:lineRule="auto"/>
        <w:ind w:left="0" w:right="0" w:firstLine="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en-US"/>
        </w:rPr>
      </w:pP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Начнём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рисовать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листья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. Проверьте ваши материалы.</w:t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Рабочий лист располагается вертикально. Внизу листа примерно на середине ставим метку, это ножка листа и на верху метка, это вершина листа.</w:t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955800" cy="2298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Grp="0" noSelect="0" noChangeAspect="1" noMove="0"/>
                    </pic:cNvPicPr>
                  </pic:nvPicPr>
                  <pic:blipFill>
                    <a:blip r:embed="rId5"/>
                    <a:srcRect l="0" t="10076" r="0" b="1770"/>
                    <a:stretch/>
                  </pic:blipFill>
                  <pic:spPr>
                    <a:xfrm>
                      <a:off x="0" y="0"/>
                      <a:ext cx="195580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Теперь соединяем эти две метки. В нижней части черенка с низу в верх проводим линии вверх, это низ листа и его середина. Далее формируем рисунок листа (уголочки).</w:t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656080" cy="22066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Grp="0" noSelect="0" noChangeAspect="1" noMove="0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608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650365" cy="2199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Grp="0" noSelect="0" noChangeAspect="1" noMove="0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212975" cy="1659255"/>
            <wp:effectExtent l="276860" t="0" r="0" b="5537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>
                      <a:picLocks noGrp="0" noSelect="0" noChangeAspect="1" noMove="0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12975" cy="165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671955" cy="22282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Grp="0" noSelect="0" noChangeAspect="1" noMove="0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Эскиз нашего листа готов, начинаем раскрашивать.</w:t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Для этого нужно в начале смочить лист мокрой кистью. Когда лист стал немного влажным по нему можно работать акварелью, пока лист не высох.</w:t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552065" cy="19132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>
                      <a:picLocks noGrp="0" noSelect="0" noChangeAspect="1" noMove="0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19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В лист цвет ложем с низу в верх , то тёмного к светлому (яркому). За счёт влажности листа краска сама создаст узор.</w:t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 distT="0" distB="0" distL="0" distR="0">
            <wp:extent cx="1518285" cy="2023110"/>
            <wp:effectExtent l="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"/>
                    <pic:cNvPicPr>
                      <a:picLocks noGrp="0" noSelect="0" noChangeAspect="1" noMove="0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1753870" cy="19932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Grp="0" noSelect="0" noChangeAspect="1" noMove="0"/>
                    </pic:cNvPicPr>
                  </pic:nvPicPr>
                  <pic:blipFill>
                    <a:blip r:embed="rId12"/>
                    <a:srcRect l="0" t="14740" r="0" b="0"/>
                    <a:stretch/>
                  </pic:blipFill>
                  <pic:spPr>
                    <a:xfrm>
                      <a:off x="0" y="0"/>
                      <a:ext cx="1753870" cy="199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Если вы внимательно посмотрите, то заметите, что похожих листиков нет, это из за того, что цвет на лист вы добавляли п</w:t>
      </w: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>о разному.</w:t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drawing xmlns:mc="http://schemas.openxmlformats.org/markup-compatibility/2006">
          <wp:inline>
            <wp:extent cx="2452370" cy="1838325"/>
            <wp:effectExtent l="307022" t="0" r="0" b="6140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>
                      <a:picLocks noGrp="0" noSelect="0" noChangeAspect="1" noMove="0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237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sz w:val="28"/>
          <w:szCs w:val="28"/>
          <w:lang w:val="ru-RU"/>
        </w:rPr>
        <w:t xml:space="preserve"> </w:t>
      </w:r>
    </w:p>
    <w:p>
      <w:pPr>
        <w:spacing w:before="0" w:after="0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Теперь, я предлагаю вам посмотреть на работы других ребят,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давайте посмотрим ваши работы на доске и устроим выставку 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осенних листьев</w:t>
      </w: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>.</w:t>
      </w:r>
    </w:p>
    <w:p>
      <w:pPr>
        <w:spacing w:before="0" w:after="0"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Садитесь по местам. Понравились ли вам работы других ребят?</w:t>
      </w:r>
    </w:p>
    <w:p>
      <w:pPr>
        <w:spacing w:before="0" w:after="0" w:line="360"/>
        <w:jc w:val="left"/>
        <w:rPr>
          <w:rFonts w:ascii="Times New Roman" w:cs="Times New Roman" w:hAnsi="Times New Roman"/>
          <w:color w:val="auto"/>
          <w:sz w:val="28"/>
          <w:szCs w:val="28"/>
          <w:lang w:val="en-US"/>
        </w:rPr>
      </w:pPr>
      <w:r>
        <w:rPr>
          <w:rFonts w:ascii="Times New Roman" w:cs="Times New Roman" w:hAnsi="Times New Roman"/>
          <w:color w:val="auto"/>
          <w:sz w:val="28"/>
          <w:szCs w:val="28"/>
          <w:lang w:val="ru-RU"/>
        </w:rPr>
        <w:t>Верно, у вас у всех получились замечательные работы.</w:t>
      </w:r>
    </w:p>
    <w:p>
      <w:pPr>
        <w:spacing w:before="0" w:after="0" w:line="360"/>
        <w:jc w:val="left"/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Наше занятие подошло к концу. Скажите, ребята, что вы сегодня делали? </w:t>
      </w:r>
    </w:p>
    <w:p>
      <w:pPr>
        <w:spacing w:before="0" w:after="0"/>
        <w:rPr>
          <w:rFonts w:ascii="Times New Roman" w:cs="Times New Roman" w:hAnsi="Times New Roman"/>
          <w:b w:val="off"/>
          <w:bCs w:val="off"/>
          <w:sz w:val="28"/>
          <w:szCs w:val="28"/>
        </w:rPr>
      </w:pPr>
      <w:r>
        <w:rPr>
          <w:rFonts w:ascii="Times New Roman" w:cs="Times New Roman" w:hAnsi="Times New Roman"/>
          <w:b w:val="off"/>
          <w:bCs w:val="off"/>
          <w:color w:val="auto"/>
          <w:sz w:val="28"/>
          <w:szCs w:val="28"/>
          <w:lang w:val="ru-RU"/>
        </w:rPr>
        <w:t xml:space="preserve">Спасибо вам за работу, давайте поскорее наведём порядок на рабочих местах. </w:t>
      </w:r>
    </w:p>
    <w:p>
      <w:pPr>
        <w:spacing w:before="0" w:after="0"/>
        <w:rPr>
          <w:sz w:val="28"/>
          <w:szCs w:val="28"/>
        </w:rPr>
      </w:pPr>
    </w:p>
    <w:p>
      <w:pPr>
        <w:spacing w:before="0" w:after="0"/>
        <w:rPr>
          <w:sz w:val="28"/>
          <w:szCs w:val="28"/>
        </w:rPr>
      </w:pPr>
    </w:p>
    <w:p>
      <w:pPr>
        <w:rPr>
          <w:sz w:val="28"/>
          <w:szCs w:val="28"/>
        </w:rPr>
      </w:pPr>
    </w:p>
    <w:p/>
    <w:sectPr>
      <w:footnotePr/>
      <w:footnotePr/>
      <w:type w:val="nextPage"/>
      <w:pgSz w:w="11906" w:h="16838" w:orient="portrait"/>
      <w:pgMar w:top="564" w:right="720" w:bottom="312" w:left="444" w:header="708" w:footer="708" w:gutter="0"/>
      <w:paperSrc w:first="1" w:other="1"/>
      <w:cols w:equalWidth="1" w:space="720" w:num="1" w:sep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14="http://schemas.microsoft.com/office/word/2010/wordml" xmlns:w="http://schemas.openxmlformats.org/wordprocessingml/2006/main">
  <w:abstractNum w:abstractNumId="0">
    <w:multiLevelType w:val="hybridMultilevel"/>
    <w:lvl w:ilvl="0" w:tentative="1">
      <w:start w:val="1"/>
      <w:numFmt w:val="bullet"/>
      <w:isLgl w:val="off"/>
      <w:suff w:val="tab"/>
      <w:lvlText w:val="-"/>
      <w:lvlJc w:val="left"/>
      <w:pPr>
        <w:ind w:left="720" w:hanging="360"/>
      </w:pPr>
      <w:rPr>
        <w:rFonts w:ascii="Calibri" w:hAnsi="Calibri"/>
      </w:rPr>
    </w:lvl>
    <w:lvl w:ilvl="1" w:tentative="1">
      <w:start w:val="1"/>
      <w:numFmt w:val="bullet"/>
      <w:isLgl w:val="off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 w:tentative="1">
      <w:start w:val="1"/>
      <w:numFmt w:val="bullet"/>
      <w:isLgl w:val="off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 w:tentative="1">
      <w:start w:val="1"/>
      <w:numFmt w:val="bullet"/>
      <w:isLgl w:val="off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 w:tentative="1">
      <w:start w:val="1"/>
      <w:numFmt w:val="bullet"/>
      <w:isLgl w:val="off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 w:tentative="1">
      <w:start w:val="1"/>
      <w:numFmt w:val="bullet"/>
      <w:isLgl w:val="off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 w:tentative="1">
      <w:start w:val="1"/>
      <w:numFmt w:val="bullet"/>
      <w:isLgl w:val="off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 w:tentative="1">
      <w:start w:val="1"/>
      <w:numFmt w:val="bullet"/>
      <w:isLgl w:val="off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 w:tentative="1">
      <w:start w:val="1"/>
      <w:numFmt w:val="bullet"/>
      <w:isLgl w:val="off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trackRevisions w:val="off"/>
  <w:compat>
    <w:compatSetting w:name="compatibilityMode" w:uri="http://schemas.microsoft.com/office/word" w:val="14"/>
  </w:compat>
  <w:footnotePr/>
  <w:endnotePr/>
  <w:themeFontLang w:val="en-US" w:eastAsia="zh-CN" w:bidi="ar-SA"/>
  <w:clrSchemeMapping w:accent1="accent1" w:accent2="accent2" w:accent3="accent3" w:accent4="accent4" w:accent5="accent5" w:accent6="accent6" w:bg1="light1" w:bg2="light2" w:followedHyperlink="followedHyperlink" w:hyperlink="hyperlink" w:text1="dark1" w:text2="dark2"/>
</w:settings>
</file>

<file path=word/styles.xml><?xml version="1.0" encoding="utf-8"?>
<w:styles xmlns:r="http://schemas.openxmlformats.org/officeDocument/2006/relationships" xmlns:w14="http://schemas.microsoft.com/office/word/2010/wordml" xmlns:w="http://schemas.openxmlformats.org/wordprocessingml/2006/main">
  <w:docDefaults>
    <w:rPrDefault>
      <w:rPr>
        <w:rFonts w:asciiTheme="minorHAnsi" w:cstheme="minorBidi" w:eastAsiaTheme="minorEastAsia" w:hAnsiTheme="minorHAnsi"/>
        <w:sz w:val="22"/>
        <w:szCs w:val="22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2f539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472c4" w:themeColor="accent1" w:sz="8" w:space="4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333f4f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472c4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472c4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472c4" w:themeColor="accent1" w:sz="4" w:space="4"/>
      </w:pBdr>
      <w:spacing w:before="200" w:after="280"/>
      <w:ind w:left="936" w:right="936"/>
    </w:pPr>
    <w:rPr>
      <w:b/>
      <w:bCs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ed7d31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ed7d31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Caption">
    <w:name w:val="Caption"/>
    <w:basedOn w:val="Normal"/>
    <w:next w:val="Normal"/>
    <w:uiPriority w:val="35"/>
    <w:unhideWhenUsed w:val="on"/>
    <w:qFormat w:val="on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По умолчанию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Arab" typeface="Times New Roman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 Light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 Light"/>
        <a:font script="Olck" typeface="Nirmala UI"/>
        <a:font script="Lisu" typeface="Segoe UI"/>
        <a:font script="Sora" typeface="Nirmala UI"/>
      </a:majorFont>
      <a:minorFont>
        <a:latin typeface="Calibri" panose="020F0502020204030204"/>
        <a:ea typeface=""/>
        <a:cs typeface=""/>
        <a:font script="Arab" typeface="Arial"/>
        <a:font script="Armn" typeface="Arial"/>
        <a:font script="Beng" typeface="Vrinda"/>
        <a:font script="Bopo" typeface="Microsoft JhengHei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Mymr" typeface="Myanmar Text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Osma" typeface="Ebrima"/>
        <a:font script="Tale" typeface="Microsoft Tai Le"/>
        <a:font script="Bugi" typeface="Leelawadee UI"/>
        <a:font script="Talu" typeface="Microsoft New Tai Lue"/>
        <a:font script="Tfng" typeface="Ebrima"/>
        <a:font script="Hans" typeface="等线"/>
        <a:font script="Hant" typeface="新細明體"/>
        <a:font script="Java" typeface="Javanese Text"/>
        <a:font script="Nkoo" typeface="Ebrima"/>
        <a:font script="Phag" typeface="Phagspa"/>
        <a:font script="Syre" typeface="Estrangelo Edessa"/>
        <a:font script="Syrj" typeface="Estrangelo Edessa"/>
        <a:font script="Syrn" typeface="Estrangelo Edessa"/>
        <a:font script="Jpan" typeface="游ゴシック"/>
        <a:font script="Olck" typeface="Nirmala UI"/>
        <a:font script="Lisu" typeface="Segoe UI"/>
        <a:font script="Sora" typeface="Nirmala U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Дармана Огнес</dc:creator>
  <cp:lastModifiedBy>Дармана Огнес</cp:lastModifiedBy>
</cp:coreProperties>
</file>