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C80" w:rsidRDefault="00EC6341">
      <w:pPr>
        <w:rPr>
          <w:rFonts w:ascii="Times New Roman" w:hAnsi="Times New Roman" w:cs="Times New Roman"/>
          <w:sz w:val="36"/>
          <w:szCs w:val="36"/>
        </w:rPr>
      </w:pPr>
      <w:r w:rsidRPr="00EC6341">
        <w:rPr>
          <w:rFonts w:ascii="Times New Roman" w:hAnsi="Times New Roman" w:cs="Times New Roman"/>
          <w:sz w:val="36"/>
          <w:szCs w:val="36"/>
        </w:rPr>
        <w:t xml:space="preserve">      </w:t>
      </w:r>
      <w:r w:rsidR="004B5DDD">
        <w:rPr>
          <w:rFonts w:ascii="Times New Roman" w:hAnsi="Times New Roman" w:cs="Times New Roman"/>
          <w:sz w:val="36"/>
          <w:szCs w:val="36"/>
        </w:rPr>
        <w:t xml:space="preserve">  </w:t>
      </w:r>
      <w:r w:rsidRPr="00EC6341">
        <w:rPr>
          <w:rFonts w:ascii="Times New Roman" w:hAnsi="Times New Roman" w:cs="Times New Roman"/>
          <w:sz w:val="36"/>
          <w:szCs w:val="36"/>
        </w:rPr>
        <w:t>Государственное бюджетное образовательное учреждение дополнительного образования г. Севастополя</w:t>
      </w:r>
    </w:p>
    <w:p w:rsidR="00EC6341" w:rsidRDefault="00EC634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«СДМШ № 6»</w:t>
      </w:r>
    </w:p>
    <w:p w:rsidR="00EC6341" w:rsidRDefault="00EC6341">
      <w:pPr>
        <w:rPr>
          <w:rFonts w:ascii="Times New Roman" w:hAnsi="Times New Roman" w:cs="Times New Roman"/>
          <w:sz w:val="36"/>
          <w:szCs w:val="36"/>
        </w:rPr>
      </w:pPr>
    </w:p>
    <w:p w:rsidR="00EC6341" w:rsidRDefault="00EC6341">
      <w:pPr>
        <w:rPr>
          <w:rFonts w:ascii="Times New Roman" w:hAnsi="Times New Roman" w:cs="Times New Roman"/>
          <w:sz w:val="36"/>
          <w:szCs w:val="36"/>
        </w:rPr>
      </w:pPr>
    </w:p>
    <w:p w:rsidR="00EC6341" w:rsidRDefault="00EC6341">
      <w:pPr>
        <w:rPr>
          <w:rFonts w:ascii="Times New Roman" w:hAnsi="Times New Roman" w:cs="Times New Roman"/>
          <w:sz w:val="36"/>
          <w:szCs w:val="36"/>
        </w:rPr>
      </w:pPr>
    </w:p>
    <w:p w:rsidR="00EC6341" w:rsidRDefault="00EC634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</w:t>
      </w:r>
      <w:r w:rsidR="00E94EC5">
        <w:rPr>
          <w:rFonts w:ascii="Times New Roman" w:hAnsi="Times New Roman" w:cs="Times New Roman"/>
          <w:sz w:val="36"/>
          <w:szCs w:val="36"/>
        </w:rPr>
        <w:t xml:space="preserve">  </w:t>
      </w:r>
      <w:r w:rsidR="002B763B">
        <w:rPr>
          <w:rFonts w:ascii="Times New Roman" w:hAnsi="Times New Roman" w:cs="Times New Roman"/>
          <w:sz w:val="36"/>
          <w:szCs w:val="36"/>
        </w:rPr>
        <w:t xml:space="preserve">   </w:t>
      </w:r>
      <w:r w:rsidR="00E94EC5">
        <w:rPr>
          <w:rFonts w:ascii="Times New Roman" w:hAnsi="Times New Roman" w:cs="Times New Roman"/>
          <w:sz w:val="36"/>
          <w:szCs w:val="36"/>
        </w:rPr>
        <w:t xml:space="preserve">  </w:t>
      </w:r>
      <w:r w:rsidR="001A0358">
        <w:rPr>
          <w:rFonts w:ascii="Times New Roman" w:hAnsi="Times New Roman" w:cs="Times New Roman"/>
          <w:sz w:val="36"/>
          <w:szCs w:val="36"/>
        </w:rPr>
        <w:t>Методический доклад</w:t>
      </w:r>
    </w:p>
    <w:p w:rsidR="00EC6341" w:rsidRDefault="00EC6341">
      <w:pPr>
        <w:rPr>
          <w:rFonts w:ascii="Times New Roman" w:hAnsi="Times New Roman" w:cs="Times New Roman"/>
          <w:sz w:val="36"/>
          <w:szCs w:val="36"/>
        </w:rPr>
      </w:pPr>
    </w:p>
    <w:p w:rsidR="00EC6341" w:rsidRDefault="00EC6341">
      <w:pPr>
        <w:rPr>
          <w:rFonts w:ascii="Times New Roman" w:hAnsi="Times New Roman" w:cs="Times New Roman"/>
          <w:sz w:val="36"/>
          <w:szCs w:val="36"/>
        </w:rPr>
      </w:pPr>
    </w:p>
    <w:p w:rsidR="00EC6341" w:rsidRDefault="00EC6341">
      <w:pPr>
        <w:rPr>
          <w:rFonts w:ascii="Times New Roman" w:hAnsi="Times New Roman" w:cs="Times New Roman"/>
          <w:b/>
          <w:sz w:val="48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</w:t>
      </w:r>
      <w:r w:rsidRPr="00EC6341">
        <w:rPr>
          <w:rFonts w:ascii="Times New Roman" w:hAnsi="Times New Roman" w:cs="Times New Roman"/>
          <w:b/>
          <w:sz w:val="48"/>
          <w:szCs w:val="40"/>
        </w:rPr>
        <w:t>«Работа над аппликатурой</w:t>
      </w:r>
    </w:p>
    <w:p w:rsidR="00EC6341" w:rsidRDefault="00EC6341">
      <w:pPr>
        <w:rPr>
          <w:rFonts w:ascii="Times New Roman" w:hAnsi="Times New Roman" w:cs="Times New Roman"/>
          <w:b/>
          <w:sz w:val="48"/>
          <w:szCs w:val="40"/>
        </w:rPr>
      </w:pPr>
      <w:r>
        <w:rPr>
          <w:rFonts w:ascii="Times New Roman" w:hAnsi="Times New Roman" w:cs="Times New Roman"/>
          <w:b/>
          <w:sz w:val="48"/>
          <w:szCs w:val="40"/>
        </w:rPr>
        <w:t xml:space="preserve">                 в классе фортепиано»</w:t>
      </w:r>
    </w:p>
    <w:p w:rsidR="00E94EC5" w:rsidRDefault="00E94EC5">
      <w:pPr>
        <w:rPr>
          <w:rFonts w:ascii="Times New Roman" w:hAnsi="Times New Roman" w:cs="Times New Roman"/>
          <w:b/>
          <w:sz w:val="48"/>
          <w:szCs w:val="40"/>
        </w:rPr>
      </w:pPr>
    </w:p>
    <w:p w:rsidR="00E94EC5" w:rsidRDefault="00E94EC5">
      <w:pPr>
        <w:rPr>
          <w:rFonts w:ascii="Times New Roman" w:hAnsi="Times New Roman" w:cs="Times New Roman"/>
          <w:b/>
          <w:sz w:val="48"/>
          <w:szCs w:val="40"/>
        </w:rPr>
      </w:pPr>
    </w:p>
    <w:p w:rsidR="00E94EC5" w:rsidRDefault="00E94EC5">
      <w:pPr>
        <w:rPr>
          <w:rFonts w:ascii="Times New Roman" w:hAnsi="Times New Roman" w:cs="Times New Roman"/>
          <w:b/>
          <w:sz w:val="48"/>
          <w:szCs w:val="40"/>
        </w:rPr>
      </w:pPr>
    </w:p>
    <w:p w:rsidR="00E94EC5" w:rsidRDefault="00E94EC5">
      <w:pPr>
        <w:rPr>
          <w:rFonts w:ascii="Times New Roman" w:hAnsi="Times New Roman" w:cs="Times New Roman"/>
          <w:b/>
          <w:sz w:val="48"/>
          <w:szCs w:val="40"/>
        </w:rPr>
      </w:pPr>
    </w:p>
    <w:p w:rsidR="00E94EC5" w:rsidRDefault="00E94EC5">
      <w:pPr>
        <w:rPr>
          <w:rFonts w:ascii="Times New Roman" w:hAnsi="Times New Roman" w:cs="Times New Roman"/>
          <w:b/>
          <w:sz w:val="48"/>
          <w:szCs w:val="40"/>
        </w:rPr>
      </w:pPr>
    </w:p>
    <w:p w:rsidR="00E94EC5" w:rsidRDefault="00E94EC5">
      <w:pPr>
        <w:rPr>
          <w:rFonts w:ascii="Times New Roman" w:hAnsi="Times New Roman" w:cs="Times New Roman"/>
          <w:b/>
          <w:sz w:val="48"/>
          <w:szCs w:val="40"/>
        </w:rPr>
      </w:pPr>
    </w:p>
    <w:p w:rsidR="00E94EC5" w:rsidRDefault="00E94EC5" w:rsidP="00E94EC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48"/>
          <w:szCs w:val="40"/>
        </w:rPr>
        <w:t xml:space="preserve">                                       </w:t>
      </w:r>
      <w:r>
        <w:rPr>
          <w:rFonts w:ascii="Times New Roman" w:hAnsi="Times New Roman" w:cs="Times New Roman"/>
          <w:sz w:val="36"/>
          <w:szCs w:val="36"/>
        </w:rPr>
        <w:t>Выполнила</w:t>
      </w:r>
      <w:r w:rsidRPr="00990AEF">
        <w:rPr>
          <w:rFonts w:ascii="Times New Roman" w:hAnsi="Times New Roman" w:cs="Times New Roman"/>
          <w:sz w:val="36"/>
          <w:szCs w:val="36"/>
        </w:rPr>
        <w:t>:</w:t>
      </w:r>
      <w:r>
        <w:rPr>
          <w:rFonts w:ascii="Times New Roman" w:hAnsi="Times New Roman" w:cs="Times New Roman"/>
          <w:sz w:val="36"/>
          <w:szCs w:val="36"/>
        </w:rPr>
        <w:t xml:space="preserve"> преподаватель</w:t>
      </w:r>
    </w:p>
    <w:p w:rsidR="00E94EC5" w:rsidRDefault="00E94EC5" w:rsidP="00E94EC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фортепиано </w:t>
      </w:r>
      <w:proofErr w:type="spellStart"/>
      <w:r>
        <w:rPr>
          <w:rFonts w:ascii="Times New Roman" w:hAnsi="Times New Roman" w:cs="Times New Roman"/>
          <w:sz w:val="36"/>
          <w:szCs w:val="36"/>
        </w:rPr>
        <w:t>Хиясединова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Э.Т.   </w:t>
      </w:r>
    </w:p>
    <w:p w:rsidR="00E94EC5" w:rsidRDefault="00E94EC5" w:rsidP="00E94EC5">
      <w:pPr>
        <w:rPr>
          <w:rFonts w:ascii="Times New Roman" w:hAnsi="Times New Roman" w:cs="Times New Roman"/>
          <w:sz w:val="36"/>
          <w:szCs w:val="36"/>
        </w:rPr>
      </w:pPr>
    </w:p>
    <w:p w:rsidR="00E94EC5" w:rsidRDefault="00E94EC5" w:rsidP="00E94EC5">
      <w:pPr>
        <w:rPr>
          <w:rFonts w:ascii="Times New Roman" w:hAnsi="Times New Roman" w:cs="Times New Roman"/>
          <w:sz w:val="36"/>
          <w:szCs w:val="36"/>
        </w:rPr>
      </w:pPr>
    </w:p>
    <w:p w:rsidR="00E94EC5" w:rsidRDefault="00E94EC5" w:rsidP="00E94EC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</w:t>
      </w:r>
      <w:proofErr w:type="spellStart"/>
      <w:r>
        <w:rPr>
          <w:rFonts w:ascii="Times New Roman" w:hAnsi="Times New Roman" w:cs="Times New Roman"/>
          <w:sz w:val="36"/>
          <w:szCs w:val="36"/>
        </w:rPr>
        <w:t>г.Севастополь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134E56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 2023 г.                    </w:t>
      </w:r>
    </w:p>
    <w:p w:rsidR="00E94EC5" w:rsidRDefault="00E94EC5">
      <w:pPr>
        <w:rPr>
          <w:rFonts w:ascii="Times New Roman" w:hAnsi="Times New Roman" w:cs="Times New Roman"/>
          <w:b/>
          <w:sz w:val="48"/>
          <w:szCs w:val="40"/>
        </w:rPr>
      </w:pPr>
    </w:p>
    <w:p w:rsidR="00990AEF" w:rsidRDefault="00990AEF">
      <w:pPr>
        <w:rPr>
          <w:rFonts w:ascii="Times New Roman" w:hAnsi="Times New Roman" w:cs="Times New Roman"/>
          <w:b/>
          <w:sz w:val="48"/>
          <w:szCs w:val="40"/>
        </w:rPr>
      </w:pPr>
    </w:p>
    <w:p w:rsidR="00E44433" w:rsidRDefault="00E44433" w:rsidP="00E44433">
      <w:pPr>
        <w:rPr>
          <w:rFonts w:ascii="Times New Roman" w:hAnsi="Times New Roman" w:cs="Times New Roman"/>
          <w:b/>
          <w:sz w:val="32"/>
          <w:szCs w:val="32"/>
        </w:rPr>
      </w:pPr>
      <w: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Содержание</w:t>
      </w:r>
    </w:p>
    <w:p w:rsidR="00E44433" w:rsidRPr="00403AB4" w:rsidRDefault="00E44433" w:rsidP="00E44433">
      <w:pPr>
        <w:pStyle w:val="a3"/>
        <w:spacing w:before="300" w:beforeAutospacing="0" w:after="300" w:afterAutospacing="0"/>
        <w:rPr>
          <w:color w:val="000000"/>
          <w:sz w:val="32"/>
          <w:szCs w:val="30"/>
        </w:rPr>
      </w:pPr>
      <w:r w:rsidRPr="00403AB4">
        <w:rPr>
          <w:color w:val="000000"/>
          <w:sz w:val="32"/>
          <w:szCs w:val="30"/>
        </w:rPr>
        <w:t>Введение</w:t>
      </w:r>
    </w:p>
    <w:p w:rsidR="00E44433" w:rsidRPr="00403AB4" w:rsidRDefault="00E44433" w:rsidP="00E44433">
      <w:pPr>
        <w:pStyle w:val="a3"/>
        <w:numPr>
          <w:ilvl w:val="0"/>
          <w:numId w:val="1"/>
        </w:numPr>
        <w:spacing w:before="300" w:beforeAutospacing="0" w:after="300" w:afterAutospacing="0"/>
        <w:rPr>
          <w:color w:val="333333"/>
          <w:sz w:val="32"/>
          <w:szCs w:val="21"/>
        </w:rPr>
      </w:pPr>
      <w:r w:rsidRPr="00403AB4">
        <w:rPr>
          <w:color w:val="333333"/>
          <w:sz w:val="32"/>
          <w:szCs w:val="21"/>
        </w:rPr>
        <w:t>О методике работы с учеником над аппликатурой.</w:t>
      </w:r>
    </w:p>
    <w:p w:rsidR="00E44433" w:rsidRPr="00403AB4" w:rsidRDefault="00E44433" w:rsidP="00E44433">
      <w:pPr>
        <w:pStyle w:val="a3"/>
        <w:spacing w:before="300" w:beforeAutospacing="0" w:after="300" w:afterAutospacing="0"/>
        <w:ind w:left="360"/>
        <w:rPr>
          <w:color w:val="333333"/>
          <w:sz w:val="32"/>
          <w:szCs w:val="21"/>
        </w:rPr>
      </w:pPr>
      <w:r w:rsidRPr="00403AB4">
        <w:rPr>
          <w:color w:val="333333"/>
          <w:sz w:val="32"/>
          <w:szCs w:val="21"/>
        </w:rPr>
        <w:br/>
        <w:t>2.   Некоторые основные аппликатурные принципы.</w:t>
      </w:r>
    </w:p>
    <w:p w:rsidR="00403AB4" w:rsidRDefault="00967B0A" w:rsidP="00403AB4">
      <w:pPr>
        <w:pStyle w:val="a3"/>
        <w:spacing w:before="300" w:beforeAutospacing="0" w:after="300" w:afterAutospacing="0"/>
        <w:ind w:left="360"/>
        <w:rPr>
          <w:color w:val="000000"/>
          <w:sz w:val="32"/>
          <w:szCs w:val="30"/>
        </w:rPr>
      </w:pPr>
      <w:r w:rsidRPr="00403AB4">
        <w:rPr>
          <w:color w:val="333333"/>
          <w:sz w:val="32"/>
          <w:szCs w:val="21"/>
        </w:rPr>
        <w:br/>
        <w:t xml:space="preserve">3.   </w:t>
      </w:r>
      <w:proofErr w:type="spellStart"/>
      <w:r w:rsidR="00557780" w:rsidRPr="00403AB4">
        <w:rPr>
          <w:color w:val="000000"/>
          <w:sz w:val="32"/>
          <w:szCs w:val="30"/>
        </w:rPr>
        <w:t>Г.Нейгауз</w:t>
      </w:r>
      <w:proofErr w:type="spellEnd"/>
      <w:r w:rsidR="00557780" w:rsidRPr="00403AB4">
        <w:rPr>
          <w:color w:val="000000"/>
          <w:sz w:val="32"/>
          <w:szCs w:val="30"/>
        </w:rPr>
        <w:t xml:space="preserve"> об аппликатуре</w:t>
      </w:r>
      <w:r w:rsidR="00403AB4">
        <w:rPr>
          <w:color w:val="000000"/>
          <w:sz w:val="32"/>
          <w:szCs w:val="30"/>
        </w:rPr>
        <w:t>.</w:t>
      </w:r>
    </w:p>
    <w:p w:rsidR="00403AB4" w:rsidRDefault="00431A06" w:rsidP="00403AB4">
      <w:pPr>
        <w:pStyle w:val="a3"/>
        <w:spacing w:before="300" w:beforeAutospacing="0" w:after="300" w:afterAutospacing="0"/>
        <w:ind w:left="360"/>
        <w:rPr>
          <w:color w:val="000000"/>
          <w:sz w:val="32"/>
          <w:szCs w:val="30"/>
        </w:rPr>
      </w:pPr>
      <w:r w:rsidRPr="00403AB4">
        <w:rPr>
          <w:color w:val="333333"/>
          <w:sz w:val="32"/>
          <w:szCs w:val="21"/>
        </w:rPr>
        <w:br/>
        <w:t xml:space="preserve">4.   </w:t>
      </w:r>
      <w:proofErr w:type="spellStart"/>
      <w:r w:rsidR="00403AB4" w:rsidRPr="00403AB4">
        <w:rPr>
          <w:color w:val="000000"/>
          <w:sz w:val="32"/>
          <w:szCs w:val="30"/>
        </w:rPr>
        <w:t>Е.Либерман</w:t>
      </w:r>
      <w:proofErr w:type="spellEnd"/>
      <w:r w:rsidR="00403AB4" w:rsidRPr="00403AB4">
        <w:rPr>
          <w:color w:val="000000"/>
          <w:sz w:val="32"/>
          <w:szCs w:val="30"/>
        </w:rPr>
        <w:t xml:space="preserve"> об аппликатуре в технической работе</w:t>
      </w:r>
      <w:r w:rsidR="00403AB4">
        <w:rPr>
          <w:color w:val="000000"/>
          <w:sz w:val="32"/>
          <w:szCs w:val="30"/>
        </w:rPr>
        <w:t>.</w:t>
      </w:r>
    </w:p>
    <w:p w:rsidR="00403AB4" w:rsidRPr="00403AB4" w:rsidRDefault="00E44433" w:rsidP="00403AB4">
      <w:pPr>
        <w:pStyle w:val="a3"/>
        <w:spacing w:before="300" w:beforeAutospacing="0" w:after="300" w:afterAutospacing="0"/>
        <w:ind w:left="360"/>
        <w:rPr>
          <w:color w:val="000000"/>
          <w:sz w:val="32"/>
          <w:szCs w:val="30"/>
        </w:rPr>
      </w:pPr>
      <w:r w:rsidRPr="00403AB4">
        <w:rPr>
          <w:color w:val="333333"/>
          <w:sz w:val="32"/>
          <w:szCs w:val="21"/>
        </w:rPr>
        <w:br/>
        <w:t xml:space="preserve">5.   </w:t>
      </w:r>
      <w:r w:rsidR="00D43421">
        <w:rPr>
          <w:color w:val="333333"/>
          <w:sz w:val="32"/>
          <w:szCs w:val="21"/>
        </w:rPr>
        <w:t>Аппликатурные правила </w:t>
      </w:r>
      <w:r w:rsidR="00403AB4" w:rsidRPr="00403AB4">
        <w:rPr>
          <w:color w:val="333333"/>
          <w:sz w:val="32"/>
          <w:szCs w:val="21"/>
        </w:rPr>
        <w:t xml:space="preserve">по </w:t>
      </w:r>
      <w:proofErr w:type="spellStart"/>
      <w:r w:rsidR="00403AB4" w:rsidRPr="00403AB4">
        <w:rPr>
          <w:color w:val="333333"/>
          <w:sz w:val="32"/>
          <w:szCs w:val="21"/>
        </w:rPr>
        <w:t>К.Э.Веберу</w:t>
      </w:r>
      <w:proofErr w:type="spellEnd"/>
    </w:p>
    <w:p w:rsidR="00403AB4" w:rsidRPr="00403AB4" w:rsidRDefault="00E44433" w:rsidP="00403AB4">
      <w:pPr>
        <w:pStyle w:val="a3"/>
        <w:spacing w:before="300" w:beforeAutospacing="0" w:after="300" w:afterAutospacing="0"/>
        <w:ind w:left="360"/>
        <w:rPr>
          <w:color w:val="333333"/>
          <w:sz w:val="32"/>
          <w:szCs w:val="21"/>
        </w:rPr>
      </w:pPr>
      <w:r w:rsidRPr="00403AB4">
        <w:rPr>
          <w:color w:val="333333"/>
          <w:sz w:val="32"/>
          <w:szCs w:val="21"/>
        </w:rPr>
        <w:br/>
      </w:r>
      <w:r w:rsidR="00D43421">
        <w:rPr>
          <w:color w:val="000000"/>
          <w:sz w:val="32"/>
          <w:szCs w:val="30"/>
        </w:rPr>
        <w:t xml:space="preserve"> 6.</w:t>
      </w:r>
      <w:r w:rsidR="00403AB4">
        <w:rPr>
          <w:color w:val="000000"/>
          <w:sz w:val="32"/>
          <w:szCs w:val="30"/>
        </w:rPr>
        <w:t xml:space="preserve"> </w:t>
      </w:r>
      <w:r w:rsidR="00403AB4" w:rsidRPr="00403AB4">
        <w:rPr>
          <w:color w:val="000000"/>
          <w:sz w:val="32"/>
          <w:szCs w:val="30"/>
        </w:rPr>
        <w:t>Заключение</w:t>
      </w:r>
    </w:p>
    <w:p w:rsidR="00403AB4" w:rsidRPr="00403AB4" w:rsidRDefault="00403AB4" w:rsidP="00403AB4">
      <w:pPr>
        <w:pStyle w:val="a3"/>
        <w:spacing w:before="300" w:beforeAutospacing="0" w:after="300" w:afterAutospacing="0"/>
        <w:rPr>
          <w:color w:val="000000"/>
          <w:sz w:val="32"/>
          <w:szCs w:val="30"/>
        </w:rPr>
      </w:pPr>
      <w:r>
        <w:rPr>
          <w:color w:val="000000"/>
          <w:sz w:val="32"/>
          <w:szCs w:val="30"/>
        </w:rPr>
        <w:t xml:space="preserve">      7. </w:t>
      </w:r>
      <w:r w:rsidRPr="00403AB4">
        <w:rPr>
          <w:color w:val="000000"/>
          <w:sz w:val="32"/>
          <w:szCs w:val="30"/>
        </w:rPr>
        <w:t>Список использованной литературы</w:t>
      </w:r>
    </w:p>
    <w:p w:rsidR="00403AB4" w:rsidRPr="00403AB4" w:rsidRDefault="00403AB4" w:rsidP="00E44433">
      <w:pPr>
        <w:pStyle w:val="a3"/>
        <w:spacing w:before="300" w:beforeAutospacing="0" w:after="300" w:afterAutospacing="0"/>
        <w:ind w:left="360"/>
        <w:rPr>
          <w:color w:val="000000"/>
          <w:sz w:val="32"/>
          <w:szCs w:val="30"/>
        </w:rPr>
      </w:pPr>
    </w:p>
    <w:p w:rsidR="00E44433" w:rsidRPr="00403AB4" w:rsidRDefault="00E44433" w:rsidP="00E44433">
      <w:pPr>
        <w:pStyle w:val="a3"/>
        <w:spacing w:before="300" w:beforeAutospacing="0" w:after="300" w:afterAutospacing="0"/>
        <w:rPr>
          <w:color w:val="000000"/>
          <w:sz w:val="32"/>
          <w:szCs w:val="30"/>
        </w:rPr>
      </w:pPr>
    </w:p>
    <w:p w:rsidR="00E44433" w:rsidRPr="00403AB4" w:rsidRDefault="00E44433" w:rsidP="00E44433">
      <w:pPr>
        <w:pStyle w:val="a3"/>
        <w:spacing w:before="300" w:beforeAutospacing="0" w:after="300" w:afterAutospacing="0"/>
        <w:rPr>
          <w:color w:val="000000"/>
          <w:sz w:val="32"/>
          <w:szCs w:val="30"/>
        </w:rPr>
      </w:pPr>
    </w:p>
    <w:p w:rsidR="00E44433" w:rsidRPr="00403AB4" w:rsidRDefault="00E44433" w:rsidP="00E44433">
      <w:pPr>
        <w:pStyle w:val="a3"/>
        <w:spacing w:before="300" w:beforeAutospacing="0" w:after="300" w:afterAutospacing="0"/>
        <w:rPr>
          <w:color w:val="000000"/>
          <w:sz w:val="32"/>
          <w:szCs w:val="30"/>
        </w:rPr>
      </w:pPr>
    </w:p>
    <w:p w:rsidR="00E44433" w:rsidRPr="00403AB4" w:rsidRDefault="00E44433" w:rsidP="00E44433">
      <w:pPr>
        <w:pStyle w:val="a3"/>
        <w:spacing w:before="300" w:beforeAutospacing="0" w:after="300" w:afterAutospacing="0"/>
        <w:rPr>
          <w:color w:val="000000"/>
          <w:sz w:val="32"/>
          <w:szCs w:val="30"/>
        </w:rPr>
      </w:pPr>
    </w:p>
    <w:p w:rsidR="00E44433" w:rsidRPr="00403AB4" w:rsidRDefault="00E44433" w:rsidP="00E44433">
      <w:pPr>
        <w:pStyle w:val="a3"/>
        <w:spacing w:before="300" w:beforeAutospacing="0" w:after="300" w:afterAutospacing="0"/>
        <w:rPr>
          <w:color w:val="000000"/>
          <w:sz w:val="32"/>
          <w:szCs w:val="30"/>
        </w:rPr>
      </w:pPr>
    </w:p>
    <w:p w:rsidR="00E44433" w:rsidRPr="00403AB4" w:rsidRDefault="00E44433" w:rsidP="00E44433">
      <w:pPr>
        <w:pStyle w:val="a3"/>
        <w:spacing w:before="300" w:beforeAutospacing="0" w:after="300" w:afterAutospacing="0"/>
        <w:rPr>
          <w:color w:val="000000"/>
          <w:sz w:val="32"/>
          <w:szCs w:val="30"/>
        </w:rPr>
      </w:pPr>
    </w:p>
    <w:p w:rsidR="00990AEF" w:rsidRDefault="00990AEF">
      <w:pPr>
        <w:rPr>
          <w:rFonts w:ascii="Times New Roman" w:hAnsi="Times New Roman" w:cs="Times New Roman"/>
          <w:b/>
          <w:sz w:val="48"/>
          <w:szCs w:val="40"/>
        </w:rPr>
      </w:pPr>
    </w:p>
    <w:p w:rsidR="00EF6059" w:rsidRDefault="00EF6059" w:rsidP="00EF6059">
      <w:pPr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</w:pPr>
      <w:r w:rsidRPr="00654CBD">
        <w:rPr>
          <w:rFonts w:ascii="Times New Roman" w:eastAsia="Times New Roman" w:hAnsi="Times New Roman" w:cs="Times New Roman"/>
          <w:b/>
          <w:color w:val="333333"/>
          <w:sz w:val="32"/>
          <w:szCs w:val="21"/>
          <w:lang w:eastAsia="ru-RU"/>
        </w:rPr>
        <w:t>       Цель:</w:t>
      </w:r>
      <w:r w:rsidRPr="00205ADF"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t xml:space="preserve"> </w:t>
      </w:r>
      <w:r w:rsidRPr="00226642"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t xml:space="preserve">выделить круг наиболее важных проблем, связанных с </w:t>
      </w:r>
      <w:r w:rsidRPr="00205ADF"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t xml:space="preserve"> </w:t>
      </w:r>
    </w:p>
    <w:p w:rsidR="00EF6059" w:rsidRDefault="00EF6059" w:rsidP="00EF6059">
      <w:pPr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</w:pPr>
      <w:r w:rsidRPr="00205ADF"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t xml:space="preserve">                      </w:t>
      </w:r>
      <w:r w:rsidRPr="00226642"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t>развитием аппликатурных  навыков у детей.</w:t>
      </w:r>
      <w:r w:rsidRPr="00226642"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br/>
      </w:r>
      <w:r w:rsidRPr="00226642"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br/>
      </w:r>
      <w:r w:rsidRPr="00654CBD">
        <w:rPr>
          <w:rFonts w:ascii="Times New Roman" w:eastAsia="Times New Roman" w:hAnsi="Times New Roman" w:cs="Times New Roman"/>
          <w:b/>
          <w:color w:val="333333"/>
          <w:sz w:val="32"/>
          <w:szCs w:val="21"/>
          <w:lang w:eastAsia="ru-RU"/>
        </w:rPr>
        <w:t>       Задачи:</w:t>
      </w:r>
      <w:r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br/>
        <w:t>             - Нау</w:t>
      </w:r>
      <w:r w:rsidRPr="00226642"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t xml:space="preserve">чить маленького  пианиста умению </w:t>
      </w:r>
    </w:p>
    <w:p w:rsidR="00EF6059" w:rsidRDefault="00EF6059" w:rsidP="00EF6059">
      <w:pPr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t xml:space="preserve">               подбирать </w:t>
      </w:r>
      <w:r w:rsidRPr="00226642"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t xml:space="preserve">соответствующую аппликатуру, руководствуясь </w:t>
      </w:r>
    </w:p>
    <w:p w:rsidR="00EF6059" w:rsidRDefault="00EF6059" w:rsidP="00EF6059">
      <w:pPr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t xml:space="preserve">               </w:t>
      </w:r>
      <w:r w:rsidRPr="00226642"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t xml:space="preserve">задачами художественной выразительности. Это </w:t>
      </w:r>
    </w:p>
    <w:p w:rsidR="00EF6059" w:rsidRDefault="00EF6059" w:rsidP="00EF6059">
      <w:pPr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t xml:space="preserve">               важнейший и </w:t>
      </w:r>
      <w:r w:rsidRPr="00226642"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t>основной аппликатурный принцип.</w:t>
      </w:r>
    </w:p>
    <w:p w:rsidR="00EF6059" w:rsidRDefault="00EF6059" w:rsidP="00EF6059">
      <w:pPr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</w:pPr>
    </w:p>
    <w:p w:rsidR="00EF6059" w:rsidRDefault="00EF6059" w:rsidP="00EF6059">
      <w:pPr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t xml:space="preserve">             - Развивать основные </w:t>
      </w:r>
      <w:r w:rsidRPr="00226642"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t xml:space="preserve">формы пианистических движений, </w:t>
      </w:r>
    </w:p>
    <w:p w:rsidR="00EF6059" w:rsidRDefault="00EF6059" w:rsidP="00EF6059">
      <w:pPr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t xml:space="preserve">               </w:t>
      </w:r>
      <w:r w:rsidRPr="00226642"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t xml:space="preserve">которые не записаны, но без которых сама аппликатура </w:t>
      </w:r>
      <w:r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t xml:space="preserve"> </w:t>
      </w:r>
    </w:p>
    <w:p w:rsidR="00EF6059" w:rsidRDefault="00EF6059" w:rsidP="00EF6059">
      <w:pPr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t xml:space="preserve">               </w:t>
      </w:r>
      <w:r w:rsidRPr="00226642"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t>теряет свою естественность и гибкость.</w:t>
      </w:r>
    </w:p>
    <w:p w:rsidR="00EF6059" w:rsidRDefault="00EF6059" w:rsidP="00EF6059">
      <w:pPr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</w:pPr>
    </w:p>
    <w:p w:rsidR="00EF6059" w:rsidRDefault="00EF6059" w:rsidP="00EF6059">
      <w:pPr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</w:pPr>
      <w:r w:rsidRPr="00226642"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t xml:space="preserve">            </w:t>
      </w:r>
      <w:r w:rsidRPr="00226642"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t xml:space="preserve">- Воспитывать с первых лет обучения в учениках </w:t>
      </w:r>
    </w:p>
    <w:p w:rsidR="00EF6059" w:rsidRDefault="00EF6059" w:rsidP="00EF6059">
      <w:pPr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t xml:space="preserve">               </w:t>
      </w:r>
      <w:r w:rsidRPr="00226642"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t>сознательное отношение к аппликатуре</w:t>
      </w:r>
      <w:r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t>.</w:t>
      </w:r>
    </w:p>
    <w:p w:rsidR="00EF6059" w:rsidRDefault="00EF6059" w:rsidP="00EF6059">
      <w:pPr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</w:pPr>
    </w:p>
    <w:p w:rsidR="00EF6059" w:rsidRDefault="00EF6059" w:rsidP="00EF6059">
      <w:pPr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t xml:space="preserve">            </w:t>
      </w:r>
      <w:r w:rsidRPr="00226642"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t xml:space="preserve"> - Знакомить с аппликатурными принципами и правилами </w:t>
      </w:r>
    </w:p>
    <w:p w:rsidR="00EF6059" w:rsidRPr="00205ADF" w:rsidRDefault="00EF6059" w:rsidP="00EF6059">
      <w:pPr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t xml:space="preserve">               </w:t>
      </w:r>
      <w:r w:rsidRPr="00226642"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t>великих мастеров</w:t>
      </w:r>
    </w:p>
    <w:p w:rsidR="00990AEF" w:rsidRDefault="00990AEF">
      <w:pPr>
        <w:rPr>
          <w:rFonts w:ascii="Times New Roman" w:hAnsi="Times New Roman" w:cs="Times New Roman"/>
          <w:b/>
          <w:sz w:val="48"/>
          <w:szCs w:val="40"/>
        </w:rPr>
      </w:pPr>
    </w:p>
    <w:p w:rsidR="00990AEF" w:rsidRDefault="00990AEF">
      <w:pPr>
        <w:rPr>
          <w:rFonts w:ascii="Times New Roman" w:hAnsi="Times New Roman" w:cs="Times New Roman"/>
          <w:b/>
          <w:sz w:val="48"/>
          <w:szCs w:val="40"/>
        </w:rPr>
      </w:pPr>
    </w:p>
    <w:p w:rsidR="00990AEF" w:rsidRDefault="00990AEF">
      <w:pPr>
        <w:rPr>
          <w:rFonts w:ascii="Times New Roman" w:hAnsi="Times New Roman" w:cs="Times New Roman"/>
          <w:b/>
          <w:sz w:val="48"/>
          <w:szCs w:val="40"/>
        </w:rPr>
      </w:pPr>
    </w:p>
    <w:p w:rsidR="00990AEF" w:rsidRDefault="00990AEF">
      <w:pPr>
        <w:rPr>
          <w:rFonts w:ascii="Times New Roman" w:hAnsi="Times New Roman" w:cs="Times New Roman"/>
          <w:b/>
          <w:sz w:val="48"/>
          <w:szCs w:val="40"/>
        </w:rPr>
      </w:pPr>
    </w:p>
    <w:p w:rsidR="00990AEF" w:rsidRDefault="00990AEF">
      <w:pPr>
        <w:rPr>
          <w:rFonts w:ascii="Times New Roman" w:hAnsi="Times New Roman" w:cs="Times New Roman"/>
          <w:b/>
          <w:sz w:val="48"/>
          <w:szCs w:val="40"/>
        </w:rPr>
      </w:pPr>
    </w:p>
    <w:p w:rsidR="00E94EC5" w:rsidRDefault="00990AE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48"/>
          <w:szCs w:val="40"/>
        </w:rPr>
        <w:t xml:space="preserve">               </w:t>
      </w:r>
      <w:r w:rsidR="00E94EC5">
        <w:rPr>
          <w:rFonts w:ascii="Times New Roman" w:hAnsi="Times New Roman" w:cs="Times New Roman"/>
          <w:b/>
          <w:sz w:val="48"/>
          <w:szCs w:val="40"/>
        </w:rPr>
        <w:t xml:space="preserve">                       </w:t>
      </w:r>
    </w:p>
    <w:p w:rsidR="00E94EC5" w:rsidRDefault="00E94EC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                                                   </w:t>
      </w:r>
    </w:p>
    <w:p w:rsidR="00E94EC5" w:rsidRDefault="00E94EC5">
      <w:pPr>
        <w:rPr>
          <w:rFonts w:ascii="Times New Roman" w:hAnsi="Times New Roman" w:cs="Times New Roman"/>
          <w:sz w:val="36"/>
          <w:szCs w:val="36"/>
        </w:rPr>
      </w:pPr>
    </w:p>
    <w:p w:rsidR="00E94EC5" w:rsidRDefault="00E94EC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</w:t>
      </w:r>
    </w:p>
    <w:p w:rsidR="00967B0A" w:rsidRPr="0043719E" w:rsidRDefault="00967B0A" w:rsidP="00967B0A">
      <w:pPr>
        <w:shd w:val="clear" w:color="auto" w:fill="F2F2F2"/>
        <w:spacing w:before="240" w:after="240" w:line="240" w:lineRule="auto"/>
        <w:jc w:val="both"/>
        <w:rPr>
          <w:rFonts w:ascii="Times New Roman" w:eastAsia="Times New Roman" w:hAnsi="Times New Roman" w:cs="Arial"/>
          <w:color w:val="333333"/>
          <w:sz w:val="32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21"/>
          <w:lang w:eastAsia="ru-RU"/>
        </w:rPr>
        <w:t xml:space="preserve">                                                  </w:t>
      </w:r>
      <w:r w:rsidRPr="0043719E">
        <w:rPr>
          <w:rFonts w:ascii="Times New Roman" w:eastAsia="Times New Roman" w:hAnsi="Times New Roman" w:cs="Times New Roman"/>
          <w:b/>
          <w:bCs/>
          <w:color w:val="333333"/>
          <w:sz w:val="32"/>
          <w:szCs w:val="21"/>
          <w:lang w:eastAsia="ru-RU"/>
        </w:rPr>
        <w:t>Введение</w:t>
      </w:r>
      <w:r w:rsidRPr="0043719E">
        <w:rPr>
          <w:rFonts w:ascii="Times New Roman" w:eastAsia="Times New Roman" w:hAnsi="Times New Roman" w:cs="Arial"/>
          <w:color w:val="333333"/>
          <w:sz w:val="32"/>
          <w:szCs w:val="18"/>
          <w:lang w:eastAsia="ru-RU"/>
        </w:rPr>
        <w:br/>
        <w:t> </w:t>
      </w:r>
    </w:p>
    <w:p w:rsidR="00967B0A" w:rsidRDefault="00967B0A" w:rsidP="00967B0A">
      <w:pPr>
        <w:shd w:val="clear" w:color="auto" w:fill="F2F2F2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333333"/>
          <w:sz w:val="32"/>
          <w:szCs w:val="21"/>
          <w:lang w:eastAsia="ru-RU"/>
        </w:rPr>
      </w:pPr>
      <w:r w:rsidRPr="0043719E">
        <w:rPr>
          <w:rFonts w:ascii="Times New Roman" w:eastAsia="Times New Roman" w:hAnsi="Times New Roman" w:cs="Times New Roman"/>
          <w:i/>
          <w:iCs/>
          <w:color w:val="333333"/>
          <w:sz w:val="32"/>
          <w:szCs w:val="21"/>
          <w:lang w:eastAsia="ru-RU"/>
        </w:rPr>
        <w:t>Наилучшей является та аппликатура, которая позволяет наиболее верно передать данную музыку и </w:t>
      </w:r>
      <w:r w:rsidRPr="0043719E"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br/>
      </w:r>
      <w:r w:rsidRPr="0043719E">
        <w:rPr>
          <w:rFonts w:ascii="Times New Roman" w:eastAsia="Times New Roman" w:hAnsi="Times New Roman" w:cs="Times New Roman"/>
          <w:i/>
          <w:iCs/>
          <w:color w:val="333333"/>
          <w:sz w:val="32"/>
          <w:szCs w:val="21"/>
          <w:lang w:eastAsia="ru-RU"/>
        </w:rPr>
        <w:t>наиболее точно согласуется с её смыслом.</w:t>
      </w:r>
      <w:r>
        <w:rPr>
          <w:rFonts w:ascii="Times New Roman" w:eastAsia="Times New Roman" w:hAnsi="Times New Roman" w:cs="Times New Roman"/>
          <w:i/>
          <w:iCs/>
          <w:color w:val="333333"/>
          <w:sz w:val="32"/>
          <w:szCs w:val="21"/>
          <w:lang w:eastAsia="ru-RU"/>
        </w:rPr>
        <w:t xml:space="preserve"> </w:t>
      </w:r>
      <w:r w:rsidRPr="0043719E">
        <w:rPr>
          <w:rFonts w:ascii="Times New Roman" w:eastAsia="Times New Roman" w:hAnsi="Times New Roman" w:cs="Times New Roman"/>
          <w:i/>
          <w:iCs/>
          <w:color w:val="333333"/>
          <w:sz w:val="32"/>
          <w:szCs w:val="21"/>
          <w:lang w:eastAsia="ru-RU"/>
        </w:rPr>
        <w:t>Она же будет и самой красивой аппликатурой. </w:t>
      </w:r>
      <w:r w:rsidRPr="0043719E"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br/>
      </w:r>
      <w:r w:rsidRPr="0043719E">
        <w:rPr>
          <w:rFonts w:ascii="Times New Roman" w:eastAsia="Times New Roman" w:hAnsi="Times New Roman" w:cs="Times New Roman"/>
          <w:i/>
          <w:iCs/>
          <w:color w:val="333333"/>
          <w:sz w:val="32"/>
          <w:szCs w:val="21"/>
          <w:lang w:eastAsia="ru-RU"/>
        </w:rPr>
        <w:t>ГЕНРИХ НЕЙГАУЗ</w:t>
      </w:r>
    </w:p>
    <w:p w:rsidR="00967B0A" w:rsidRDefault="00967B0A" w:rsidP="00967B0A">
      <w:pPr>
        <w:shd w:val="clear" w:color="auto" w:fill="F2F2F2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333333"/>
          <w:sz w:val="32"/>
          <w:szCs w:val="21"/>
          <w:lang w:eastAsia="ru-RU"/>
        </w:rPr>
      </w:pPr>
    </w:p>
    <w:p w:rsidR="00967B0A" w:rsidRPr="0043719E" w:rsidRDefault="00967B0A" w:rsidP="00967B0A">
      <w:pPr>
        <w:shd w:val="clear" w:color="auto" w:fill="F2F2F2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32"/>
          <w:szCs w:val="17"/>
          <w:lang w:eastAsia="ru-RU"/>
        </w:rPr>
      </w:pPr>
    </w:p>
    <w:p w:rsidR="00967B0A" w:rsidRDefault="00967B0A" w:rsidP="00967B0A">
      <w:pPr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</w:pPr>
      <w:r w:rsidRPr="00226642"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t xml:space="preserve">        Первый и очень важный вопрос работы на фортепиано, так же </w:t>
      </w:r>
    </w:p>
    <w:p w:rsidR="00967B0A" w:rsidRDefault="00967B0A" w:rsidP="00967B0A">
      <w:pPr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</w:pPr>
      <w:r w:rsidRPr="00226642"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t xml:space="preserve">как и на   других инструментах, на которых работают пальцами, - </w:t>
      </w:r>
    </w:p>
    <w:p w:rsidR="00967B0A" w:rsidRDefault="00967B0A" w:rsidP="00967B0A">
      <w:pPr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</w:pPr>
      <w:r w:rsidRPr="00226642"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t xml:space="preserve">это выбор подходящих пальцев (аппликатуры) и усвоение этими </w:t>
      </w:r>
    </w:p>
    <w:p w:rsidR="00967B0A" w:rsidRDefault="00967B0A" w:rsidP="00967B0A">
      <w:pPr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</w:pPr>
      <w:r w:rsidRPr="00226642"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t xml:space="preserve">пальцами техники исполнения. Этому придаётся огромное </w:t>
      </w:r>
    </w:p>
    <w:p w:rsidR="00967B0A" w:rsidRDefault="00967B0A" w:rsidP="00967B0A">
      <w:pPr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</w:pPr>
      <w:r w:rsidRPr="00226642"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t xml:space="preserve">значение. Аппликатура - это способ расположения и порядок </w:t>
      </w:r>
    </w:p>
    <w:p w:rsidR="00967B0A" w:rsidRDefault="00967B0A" w:rsidP="00967B0A">
      <w:pPr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</w:pPr>
      <w:r w:rsidRPr="00226642"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t xml:space="preserve">чередования пальцев при игре на музыкальном инструменте, а </w:t>
      </w:r>
    </w:p>
    <w:p w:rsidR="00967B0A" w:rsidRDefault="00967B0A" w:rsidP="00967B0A">
      <w:pPr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</w:pPr>
      <w:r w:rsidRPr="00226642"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t xml:space="preserve">также и само обозначение этого способа в нотах.  Целесообразный </w:t>
      </w:r>
    </w:p>
    <w:p w:rsidR="00967B0A" w:rsidRDefault="00967B0A" w:rsidP="00967B0A">
      <w:pPr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</w:pPr>
      <w:r w:rsidRPr="00226642"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t xml:space="preserve">выбор пальцев помогает осуществлять разнообразнейшие </w:t>
      </w:r>
    </w:p>
    <w:p w:rsidR="00967B0A" w:rsidRDefault="00967B0A" w:rsidP="00967B0A">
      <w:pPr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</w:pPr>
      <w:r w:rsidRPr="00226642"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t xml:space="preserve">художественные задачи и способствует преодолению многих </w:t>
      </w:r>
    </w:p>
    <w:p w:rsidR="00967B0A" w:rsidRDefault="00967B0A" w:rsidP="00967B0A">
      <w:pPr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</w:pPr>
      <w:r w:rsidRPr="00226642"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t xml:space="preserve">пианистических трудностей. Нередко удачно найденная </w:t>
      </w:r>
    </w:p>
    <w:p w:rsidR="00967B0A" w:rsidRDefault="00967B0A" w:rsidP="00967B0A">
      <w:pPr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</w:pPr>
      <w:r w:rsidRPr="00226642"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t xml:space="preserve">аппликатура позволяет сэкономить немало времени и найти более </w:t>
      </w:r>
    </w:p>
    <w:p w:rsidR="00E94EC5" w:rsidRDefault="00967B0A" w:rsidP="00967B0A">
      <w:pPr>
        <w:rPr>
          <w:rFonts w:ascii="Times New Roman" w:hAnsi="Times New Roman" w:cs="Times New Roman"/>
          <w:sz w:val="36"/>
          <w:szCs w:val="36"/>
        </w:rPr>
      </w:pPr>
      <w:r w:rsidRPr="00226642"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t>короткий путь к достижению цели.  </w:t>
      </w:r>
      <w:r w:rsidRPr="00226642"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br/>
      </w:r>
    </w:p>
    <w:p w:rsidR="00990AEF" w:rsidRDefault="00E94EC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</w:t>
      </w:r>
      <w:r w:rsidR="00990AEF">
        <w:rPr>
          <w:rFonts w:ascii="Times New Roman" w:hAnsi="Times New Roman" w:cs="Times New Roman"/>
          <w:sz w:val="36"/>
          <w:szCs w:val="36"/>
        </w:rPr>
        <w:t xml:space="preserve"> </w:t>
      </w:r>
      <w:r w:rsidR="00990AEF">
        <w:rPr>
          <w:rFonts w:ascii="Times New Roman" w:hAnsi="Times New Roman" w:cs="Times New Roman"/>
          <w:b/>
          <w:sz w:val="48"/>
          <w:szCs w:val="40"/>
        </w:rPr>
        <w:t xml:space="preserve">                             </w:t>
      </w:r>
      <w:r w:rsidR="00990AEF">
        <w:rPr>
          <w:rFonts w:ascii="Times New Roman" w:hAnsi="Times New Roman" w:cs="Times New Roman"/>
          <w:sz w:val="36"/>
          <w:szCs w:val="36"/>
        </w:rPr>
        <w:t xml:space="preserve">      </w:t>
      </w:r>
      <w:r>
        <w:rPr>
          <w:rFonts w:ascii="Times New Roman" w:hAnsi="Times New Roman" w:cs="Times New Roman"/>
          <w:sz w:val="36"/>
          <w:szCs w:val="36"/>
        </w:rPr>
        <w:t xml:space="preserve">    </w:t>
      </w:r>
    </w:p>
    <w:p w:rsidR="00A46433" w:rsidRDefault="00A46433">
      <w:pPr>
        <w:rPr>
          <w:rFonts w:ascii="Times New Roman" w:hAnsi="Times New Roman" w:cs="Times New Roman"/>
          <w:sz w:val="36"/>
          <w:szCs w:val="36"/>
        </w:rPr>
      </w:pPr>
    </w:p>
    <w:p w:rsidR="00A46433" w:rsidRDefault="00A46433">
      <w:pPr>
        <w:rPr>
          <w:rFonts w:ascii="Times New Roman" w:hAnsi="Times New Roman" w:cs="Times New Roman"/>
          <w:sz w:val="36"/>
          <w:szCs w:val="36"/>
        </w:rPr>
      </w:pPr>
    </w:p>
    <w:p w:rsidR="00A46433" w:rsidRDefault="00A46433">
      <w:pPr>
        <w:rPr>
          <w:rFonts w:ascii="Times New Roman" w:hAnsi="Times New Roman" w:cs="Times New Roman"/>
          <w:sz w:val="36"/>
          <w:szCs w:val="36"/>
        </w:rPr>
      </w:pPr>
    </w:p>
    <w:p w:rsidR="00A46433" w:rsidRDefault="00A46433">
      <w:pPr>
        <w:rPr>
          <w:rFonts w:ascii="Times New Roman" w:hAnsi="Times New Roman" w:cs="Times New Roman"/>
          <w:sz w:val="36"/>
          <w:szCs w:val="36"/>
        </w:rPr>
      </w:pPr>
    </w:p>
    <w:p w:rsidR="00A46433" w:rsidRDefault="00A46433">
      <w:pPr>
        <w:rPr>
          <w:rFonts w:ascii="Times New Roman" w:hAnsi="Times New Roman" w:cs="Times New Roman"/>
          <w:sz w:val="36"/>
          <w:szCs w:val="36"/>
        </w:rPr>
      </w:pPr>
    </w:p>
    <w:p w:rsidR="00A46433" w:rsidRDefault="00A46433" w:rsidP="00A46433">
      <w:r w:rsidRPr="00226642">
        <w:rPr>
          <w:rFonts w:ascii="Times New Roman" w:eastAsia="Times New Roman" w:hAnsi="Times New Roman" w:cs="Times New Roman"/>
          <w:b/>
          <w:bCs/>
          <w:color w:val="333333"/>
          <w:sz w:val="32"/>
          <w:szCs w:val="21"/>
          <w:lang w:eastAsia="ru-RU"/>
        </w:rPr>
        <w:t>1.    О методике работы с учеником над аппликатурой</w:t>
      </w:r>
      <w:r w:rsidRPr="00226642"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br/>
      </w:r>
      <w:r w:rsidRPr="00226642"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br/>
        <w:t>     С первых лет обучения необходимо воспитывать в учениках сознательное отношение к апплика</w:t>
      </w:r>
      <w:r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t>туре.   Для выбора аппликатуры </w:t>
      </w:r>
      <w:r w:rsidRPr="00226642"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t>надо сначала выяснить и решить, какими пальцами лучше и удобнее сыграть данное место или пассаж.  Затем уже заучивать   эти пальцы так, чтобы они сами становилис</w:t>
      </w:r>
      <w:r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t xml:space="preserve">ь, по привычке куда следует, </w:t>
      </w:r>
      <w:proofErr w:type="gramStart"/>
      <w:r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t> чтобы об этом не надо было думать во   время </w:t>
      </w:r>
      <w:r w:rsidRPr="00226642"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t>исполнения.  Если пальцы подобраны неуд</w:t>
      </w:r>
      <w:r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t>ачно, то, сколько ни учи пассаж</w:t>
      </w:r>
      <w:r w:rsidRPr="00226642"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t>, не достигнешь ни быстроты, ни четкости, ни уверенности. При выступлении на концерте   произведение не будет звучать как нужно, или вообще бу</w:t>
      </w:r>
      <w:r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t>дет срыв исполнения. М</w:t>
      </w:r>
      <w:r w:rsidRPr="00226642"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t>ногие учащиеся, начиная учиться, совершенно не обращают внимания на выбор пальцев, не понимают, какое огромное значение это имеет, и как от правильного выбора пальцев успешнее идет</w:t>
      </w:r>
      <w:r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t xml:space="preserve"> вся работа.  Не обдумывается, какими   пальцами </w:t>
      </w:r>
      <w:r w:rsidRPr="00226642"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t>данное место или пассаж играть. Поэ</w:t>
      </w:r>
      <w:r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t>тому и случается, что один раз </w:t>
      </w:r>
      <w:r w:rsidRPr="00226642"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t>одно и то же место играют одними пальцами, а другой - другими. В результате ни те, ни другие пальцы не могут привыкнуть, становиться куда следует, и де</w:t>
      </w:r>
      <w:r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t>лать это автоматически.   Наши десять пальцев - это наши </w:t>
      </w:r>
      <w:r w:rsidRPr="00226642"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t>деся</w:t>
      </w:r>
      <w:r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t>ть подчиненных, которые должны </w:t>
      </w:r>
      <w:r w:rsidRPr="00226642"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t>следовать нашим распоряжениям. Только тогда их работа будет толковой и уверенной.  Если мы ими не управляем, они теряются, путаются, вся работа комкается, и ни</w:t>
      </w:r>
      <w:r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t>когда нельзя достигнуть полной </w:t>
      </w:r>
      <w:r w:rsidRPr="00226642"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t xml:space="preserve">уверенности. </w:t>
      </w:r>
      <w:r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t xml:space="preserve">Польская пианистка, </w:t>
      </w:r>
      <w:proofErr w:type="spellStart"/>
      <w:r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t>клавесинистка</w:t>
      </w:r>
      <w:proofErr w:type="spellEnd"/>
      <w:r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t>, педагог</w:t>
      </w:r>
      <w:r w:rsidRPr="00BB3728"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t>Ванда </w:t>
      </w:r>
      <w:proofErr w:type="spellStart"/>
      <w:r w:rsidRPr="00226642"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t>Ландовска</w:t>
      </w:r>
      <w:proofErr w:type="spellEnd"/>
      <w:r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t xml:space="preserve"> писала</w:t>
      </w:r>
      <w:r w:rsidRPr="00BB3728"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t xml:space="preserve">: </w:t>
      </w:r>
      <w:r w:rsidRPr="00226642"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t>«Судьба шедевра, его жизнь и смерть – в полном смысле слова находится в наших руках. Мы играем не душой, мы играем нашими десятью пальцами – десятью бедными маленькими существами, несмышлеными, неуклюжими и безжалостными. Так давайте же приструним их, высечем, сделаем сознательными: дав</w:t>
      </w:r>
      <w:r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t xml:space="preserve">айте вдохнём в них нашу душу». </w:t>
      </w:r>
      <w:r w:rsidRPr="00226642"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t xml:space="preserve">Нужно добиваться, чтобы уже в </w:t>
      </w:r>
      <w:r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t xml:space="preserve">первый раз, </w:t>
      </w:r>
      <w:r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lastRenderedPageBreak/>
        <w:t>когда </w:t>
      </w:r>
      <w:r w:rsidRPr="00226642"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t>разучивается какое-нибудь   место или пассаж, сразу же то</w:t>
      </w:r>
      <w:r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t>чно ставить верные пальцы. Это </w:t>
      </w:r>
      <w:r w:rsidRPr="00226642"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t>верный способ добиться успеха: надо сначала, не играя, внимательно просмотреть пальцы, указанные в нотах. При этом надо не упускать из виду того, что   в нотах указываются паль</w:t>
      </w:r>
      <w:r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t xml:space="preserve">цы не на каждой ноте, </w:t>
      </w:r>
      <w:r w:rsidRPr="00226642"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t>а лишь в важнейших</w:t>
      </w:r>
    </w:p>
    <w:p w:rsidR="00A46433" w:rsidRDefault="00A46433" w:rsidP="00A46433">
      <w:pPr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</w:pPr>
      <w:r w:rsidRPr="00226642"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t>местах.  Надо знать, что основой всегда является постановка пяти пальцев на соседних нотах. Исходя из этого, мы знаем, что если на ноте поставлен какой-нибудь палец, то следующую ноту, если она соседняя сверху или снизу, надо взять соседним пальцем. Если же следующая нота, на которой нет обозначения пальца, будет через одну, то и палец будет не соседний, а через</w:t>
      </w:r>
      <w:r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t xml:space="preserve"> один.</w:t>
      </w:r>
      <w:r w:rsidRPr="00226642"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t xml:space="preserve"> </w:t>
      </w:r>
    </w:p>
    <w:p w:rsidR="00A46433" w:rsidRDefault="00A46433" w:rsidP="00A46433">
      <w:pPr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t xml:space="preserve">        Выясняя аппликатур</w:t>
      </w:r>
      <w:r w:rsidRPr="00226642"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t xml:space="preserve">у, </w:t>
      </w:r>
      <w:r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t>нужно несколько раз мысленно пройти весь порядок пальцев, тогда </w:t>
      </w:r>
      <w:r w:rsidRPr="00226642"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t>можно добиться того, что с первого раза будут сыграны   верные пальцы.  При таком порядке работы  пальцы очень быстро привыкают становиться правильно,  и не нужно  повторять  место много раз.</w:t>
      </w:r>
      <w:r w:rsidRPr="00226642"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br/>
        <w:t>        Маленькому  пианисту  трудно самому подбирать пальцы, когда они не напечатаны в нотах.   Учитель должен ему по</w:t>
      </w:r>
      <w:r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t>мочь.  Часто </w:t>
      </w:r>
      <w:r w:rsidRPr="00226642"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t>бывает, что в нотах пальцы выставлены только однажды, там, где данное место или пассаж появляются впервые. При повторении того же места пальцы уже не выставляют. Очень важно тогда при повторении т</w:t>
      </w:r>
      <w:r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t>очно ставить ту же самую аппликатуру.</w:t>
      </w:r>
      <w:r w:rsidRPr="00226642"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t xml:space="preserve"> Поэтому, когда еще нет достаточной опытности и умения запоминать пальцы, нужно карандашом вписать те же пальцы </w:t>
      </w:r>
      <w:r w:rsidRPr="00CC1624"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t>в местах, где они не проставлены.</w:t>
      </w:r>
      <w:r w:rsidRPr="00CC1624"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br/>
        <w:t>        Надо внимательно изучать обозначенные в нотах пальцы и исполнять их, если они подходят индивидуальным особенностям ученика. Если педагог</w:t>
      </w:r>
      <w:r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t>у приходится или заменять, или </w:t>
      </w:r>
      <w:r w:rsidRPr="00CC1624"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t>восполнять недостающие аппликатурные указания, надо помнить, что аппликатура удобная в медленном темпе, может оказаться неприемлемой в быстром темпе.  Выписывать нужно те места, где возникает неясность. И приучать ребёнка самого подыскивать рациональные пальцы. Нужно, чтобы ученик знал основные аппликатурные принципы</w:t>
      </w:r>
      <w:r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t>.</w:t>
      </w:r>
    </w:p>
    <w:p w:rsidR="00A46433" w:rsidRDefault="00A46433" w:rsidP="00A46433">
      <w:pPr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</w:pPr>
    </w:p>
    <w:p w:rsidR="00A46433" w:rsidRDefault="00A46433" w:rsidP="00A46433">
      <w:pPr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</w:pPr>
    </w:p>
    <w:p w:rsidR="00A46433" w:rsidRDefault="00A46433" w:rsidP="00A46433"/>
    <w:p w:rsidR="00A46433" w:rsidRDefault="00A46433" w:rsidP="00A46433"/>
    <w:p w:rsidR="00A46433" w:rsidRPr="00CC1624" w:rsidRDefault="00A46433" w:rsidP="00A46433">
      <w:pPr>
        <w:shd w:val="clear" w:color="auto" w:fill="F2F2F2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32"/>
          <w:szCs w:val="18"/>
          <w:lang w:eastAsia="ru-RU"/>
        </w:rPr>
      </w:pPr>
      <w:r w:rsidRPr="00CC1624">
        <w:rPr>
          <w:rFonts w:ascii="Times New Roman" w:eastAsia="Times New Roman" w:hAnsi="Times New Roman" w:cs="Times New Roman"/>
          <w:b/>
          <w:bCs/>
          <w:color w:val="333333"/>
          <w:sz w:val="32"/>
          <w:szCs w:val="21"/>
          <w:lang w:eastAsia="ru-RU"/>
        </w:rPr>
        <w:t> 2.  Некоторые основные аппликатурные принципы</w:t>
      </w:r>
      <w:r w:rsidRPr="00CC1624">
        <w:rPr>
          <w:rFonts w:ascii="Arial" w:eastAsia="Times New Roman" w:hAnsi="Arial" w:cs="Arial"/>
          <w:color w:val="333333"/>
          <w:sz w:val="32"/>
          <w:szCs w:val="18"/>
          <w:lang w:eastAsia="ru-RU"/>
        </w:rPr>
        <w:br/>
        <w:t> </w:t>
      </w:r>
    </w:p>
    <w:p w:rsidR="00A46433" w:rsidRPr="00CC1624" w:rsidRDefault="00A46433" w:rsidP="00A46433">
      <w:pPr>
        <w:shd w:val="clear" w:color="auto" w:fill="F2F2F2"/>
        <w:spacing w:after="0" w:line="240" w:lineRule="auto"/>
        <w:jc w:val="right"/>
        <w:rPr>
          <w:rFonts w:ascii="Verdana" w:eastAsia="Times New Roman" w:hAnsi="Verdana" w:cs="Times New Roman"/>
          <w:color w:val="333333"/>
          <w:sz w:val="32"/>
          <w:szCs w:val="17"/>
          <w:lang w:eastAsia="ru-RU"/>
        </w:rPr>
      </w:pPr>
      <w:r w:rsidRPr="00CC1624">
        <w:rPr>
          <w:rFonts w:ascii="Times New Roman" w:eastAsia="Times New Roman" w:hAnsi="Times New Roman" w:cs="Times New Roman"/>
          <w:i/>
          <w:iCs/>
          <w:color w:val="333333"/>
          <w:sz w:val="32"/>
          <w:szCs w:val="21"/>
          <w:lang w:eastAsia="ru-RU"/>
        </w:rPr>
        <w:t>Рука пианиста имеет шесть пальцев – 1-2-3 и 3-4-5. </w:t>
      </w:r>
      <w:r w:rsidRPr="00CC1624">
        <w:rPr>
          <w:rFonts w:ascii="Times New Roman" w:eastAsia="Times New Roman" w:hAnsi="Times New Roman" w:cs="Times New Roman"/>
          <w:i/>
          <w:iCs/>
          <w:color w:val="333333"/>
          <w:sz w:val="32"/>
          <w:szCs w:val="21"/>
          <w:lang w:eastAsia="ru-RU"/>
        </w:rPr>
        <w:br/>
        <w:t>Первые тяжёлые, но свободные, вторые лёгкие, но скованные. </w:t>
      </w:r>
      <w:r w:rsidRPr="00CC1624">
        <w:rPr>
          <w:rFonts w:ascii="Times New Roman" w:eastAsia="Times New Roman" w:hAnsi="Times New Roman" w:cs="Times New Roman"/>
          <w:i/>
          <w:iCs/>
          <w:color w:val="333333"/>
          <w:sz w:val="32"/>
          <w:szCs w:val="21"/>
          <w:lang w:eastAsia="ru-RU"/>
        </w:rPr>
        <w:br/>
        <w:t>Третий палец имеет две ипостаси:</w:t>
      </w:r>
      <w:r w:rsidRPr="00326C35">
        <w:rPr>
          <w:rFonts w:ascii="Times New Roman" w:eastAsia="Times New Roman" w:hAnsi="Times New Roman" w:cs="Times New Roman"/>
          <w:i/>
          <w:iCs/>
          <w:color w:val="333333"/>
          <w:sz w:val="32"/>
          <w:szCs w:val="21"/>
          <w:lang w:eastAsia="ru-RU"/>
        </w:rPr>
        <w:t xml:space="preserve"> </w:t>
      </w:r>
      <w:r w:rsidRPr="00CC1624">
        <w:rPr>
          <w:rFonts w:ascii="Times New Roman" w:eastAsia="Times New Roman" w:hAnsi="Times New Roman" w:cs="Times New Roman"/>
          <w:i/>
          <w:iCs/>
          <w:color w:val="333333"/>
          <w:sz w:val="32"/>
          <w:szCs w:val="21"/>
          <w:lang w:eastAsia="ru-RU"/>
        </w:rPr>
        <w:t>в первой он свободен, во второй зависим. </w:t>
      </w:r>
      <w:r w:rsidRPr="00CC1624">
        <w:rPr>
          <w:rFonts w:ascii="Times New Roman" w:eastAsia="Times New Roman" w:hAnsi="Times New Roman" w:cs="Times New Roman"/>
          <w:i/>
          <w:iCs/>
          <w:color w:val="333333"/>
          <w:sz w:val="32"/>
          <w:szCs w:val="21"/>
          <w:lang w:eastAsia="ru-RU"/>
        </w:rPr>
        <w:br/>
        <w:t>Для того, чтобы пальцы играли выровнено,</w:t>
      </w:r>
      <w:r w:rsidRPr="00CC1624">
        <w:rPr>
          <w:rFonts w:ascii="Times New Roman" w:eastAsia="Times New Roman" w:hAnsi="Times New Roman" w:cs="Times New Roman"/>
          <w:i/>
          <w:iCs/>
          <w:color w:val="333333"/>
          <w:sz w:val="32"/>
          <w:szCs w:val="21"/>
          <w:lang w:eastAsia="ru-RU"/>
        </w:rPr>
        <w:br/>
        <w:t> следует тяжёлыми прикасаться легче, лёгкими тяжелее.</w:t>
      </w:r>
      <w:r w:rsidRPr="00CC1624">
        <w:rPr>
          <w:rFonts w:ascii="Times New Roman" w:eastAsia="Times New Roman" w:hAnsi="Times New Roman" w:cs="Times New Roman"/>
          <w:i/>
          <w:iCs/>
          <w:color w:val="333333"/>
          <w:sz w:val="32"/>
          <w:szCs w:val="21"/>
          <w:lang w:eastAsia="ru-RU"/>
        </w:rPr>
        <w:br/>
        <w:t>НАТАН ПЕРЕЛЬМАН.</w:t>
      </w:r>
    </w:p>
    <w:p w:rsidR="00A46433" w:rsidRDefault="00A46433" w:rsidP="00A46433">
      <w:pPr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</w:pPr>
      <w:r w:rsidRPr="00CC1624">
        <w:rPr>
          <w:rFonts w:ascii="Arial" w:eastAsia="Times New Roman" w:hAnsi="Arial" w:cs="Arial"/>
          <w:color w:val="333333"/>
          <w:sz w:val="32"/>
          <w:szCs w:val="18"/>
          <w:lang w:eastAsia="ru-RU"/>
        </w:rPr>
        <w:br/>
      </w:r>
      <w:r w:rsidRPr="00CC1624"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t>       Проблема аппликатуры – одна из наиболее сложных проблем в педагогике. Взгляды в этой области непрерывно менялись. Не только ряд редакций, но и привычная аппликатура гамм подвер</w:t>
      </w:r>
      <w:r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t>гается критике. Есть важнейшие </w:t>
      </w:r>
      <w:r w:rsidRPr="00CC1624"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t>аппликатурные принципы, с которыми ученика следует познакомить в первую очередь.  </w:t>
      </w:r>
      <w:r w:rsidRPr="00CC1624"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br/>
        <w:t>       Необходимо, чтобы ученик привыкал подбирать пальцы, руководствуясь задачами художественной выразительности. Это важнейший и основной аппликатурный принцип. Необходимо стремиться к естественной последовательности пальцев и приучать к этому с первых</w:t>
      </w:r>
      <w:r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t xml:space="preserve"> шагов обучения.</w:t>
      </w:r>
      <w:r w:rsidRPr="00CC1624"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br/>
        <w:t xml:space="preserve">    В </w:t>
      </w:r>
      <w:r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t xml:space="preserve"> </w:t>
      </w:r>
      <w:proofErr w:type="spellStart"/>
      <w:r w:rsidRPr="00CC1624"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t>секвенционных</w:t>
      </w:r>
      <w:proofErr w:type="spellEnd"/>
      <w:r w:rsidRPr="00CC1624"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t xml:space="preserve"> построениях надо играть одинаковые группы одними и те ми же пальцами. Это способствует быстроте и прочности запоминания. В подобных случаях надо играть 1 и 5 пальцы на черных клавишах. Подвинуть руку вглубь клавиатуры – будет удобнее играть. Но в этом отношении порой тоже бывают исключения.</w:t>
      </w:r>
      <w:r w:rsidRPr="00CC1624"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br/>
        <w:t>     При подборе пальцев надо обратить внимание на то, чтобы рука находилась в естественно–собранном положении. В широких</w:t>
      </w:r>
      <w:r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t xml:space="preserve"> фигурациях сильное растяжение </w:t>
      </w:r>
      <w:r w:rsidRPr="00CC1624"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t>не даст необ</w:t>
      </w:r>
      <w:r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t xml:space="preserve">ходимой гибкости. </w:t>
      </w:r>
      <w:r w:rsidRPr="00CC1624"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t>При выборе аппликатуры следует руководствоваться также естественными особенностями пальцев.  Каждый палец имеет свой особый характер, свою природную звучность.</w:t>
      </w:r>
    </w:p>
    <w:p w:rsidR="004138AF" w:rsidRDefault="004138AF" w:rsidP="00A46433"/>
    <w:p w:rsidR="004138AF" w:rsidRPr="00CF7A0E" w:rsidRDefault="004138AF" w:rsidP="004138AF">
      <w:pPr>
        <w:pStyle w:val="a3"/>
        <w:spacing w:before="0" w:beforeAutospacing="0" w:after="240" w:afterAutospacing="0"/>
        <w:rPr>
          <w:rFonts w:cs="Tahoma"/>
          <w:color w:val="464646"/>
          <w:sz w:val="32"/>
        </w:rPr>
      </w:pPr>
      <w:r w:rsidRPr="00CF7A0E">
        <w:rPr>
          <w:color w:val="333333"/>
          <w:sz w:val="32"/>
          <w:szCs w:val="21"/>
        </w:rPr>
        <w:br/>
      </w:r>
      <w:r w:rsidRPr="00CF7A0E">
        <w:rPr>
          <w:rFonts w:cs="Tahoma"/>
          <w:color w:val="464646"/>
          <w:sz w:val="32"/>
        </w:rPr>
        <w:t xml:space="preserve">Первый палец-это земледелец, способный к тяжелой работе. Наряду с этим он должен знать ощущение легкости и подвижности.             Второй палец- это рабочий. Он умелый, сильный, способный к разнообразной деятельности. </w:t>
      </w:r>
    </w:p>
    <w:p w:rsidR="004138AF" w:rsidRPr="00CF7A0E" w:rsidRDefault="004138AF" w:rsidP="004138AF">
      <w:pPr>
        <w:pStyle w:val="a3"/>
        <w:spacing w:before="0" w:beforeAutospacing="0" w:after="240" w:afterAutospacing="0"/>
        <w:rPr>
          <w:rFonts w:cs="Tahoma"/>
          <w:color w:val="464646"/>
          <w:sz w:val="32"/>
        </w:rPr>
      </w:pPr>
      <w:r w:rsidRPr="00CF7A0E">
        <w:rPr>
          <w:rFonts w:cs="Tahoma"/>
          <w:color w:val="464646"/>
          <w:sz w:val="32"/>
        </w:rPr>
        <w:t>Третий палец занимает высшее положение в руке. Он вып</w:t>
      </w:r>
      <w:r>
        <w:rPr>
          <w:rFonts w:cs="Tahoma"/>
          <w:color w:val="464646"/>
          <w:sz w:val="32"/>
        </w:rPr>
        <w:t>олняет организационные функции.</w:t>
      </w:r>
    </w:p>
    <w:p w:rsidR="004138AF" w:rsidRPr="00CF7A0E" w:rsidRDefault="004138AF" w:rsidP="004138AF">
      <w:pPr>
        <w:pStyle w:val="a3"/>
        <w:spacing w:before="0" w:beforeAutospacing="0" w:after="240" w:afterAutospacing="0"/>
        <w:rPr>
          <w:rFonts w:cs="Tahoma"/>
          <w:color w:val="464646"/>
          <w:sz w:val="32"/>
        </w:rPr>
      </w:pPr>
      <w:r w:rsidRPr="00CF7A0E">
        <w:rPr>
          <w:rFonts w:cs="Tahoma"/>
          <w:color w:val="464646"/>
          <w:sz w:val="32"/>
        </w:rPr>
        <w:t>Четвертый не столь свободен и самостоятелен по своему строению.</w:t>
      </w:r>
      <w:r>
        <w:rPr>
          <w:rFonts w:cs="Tahoma"/>
          <w:color w:val="464646"/>
          <w:sz w:val="32"/>
        </w:rPr>
        <w:t xml:space="preserve"> </w:t>
      </w:r>
      <w:r w:rsidRPr="00CF7A0E">
        <w:rPr>
          <w:rFonts w:cs="Tahoma"/>
          <w:color w:val="464646"/>
          <w:sz w:val="32"/>
        </w:rPr>
        <w:t>Он отзывается неохотно, но очень ценный при игре кантилены. Это певец руки, и по отношению к другим пальцам он представитель искусства.</w:t>
      </w:r>
    </w:p>
    <w:p w:rsidR="004138AF" w:rsidRPr="00CF7A0E" w:rsidRDefault="004138AF" w:rsidP="004138AF">
      <w:pPr>
        <w:pStyle w:val="a3"/>
        <w:spacing w:before="0" w:beforeAutospacing="0" w:after="240" w:afterAutospacing="0"/>
        <w:rPr>
          <w:rFonts w:cs="Tahoma"/>
          <w:color w:val="464646"/>
          <w:sz w:val="32"/>
        </w:rPr>
      </w:pPr>
      <w:r w:rsidRPr="00CF7A0E">
        <w:rPr>
          <w:rFonts w:cs="Tahoma"/>
          <w:color w:val="464646"/>
          <w:sz w:val="32"/>
        </w:rPr>
        <w:t xml:space="preserve"> Пятый палец- это олицетворение детства, баловень руки.</w:t>
      </w:r>
    </w:p>
    <w:p w:rsidR="004138AF" w:rsidRDefault="004138AF" w:rsidP="004138AF">
      <w:pPr>
        <w:pStyle w:val="a3"/>
        <w:spacing w:before="0" w:beforeAutospacing="0" w:after="240" w:afterAutospacing="0"/>
        <w:rPr>
          <w:rFonts w:cs="Tahoma"/>
          <w:color w:val="464646"/>
          <w:sz w:val="32"/>
        </w:rPr>
      </w:pPr>
      <w:r>
        <w:rPr>
          <w:rFonts w:cs="Tahoma"/>
          <w:color w:val="464646"/>
          <w:sz w:val="32"/>
        </w:rPr>
        <w:t xml:space="preserve">    </w:t>
      </w:r>
      <w:r w:rsidRPr="00CF7A0E">
        <w:rPr>
          <w:rFonts w:cs="Tahoma"/>
          <w:color w:val="464646"/>
          <w:sz w:val="32"/>
        </w:rPr>
        <w:t>Таким образом пальцы для нас как члены общества. Каждый из них требует к себе особого внимания и ежедневной тренировки.</w:t>
      </w:r>
    </w:p>
    <w:p w:rsidR="004138AF" w:rsidRDefault="004138AF" w:rsidP="004138AF">
      <w:pPr>
        <w:pStyle w:val="a3"/>
        <w:spacing w:before="0" w:beforeAutospacing="0" w:after="240" w:afterAutospacing="0"/>
        <w:rPr>
          <w:color w:val="333333"/>
          <w:sz w:val="32"/>
          <w:szCs w:val="21"/>
        </w:rPr>
      </w:pPr>
      <w:r w:rsidRPr="00CF7A0E">
        <w:rPr>
          <w:rFonts w:cs="Tahoma"/>
          <w:color w:val="464646"/>
          <w:sz w:val="32"/>
        </w:rPr>
        <w:t>А. Алексеев в своей</w:t>
      </w:r>
      <w:r>
        <w:rPr>
          <w:rFonts w:cs="Tahoma"/>
          <w:color w:val="464646"/>
          <w:sz w:val="32"/>
        </w:rPr>
        <w:t xml:space="preserve"> методике работы с учеником над </w:t>
      </w:r>
      <w:proofErr w:type="gramStart"/>
      <w:r w:rsidRPr="00CF7A0E">
        <w:rPr>
          <w:rFonts w:cs="Tahoma"/>
          <w:color w:val="464646"/>
          <w:sz w:val="32"/>
        </w:rPr>
        <w:t xml:space="preserve">аппликатурой </w:t>
      </w:r>
      <w:r>
        <w:rPr>
          <w:rFonts w:cs="Tahoma"/>
          <w:color w:val="464646"/>
          <w:sz w:val="32"/>
        </w:rPr>
        <w:t xml:space="preserve"> </w:t>
      </w:r>
      <w:r w:rsidRPr="00CF7A0E">
        <w:rPr>
          <w:rFonts w:cs="Tahoma"/>
          <w:color w:val="464646"/>
          <w:sz w:val="32"/>
        </w:rPr>
        <w:t>пишет</w:t>
      </w:r>
      <w:proofErr w:type="gramEnd"/>
      <w:r w:rsidRPr="00CF7A0E">
        <w:rPr>
          <w:rFonts w:cs="Tahoma"/>
          <w:color w:val="464646"/>
          <w:sz w:val="32"/>
        </w:rPr>
        <w:t xml:space="preserve"> о том, что целесообразность выбора пальцев помогает осуществлять разнообразные художественные задачи, способствует преодолению многих пианистических трудностей. Нередко удачно найденная аппликатура позволяет сэкономить немало времени и найти более короткий путь к достижению цели</w:t>
      </w:r>
      <w:r>
        <w:rPr>
          <w:rFonts w:cs="Tahoma"/>
          <w:color w:val="464646"/>
          <w:sz w:val="32"/>
        </w:rPr>
        <w:t>.</w:t>
      </w:r>
      <w:r w:rsidRPr="00FF4F6E">
        <w:rPr>
          <w:color w:val="333333"/>
          <w:sz w:val="32"/>
          <w:szCs w:val="21"/>
        </w:rPr>
        <w:t xml:space="preserve"> </w:t>
      </w:r>
      <w:r>
        <w:rPr>
          <w:color w:val="333333"/>
          <w:sz w:val="32"/>
          <w:szCs w:val="21"/>
        </w:rPr>
        <w:t xml:space="preserve"> </w:t>
      </w:r>
    </w:p>
    <w:p w:rsidR="00557780" w:rsidRPr="00CC2A2B" w:rsidRDefault="004138AF" w:rsidP="00557780">
      <w:pPr>
        <w:pStyle w:val="a3"/>
        <w:spacing w:before="0" w:beforeAutospacing="0" w:after="240" w:afterAutospacing="0"/>
        <w:rPr>
          <w:rFonts w:cs="Tahoma"/>
          <w:color w:val="464646"/>
          <w:sz w:val="32"/>
        </w:rPr>
      </w:pPr>
      <w:r>
        <w:rPr>
          <w:color w:val="333333"/>
          <w:sz w:val="32"/>
          <w:szCs w:val="21"/>
        </w:rPr>
        <w:t xml:space="preserve">    Трудности встречаются в </w:t>
      </w:r>
      <w:r w:rsidRPr="00EC61F1">
        <w:rPr>
          <w:color w:val="333333"/>
          <w:sz w:val="32"/>
          <w:szCs w:val="21"/>
        </w:rPr>
        <w:t xml:space="preserve">местах, требующих достижения максимальной </w:t>
      </w:r>
      <w:r>
        <w:rPr>
          <w:color w:val="333333"/>
          <w:sz w:val="32"/>
          <w:szCs w:val="21"/>
        </w:rPr>
        <w:t xml:space="preserve">связности при помощи пальцевого </w:t>
      </w:r>
      <w:proofErr w:type="spellStart"/>
      <w:r w:rsidRPr="00EC61F1">
        <w:rPr>
          <w:color w:val="333333"/>
          <w:sz w:val="32"/>
          <w:szCs w:val="21"/>
        </w:rPr>
        <w:t>legato</w:t>
      </w:r>
      <w:proofErr w:type="spellEnd"/>
      <w:r w:rsidRPr="00EC61F1">
        <w:rPr>
          <w:color w:val="333333"/>
          <w:sz w:val="32"/>
          <w:szCs w:val="21"/>
        </w:rPr>
        <w:t xml:space="preserve">. При исполнении повторяющихся звуков </w:t>
      </w:r>
      <w:proofErr w:type="spellStart"/>
      <w:r w:rsidRPr="00EC61F1">
        <w:rPr>
          <w:color w:val="333333"/>
          <w:sz w:val="32"/>
          <w:szCs w:val="21"/>
        </w:rPr>
        <w:t>legato</w:t>
      </w:r>
      <w:proofErr w:type="spellEnd"/>
      <w:r w:rsidRPr="00EC61F1">
        <w:rPr>
          <w:color w:val="333333"/>
          <w:sz w:val="32"/>
          <w:szCs w:val="21"/>
        </w:rPr>
        <w:t>, используется подмена пальцев, придающая игре больше плавности. При повторении не связных звуков, когда они должны прозвучать с одинаковой силой, целесообразно, наоборот, примен</w:t>
      </w:r>
      <w:r>
        <w:rPr>
          <w:color w:val="333333"/>
          <w:sz w:val="32"/>
          <w:szCs w:val="21"/>
        </w:rPr>
        <w:t>ять одинаковые пальцы. В более </w:t>
      </w:r>
      <w:r w:rsidRPr="00EC61F1">
        <w:rPr>
          <w:color w:val="333333"/>
          <w:sz w:val="32"/>
          <w:szCs w:val="21"/>
        </w:rPr>
        <w:t xml:space="preserve">сложных видах аппликатуры, использующихся для достижения </w:t>
      </w:r>
      <w:proofErr w:type="spellStart"/>
      <w:r w:rsidRPr="00EC61F1">
        <w:rPr>
          <w:color w:val="333333"/>
          <w:sz w:val="32"/>
          <w:szCs w:val="21"/>
        </w:rPr>
        <w:t>l</w:t>
      </w:r>
      <w:r>
        <w:rPr>
          <w:color w:val="333333"/>
          <w:sz w:val="32"/>
          <w:szCs w:val="21"/>
        </w:rPr>
        <w:t>egato</w:t>
      </w:r>
      <w:proofErr w:type="spellEnd"/>
      <w:r>
        <w:rPr>
          <w:color w:val="333333"/>
          <w:sz w:val="32"/>
          <w:szCs w:val="21"/>
        </w:rPr>
        <w:t xml:space="preserve"> в полифонической музыке,</w:t>
      </w:r>
      <w:r w:rsidR="00431A06">
        <w:rPr>
          <w:color w:val="333333"/>
          <w:sz w:val="32"/>
          <w:szCs w:val="21"/>
        </w:rPr>
        <w:t xml:space="preserve"> </w:t>
      </w:r>
      <w:r>
        <w:rPr>
          <w:color w:val="333333"/>
          <w:sz w:val="32"/>
          <w:szCs w:val="21"/>
        </w:rPr>
        <w:t>п</w:t>
      </w:r>
      <w:r w:rsidRPr="00EC61F1">
        <w:rPr>
          <w:color w:val="333333"/>
          <w:sz w:val="32"/>
          <w:szCs w:val="21"/>
        </w:rPr>
        <w:t>ерекладывание пальцев, беззвучная подмена пальцев на одной клавише и скольжен</w:t>
      </w:r>
      <w:r>
        <w:rPr>
          <w:color w:val="333333"/>
          <w:sz w:val="32"/>
          <w:szCs w:val="21"/>
        </w:rPr>
        <w:t>ие пальцев с клавиши на клавишу</w:t>
      </w:r>
      <w:r w:rsidRPr="00EC61F1">
        <w:rPr>
          <w:color w:val="333333"/>
          <w:sz w:val="32"/>
          <w:szCs w:val="21"/>
        </w:rPr>
        <w:t>.</w:t>
      </w:r>
      <w:r w:rsidRPr="00EC61F1">
        <w:rPr>
          <w:color w:val="333333"/>
          <w:sz w:val="32"/>
          <w:szCs w:val="21"/>
        </w:rPr>
        <w:br/>
        <w:t xml:space="preserve">     При перекладывании пальцев (4-го через 5-й, 3-го через 4-й и т.д.) важно обратить внимание на гибкость запястья, которое должно пластично подводить пальцы к нужным клавишам. Важно нужное ощущение в кончиках пальцев. Ни один палец не должен </w:t>
      </w:r>
      <w:r w:rsidRPr="00EC61F1">
        <w:rPr>
          <w:color w:val="333333"/>
          <w:sz w:val="32"/>
          <w:szCs w:val="21"/>
        </w:rPr>
        <w:lastRenderedPageBreak/>
        <w:t>покидать своей клавиши, пока другой не во</w:t>
      </w:r>
      <w:r>
        <w:rPr>
          <w:color w:val="333333"/>
          <w:sz w:val="32"/>
          <w:szCs w:val="21"/>
        </w:rPr>
        <w:t>зьмёт следующую</w:t>
      </w:r>
      <w:r w:rsidR="00CC2A2B">
        <w:rPr>
          <w:rFonts w:cs="Tahoma"/>
          <w:color w:val="464646"/>
          <w:sz w:val="32"/>
        </w:rPr>
        <w:t xml:space="preserve"> </w:t>
      </w:r>
      <w:bookmarkStart w:id="0" w:name="_GoBack"/>
      <w:bookmarkEnd w:id="0"/>
      <w:r w:rsidR="00431A06" w:rsidRPr="00EC61F1">
        <w:rPr>
          <w:color w:val="333333"/>
          <w:sz w:val="32"/>
          <w:szCs w:val="21"/>
        </w:rPr>
        <w:t>клавишу. Успешное выполнение этой задачи требует неустанного слухового контроля.</w:t>
      </w:r>
    </w:p>
    <w:p w:rsidR="00557780" w:rsidRDefault="00557780" w:rsidP="00557780">
      <w:pPr>
        <w:pStyle w:val="a3"/>
        <w:spacing w:before="0" w:beforeAutospacing="0" w:after="240" w:afterAutospacing="0"/>
        <w:rPr>
          <w:color w:val="333333"/>
          <w:sz w:val="32"/>
          <w:szCs w:val="21"/>
        </w:rPr>
      </w:pPr>
    </w:p>
    <w:p w:rsidR="00557780" w:rsidRPr="00557780" w:rsidRDefault="00557780" w:rsidP="00557780">
      <w:pPr>
        <w:pStyle w:val="a3"/>
        <w:spacing w:before="0" w:beforeAutospacing="0" w:after="240" w:afterAutospacing="0"/>
        <w:rPr>
          <w:b/>
          <w:color w:val="000000"/>
          <w:sz w:val="32"/>
          <w:szCs w:val="30"/>
        </w:rPr>
      </w:pPr>
      <w:r w:rsidRPr="00557780">
        <w:rPr>
          <w:b/>
          <w:color w:val="333333"/>
          <w:sz w:val="32"/>
          <w:szCs w:val="21"/>
        </w:rPr>
        <w:t>3.</w:t>
      </w:r>
      <w:r w:rsidRPr="00557780">
        <w:rPr>
          <w:b/>
          <w:color w:val="333333"/>
          <w:sz w:val="32"/>
          <w:szCs w:val="21"/>
        </w:rPr>
        <w:t xml:space="preserve"> </w:t>
      </w:r>
      <w:proofErr w:type="spellStart"/>
      <w:r w:rsidRPr="00557780">
        <w:rPr>
          <w:b/>
          <w:color w:val="000000"/>
          <w:sz w:val="32"/>
          <w:szCs w:val="30"/>
        </w:rPr>
        <w:t>Г.Нейгауз</w:t>
      </w:r>
      <w:proofErr w:type="spellEnd"/>
      <w:r w:rsidRPr="00557780">
        <w:rPr>
          <w:b/>
          <w:color w:val="000000"/>
          <w:sz w:val="32"/>
          <w:szCs w:val="30"/>
        </w:rPr>
        <w:t xml:space="preserve"> об аппликатуре</w:t>
      </w:r>
    </w:p>
    <w:p w:rsidR="00557780" w:rsidRPr="002C6FD0" w:rsidRDefault="00431A06" w:rsidP="00557780">
      <w:pPr>
        <w:pStyle w:val="a3"/>
        <w:spacing w:before="0" w:beforeAutospacing="0" w:after="240" w:afterAutospacing="0"/>
        <w:rPr>
          <w:rFonts w:cs="Tahoma"/>
          <w:color w:val="464646"/>
          <w:sz w:val="32"/>
        </w:rPr>
      </w:pPr>
      <w:r w:rsidRPr="00EC61F1">
        <w:rPr>
          <w:color w:val="333333"/>
          <w:sz w:val="32"/>
          <w:szCs w:val="21"/>
        </w:rPr>
        <w:br/>
      </w:r>
      <w:proofErr w:type="spellStart"/>
      <w:r w:rsidR="00557780" w:rsidRPr="002C6FD0">
        <w:rPr>
          <w:rFonts w:cs="Tahoma"/>
          <w:color w:val="464646"/>
          <w:sz w:val="32"/>
        </w:rPr>
        <w:t>Г.Г.Нейгауз</w:t>
      </w:r>
      <w:proofErr w:type="spellEnd"/>
      <w:r w:rsidR="00557780" w:rsidRPr="002C6FD0">
        <w:rPr>
          <w:rFonts w:cs="Tahoma"/>
          <w:color w:val="464646"/>
          <w:sz w:val="32"/>
        </w:rPr>
        <w:t xml:space="preserve"> свою «теорию аппликатуры» свел к трем принципам:</w:t>
      </w:r>
    </w:p>
    <w:p w:rsidR="00557780" w:rsidRPr="002C6FD0" w:rsidRDefault="00557780" w:rsidP="00557780">
      <w:pPr>
        <w:pStyle w:val="a3"/>
        <w:spacing w:before="0" w:beforeAutospacing="0" w:after="0" w:afterAutospacing="0"/>
        <w:rPr>
          <w:rFonts w:cs="Tahoma"/>
          <w:color w:val="464646"/>
          <w:sz w:val="32"/>
        </w:rPr>
      </w:pPr>
      <w:r w:rsidRPr="002C6FD0">
        <w:rPr>
          <w:rFonts w:cs="Tahoma"/>
          <w:color w:val="464646"/>
          <w:sz w:val="32"/>
        </w:rPr>
        <w:t>«Наилучшей является та аппликатура, которая позволяет наиболее верно передать данную музыку и наиболее точно согласуется с ее смыслом. Она же будет и самой красивой аппликатурой». Этот принцип предполагает принцип физического удобства, удобства данной руки, подчиненный главному принципу. Удобство музыкально-смысловое порой не только не совпадает с удобством физическим, двигательно-пальцевым, но даже противоречит ему (аппликатура зависит от фразировки автора произведения).</w:t>
      </w:r>
    </w:p>
    <w:p w:rsidR="00557780" w:rsidRPr="002C6FD0" w:rsidRDefault="00557780" w:rsidP="00557780">
      <w:pPr>
        <w:pStyle w:val="a3"/>
        <w:spacing w:before="0" w:beforeAutospacing="0" w:after="240" w:afterAutospacing="0"/>
        <w:rPr>
          <w:rFonts w:cs="Tahoma"/>
          <w:color w:val="464646"/>
          <w:sz w:val="32"/>
        </w:rPr>
      </w:pPr>
      <w:r w:rsidRPr="002C6FD0">
        <w:rPr>
          <w:rFonts w:cs="Tahoma"/>
          <w:color w:val="464646"/>
          <w:sz w:val="32"/>
        </w:rPr>
        <w:t>«Аппликатура теснейшим образом связана с характером, стилем данного автора (гибкость, изменчивость аппликатуры). В одинаковых по принципу построения пассажах в произведения разных авторов используются разные виды аппликатуры.</w:t>
      </w:r>
    </w:p>
    <w:p w:rsidR="00557780" w:rsidRPr="002C6FD0" w:rsidRDefault="00557780" w:rsidP="00557780">
      <w:pPr>
        <w:pStyle w:val="a3"/>
        <w:spacing w:before="0" w:beforeAutospacing="0" w:after="240" w:afterAutospacing="0"/>
        <w:rPr>
          <w:rFonts w:cs="Tahoma"/>
          <w:color w:val="464646"/>
          <w:sz w:val="32"/>
        </w:rPr>
      </w:pPr>
      <w:r w:rsidRPr="002C6FD0">
        <w:rPr>
          <w:rFonts w:cs="Tahoma"/>
          <w:color w:val="464646"/>
          <w:sz w:val="32"/>
        </w:rPr>
        <w:t xml:space="preserve">Третий принцип подчинен двум первым. Это принцип удобства аппликатуры для данной руки в связи с ее индивидуальными особенностями. Всякий знает, что небольшая рука, которая с трудом берет </w:t>
      </w:r>
      <w:proofErr w:type="spellStart"/>
      <w:r w:rsidRPr="002C6FD0">
        <w:rPr>
          <w:rFonts w:cs="Tahoma"/>
          <w:color w:val="464646"/>
          <w:sz w:val="32"/>
        </w:rPr>
        <w:t>четырехзвучный</w:t>
      </w:r>
      <w:proofErr w:type="spellEnd"/>
      <w:r w:rsidRPr="002C6FD0">
        <w:rPr>
          <w:rFonts w:cs="Tahoma"/>
          <w:color w:val="464646"/>
          <w:sz w:val="32"/>
        </w:rPr>
        <w:t xml:space="preserve"> аккорд до минора, совершенно по-другому будет устраиваться на клавиатуре, чем большая. Другая же рука свободно возьмет дуодециму.</w:t>
      </w:r>
    </w:p>
    <w:p w:rsidR="00557780" w:rsidRPr="002C6FD0" w:rsidRDefault="00557780" w:rsidP="00557780">
      <w:pPr>
        <w:pStyle w:val="a3"/>
        <w:spacing w:before="0" w:beforeAutospacing="0" w:after="240" w:afterAutospacing="0"/>
        <w:rPr>
          <w:rFonts w:cs="Tahoma"/>
          <w:color w:val="464646"/>
          <w:sz w:val="32"/>
        </w:rPr>
      </w:pPr>
      <w:r w:rsidRPr="002C6FD0">
        <w:rPr>
          <w:rFonts w:cs="Tahoma"/>
          <w:color w:val="464646"/>
          <w:sz w:val="32"/>
        </w:rPr>
        <w:t>Нейгауз пишет, что все опытные пианисты умеют при случае заменить одну аппликатуру другой. Но выучивать надо, как правило, одну, твердо установленную, наилучшую из возможных. Ведь надо пользоваться на деле и мышечной памятью. Она, как известно, играет огромную роль во всяком физическом труде.</w:t>
      </w:r>
    </w:p>
    <w:p w:rsidR="00557780" w:rsidRPr="002C6FD0" w:rsidRDefault="00557780" w:rsidP="00557780">
      <w:pPr>
        <w:pStyle w:val="a3"/>
        <w:spacing w:before="0" w:beforeAutospacing="0" w:after="240" w:afterAutospacing="0"/>
        <w:rPr>
          <w:rFonts w:cs="Tahoma"/>
          <w:color w:val="464646"/>
          <w:sz w:val="32"/>
        </w:rPr>
      </w:pPr>
      <w:r w:rsidRPr="002C6FD0">
        <w:rPr>
          <w:rFonts w:cs="Tahoma"/>
          <w:color w:val="464646"/>
          <w:sz w:val="32"/>
        </w:rPr>
        <w:t>Пианист, пишет Нейгауз, пользуется двумя родами памяти- музыкальной (духовной) и мышечной (телесной). Это хозяин и организатор.</w:t>
      </w:r>
    </w:p>
    <w:p w:rsidR="00F74A41" w:rsidRDefault="00557780" w:rsidP="00557780">
      <w:pPr>
        <w:pStyle w:val="a3"/>
        <w:spacing w:before="0" w:beforeAutospacing="0" w:after="240" w:afterAutospacing="0"/>
        <w:rPr>
          <w:rFonts w:cs="Tahoma"/>
          <w:color w:val="464646"/>
          <w:sz w:val="32"/>
        </w:rPr>
      </w:pPr>
      <w:r w:rsidRPr="002C6FD0">
        <w:rPr>
          <w:rFonts w:cs="Tahoma"/>
          <w:color w:val="464646"/>
          <w:sz w:val="32"/>
        </w:rPr>
        <w:lastRenderedPageBreak/>
        <w:t xml:space="preserve">Нейгауз говорит, что самая лучшая аппликатура для него- это </w:t>
      </w:r>
      <w:proofErr w:type="spellStart"/>
      <w:r w:rsidRPr="002C6FD0">
        <w:rPr>
          <w:rFonts w:cs="Tahoma"/>
          <w:color w:val="464646"/>
          <w:sz w:val="32"/>
        </w:rPr>
        <w:t>уртекст</w:t>
      </w:r>
      <w:proofErr w:type="spellEnd"/>
      <w:r w:rsidRPr="002C6FD0">
        <w:rPr>
          <w:rFonts w:cs="Tahoma"/>
          <w:color w:val="464646"/>
          <w:sz w:val="32"/>
        </w:rPr>
        <w:t xml:space="preserve"> </w:t>
      </w:r>
      <w:proofErr w:type="spellStart"/>
      <w:r w:rsidRPr="002C6FD0">
        <w:rPr>
          <w:rFonts w:cs="Tahoma"/>
          <w:color w:val="464646"/>
          <w:sz w:val="32"/>
        </w:rPr>
        <w:t>И.С.Баха</w:t>
      </w:r>
      <w:proofErr w:type="spellEnd"/>
      <w:r w:rsidRPr="002C6FD0">
        <w:rPr>
          <w:rFonts w:cs="Tahoma"/>
          <w:color w:val="464646"/>
          <w:sz w:val="32"/>
        </w:rPr>
        <w:t xml:space="preserve"> и 12 этюдов Дебюсси, где кроме «голых» нот, ничего нет!</w:t>
      </w:r>
      <w:r w:rsidR="00F74A41">
        <w:rPr>
          <w:rFonts w:cs="Tahoma"/>
          <w:color w:val="464646"/>
          <w:sz w:val="32"/>
        </w:rPr>
        <w:t xml:space="preserve"> </w:t>
      </w:r>
    </w:p>
    <w:p w:rsidR="00F74A41" w:rsidRPr="00752328" w:rsidRDefault="00F74A41" w:rsidP="00557780">
      <w:pPr>
        <w:pStyle w:val="a3"/>
        <w:spacing w:before="0" w:beforeAutospacing="0" w:after="240" w:afterAutospacing="0"/>
        <w:rPr>
          <w:rFonts w:cs="Tahoma"/>
          <w:b/>
          <w:color w:val="464646"/>
          <w:sz w:val="32"/>
        </w:rPr>
      </w:pPr>
      <w:r w:rsidRPr="00752328">
        <w:rPr>
          <w:rFonts w:cs="Tahoma"/>
          <w:b/>
          <w:color w:val="464646"/>
          <w:sz w:val="32"/>
        </w:rPr>
        <w:t>4.</w:t>
      </w:r>
      <w:r w:rsidR="00752328" w:rsidRPr="00752328">
        <w:rPr>
          <w:b/>
          <w:color w:val="000000"/>
          <w:sz w:val="32"/>
          <w:szCs w:val="30"/>
        </w:rPr>
        <w:t xml:space="preserve"> </w:t>
      </w:r>
      <w:r w:rsidR="00771D88">
        <w:rPr>
          <w:b/>
          <w:color w:val="000000"/>
          <w:sz w:val="32"/>
          <w:szCs w:val="30"/>
        </w:rPr>
        <w:t xml:space="preserve"> </w:t>
      </w:r>
      <w:proofErr w:type="spellStart"/>
      <w:r w:rsidR="00752328" w:rsidRPr="00752328">
        <w:rPr>
          <w:b/>
          <w:color w:val="000000"/>
          <w:sz w:val="32"/>
          <w:szCs w:val="30"/>
        </w:rPr>
        <w:t>Е.Либерман</w:t>
      </w:r>
      <w:proofErr w:type="spellEnd"/>
      <w:r w:rsidR="00752328" w:rsidRPr="00752328">
        <w:rPr>
          <w:b/>
          <w:color w:val="000000"/>
          <w:sz w:val="32"/>
          <w:szCs w:val="30"/>
        </w:rPr>
        <w:t xml:space="preserve"> об аппликатуре в технической работе</w:t>
      </w:r>
    </w:p>
    <w:p w:rsidR="00F74A41" w:rsidRPr="002C6FD0" w:rsidRDefault="00F74A41" w:rsidP="00557780">
      <w:pPr>
        <w:pStyle w:val="a3"/>
        <w:spacing w:before="0" w:beforeAutospacing="0" w:after="240" w:afterAutospacing="0"/>
        <w:rPr>
          <w:rFonts w:cs="Tahoma"/>
          <w:color w:val="464646"/>
          <w:sz w:val="32"/>
        </w:rPr>
      </w:pPr>
    </w:p>
    <w:p w:rsidR="00F74A41" w:rsidRPr="002C6FD0" w:rsidRDefault="00F74A41" w:rsidP="00F74A41">
      <w:pPr>
        <w:pStyle w:val="a3"/>
        <w:spacing w:before="0" w:beforeAutospacing="0" w:after="240" w:afterAutospacing="0"/>
        <w:rPr>
          <w:rFonts w:cs="Tahoma"/>
          <w:color w:val="464646"/>
          <w:sz w:val="32"/>
        </w:rPr>
      </w:pPr>
      <w:proofErr w:type="spellStart"/>
      <w:r w:rsidRPr="002C6FD0">
        <w:rPr>
          <w:rFonts w:cs="Tahoma"/>
          <w:color w:val="464646"/>
          <w:sz w:val="32"/>
        </w:rPr>
        <w:t>Е.Либерман</w:t>
      </w:r>
      <w:proofErr w:type="spellEnd"/>
      <w:r w:rsidRPr="002C6FD0">
        <w:rPr>
          <w:rFonts w:cs="Tahoma"/>
          <w:color w:val="464646"/>
          <w:sz w:val="32"/>
        </w:rPr>
        <w:t xml:space="preserve"> пишет, что выбор аппликатуры имеет немаловажное значение в технической работе, что аппликатуру нужно сознательно выбирать. Во время первых </w:t>
      </w:r>
      <w:proofErr w:type="spellStart"/>
      <w:r w:rsidRPr="002C6FD0">
        <w:rPr>
          <w:rFonts w:cs="Tahoma"/>
          <w:color w:val="464646"/>
          <w:sz w:val="32"/>
        </w:rPr>
        <w:t>проигрываний</w:t>
      </w:r>
      <w:proofErr w:type="spellEnd"/>
      <w:r w:rsidRPr="002C6FD0">
        <w:rPr>
          <w:rFonts w:cs="Tahoma"/>
          <w:color w:val="464646"/>
          <w:sz w:val="32"/>
        </w:rPr>
        <w:t xml:space="preserve"> пьесы или этюда многим не до аппликатуры. Во время занятий в медленном темпе-тоже. Так заучивается неверная, порой «варварская» аппликатура. И только в дальнейшем, при переходе к настоящему темпу, обнаруживается ее непригодность. Начинается переучивание пальцев- работа, отбирающая немало нервной энергии и времени.</w:t>
      </w:r>
    </w:p>
    <w:p w:rsidR="00F74A41" w:rsidRPr="002C6FD0" w:rsidRDefault="00F74A41" w:rsidP="00F74A41">
      <w:pPr>
        <w:pStyle w:val="a3"/>
        <w:spacing w:before="0" w:beforeAutospacing="0" w:after="240" w:afterAutospacing="0"/>
        <w:rPr>
          <w:rFonts w:cs="Tahoma"/>
          <w:color w:val="464646"/>
          <w:sz w:val="32"/>
        </w:rPr>
      </w:pPr>
      <w:r w:rsidRPr="002C6FD0">
        <w:rPr>
          <w:rFonts w:cs="Tahoma"/>
          <w:color w:val="464646"/>
          <w:sz w:val="32"/>
        </w:rPr>
        <w:t xml:space="preserve">Аппликатуру нужно выбирать в начальной стадии работы. Прежде всего необходимо изучить редакционные, особенно авторские указания. Но не следует бездумно заучивать все то, что написано в нотах. Нередко встречаются неудачные, неудобные, антихудожественные аппликатуры. </w:t>
      </w:r>
      <w:proofErr w:type="spellStart"/>
      <w:r w:rsidR="00752328">
        <w:rPr>
          <w:rFonts w:cs="Tahoma"/>
          <w:color w:val="464646"/>
          <w:sz w:val="32"/>
        </w:rPr>
        <w:t>Е.</w:t>
      </w:r>
      <w:r w:rsidRPr="002C6FD0">
        <w:rPr>
          <w:rFonts w:cs="Tahoma"/>
          <w:color w:val="464646"/>
          <w:sz w:val="32"/>
        </w:rPr>
        <w:t>Либерман</w:t>
      </w:r>
      <w:proofErr w:type="spellEnd"/>
      <w:r w:rsidRPr="002C6FD0">
        <w:rPr>
          <w:rFonts w:cs="Tahoma"/>
          <w:color w:val="464646"/>
          <w:sz w:val="32"/>
        </w:rPr>
        <w:t xml:space="preserve"> приводит принципы аппликатуры Нейгауза, но прибавляет несколько своих советов:</w:t>
      </w:r>
    </w:p>
    <w:p w:rsidR="00F74A41" w:rsidRPr="002C6FD0" w:rsidRDefault="00F74A41" w:rsidP="00F74A41">
      <w:pPr>
        <w:pStyle w:val="a3"/>
        <w:spacing w:before="0" w:beforeAutospacing="0" w:after="240" w:afterAutospacing="0"/>
        <w:rPr>
          <w:rFonts w:cs="Tahoma"/>
          <w:color w:val="464646"/>
          <w:sz w:val="32"/>
        </w:rPr>
      </w:pPr>
      <w:r w:rsidRPr="002C6FD0">
        <w:rPr>
          <w:rFonts w:cs="Tahoma"/>
          <w:color w:val="464646"/>
          <w:sz w:val="32"/>
        </w:rPr>
        <w:t>Аппликатуру надо выбирать, играя в быстром темпе. Если какой-то отрывок вызывает сомнения, следует поучить его немного и попробовать в быстром темпе одной, потом другой аппликатурой. Затем соединить его с предыдущим и с последующим отрывками. Если аппликатура удовлетворяет, записать ее.</w:t>
      </w:r>
    </w:p>
    <w:p w:rsidR="00F74A41" w:rsidRPr="002C6FD0" w:rsidRDefault="00F74A41" w:rsidP="00F74A41">
      <w:pPr>
        <w:pStyle w:val="a3"/>
        <w:spacing w:before="0" w:beforeAutospacing="0" w:after="240" w:afterAutospacing="0"/>
        <w:rPr>
          <w:rFonts w:cs="Tahoma"/>
          <w:color w:val="464646"/>
          <w:sz w:val="32"/>
        </w:rPr>
      </w:pPr>
      <w:r w:rsidRPr="002C6FD0">
        <w:rPr>
          <w:rFonts w:cs="Tahoma"/>
          <w:color w:val="464646"/>
          <w:sz w:val="32"/>
        </w:rPr>
        <w:t>В быстрых пальцевых последовательностях нужно стремиться к тому, чтобы один и тот же палец употреблялся значительно реже</w:t>
      </w:r>
      <w:r w:rsidR="009C2CF3">
        <w:rPr>
          <w:rFonts w:cs="Tahoma"/>
          <w:color w:val="464646"/>
          <w:sz w:val="32"/>
        </w:rPr>
        <w:t>.</w:t>
      </w:r>
    </w:p>
    <w:p w:rsidR="00F74A41" w:rsidRPr="002C6FD0" w:rsidRDefault="00F74A41" w:rsidP="00F74A41">
      <w:pPr>
        <w:pStyle w:val="a3"/>
        <w:spacing w:before="0" w:beforeAutospacing="0" w:after="0" w:afterAutospacing="0"/>
        <w:rPr>
          <w:rFonts w:cs="Tahoma"/>
          <w:color w:val="464646"/>
          <w:sz w:val="32"/>
        </w:rPr>
      </w:pPr>
      <w:r w:rsidRPr="002C6FD0">
        <w:rPr>
          <w:rFonts w:cs="Tahoma"/>
          <w:color w:val="464646"/>
          <w:sz w:val="32"/>
        </w:rPr>
        <w:t>Учащиеся должны овладевать аппликатурной дисциплиной. Все знают аппликатурные требования в гам</w:t>
      </w:r>
      <w:r w:rsidR="00571B6E">
        <w:rPr>
          <w:rFonts w:cs="Tahoma"/>
          <w:color w:val="464646"/>
          <w:sz w:val="32"/>
        </w:rPr>
        <w:t>мах, арпеджио, аккордах, но, не</w:t>
      </w:r>
      <w:r w:rsidRPr="002C6FD0">
        <w:rPr>
          <w:rFonts w:cs="Tahoma"/>
          <w:color w:val="464646"/>
          <w:sz w:val="32"/>
        </w:rPr>
        <w:t>смотря на это, нарушают их. Особенно часто приходится сталкиваться с заменой «слабого» 4-го «сильным» 3-м пальцем в арпеджио.</w:t>
      </w:r>
    </w:p>
    <w:p w:rsidR="00F74A41" w:rsidRDefault="00F74A41" w:rsidP="00F74A41">
      <w:pPr>
        <w:pStyle w:val="a3"/>
        <w:spacing w:before="0" w:beforeAutospacing="0" w:after="240" w:afterAutospacing="0"/>
        <w:rPr>
          <w:rFonts w:cs="Tahoma"/>
          <w:color w:val="464646"/>
          <w:sz w:val="32"/>
        </w:rPr>
      </w:pPr>
      <w:r w:rsidRPr="002C6FD0">
        <w:rPr>
          <w:rFonts w:cs="Tahoma"/>
          <w:color w:val="464646"/>
          <w:sz w:val="32"/>
        </w:rPr>
        <w:t xml:space="preserve">Подобные случаи встречаются в аккомпанементах. Учащиеся также неохотно употребляют 5-й палец в басах на черных клавишах, </w:t>
      </w:r>
      <w:r w:rsidRPr="002C6FD0">
        <w:rPr>
          <w:rFonts w:cs="Tahoma"/>
          <w:color w:val="464646"/>
          <w:sz w:val="32"/>
        </w:rPr>
        <w:lastRenderedPageBreak/>
        <w:t>боясь не попасть на него. Это заблуждение. На черные клавиши попадать легче, чем на белые, если ставить палец поперек черной клавиши.</w:t>
      </w:r>
    </w:p>
    <w:p w:rsidR="009C2CF3" w:rsidRDefault="009C2CF3" w:rsidP="00F74A41">
      <w:pPr>
        <w:pStyle w:val="a3"/>
        <w:spacing w:before="0" w:beforeAutospacing="0" w:after="240" w:afterAutospacing="0"/>
        <w:rPr>
          <w:rFonts w:cs="Tahoma"/>
          <w:color w:val="464646"/>
          <w:sz w:val="32"/>
        </w:rPr>
      </w:pPr>
    </w:p>
    <w:p w:rsidR="00376333" w:rsidRDefault="009C2CF3" w:rsidP="00F74A41">
      <w:pPr>
        <w:pStyle w:val="a3"/>
        <w:spacing w:before="0" w:beforeAutospacing="0" w:after="240" w:afterAutospacing="0"/>
        <w:rPr>
          <w:b/>
          <w:bCs/>
          <w:color w:val="333333"/>
          <w:sz w:val="32"/>
          <w:szCs w:val="21"/>
        </w:rPr>
      </w:pPr>
      <w:r>
        <w:rPr>
          <w:b/>
          <w:bCs/>
          <w:color w:val="333333"/>
          <w:sz w:val="32"/>
          <w:szCs w:val="21"/>
        </w:rPr>
        <w:t>5</w:t>
      </w:r>
      <w:r w:rsidR="00376333">
        <w:rPr>
          <w:b/>
          <w:bCs/>
          <w:color w:val="333333"/>
          <w:sz w:val="32"/>
          <w:szCs w:val="21"/>
        </w:rPr>
        <w:t>. Аппликатурные правила </w:t>
      </w:r>
      <w:r w:rsidRPr="00EC61F1">
        <w:rPr>
          <w:b/>
          <w:bCs/>
          <w:color w:val="333333"/>
          <w:sz w:val="32"/>
          <w:szCs w:val="21"/>
        </w:rPr>
        <w:t xml:space="preserve">по </w:t>
      </w:r>
      <w:proofErr w:type="spellStart"/>
      <w:r w:rsidRPr="00EC61F1">
        <w:rPr>
          <w:b/>
          <w:bCs/>
          <w:color w:val="333333"/>
          <w:sz w:val="32"/>
          <w:szCs w:val="21"/>
        </w:rPr>
        <w:t>К.Э.Веберу</w:t>
      </w:r>
      <w:proofErr w:type="spellEnd"/>
    </w:p>
    <w:p w:rsidR="00376333" w:rsidRDefault="00376333" w:rsidP="00F74A41">
      <w:pPr>
        <w:pStyle w:val="a3"/>
        <w:spacing w:before="0" w:beforeAutospacing="0" w:after="240" w:afterAutospacing="0"/>
        <w:rPr>
          <w:b/>
          <w:bCs/>
          <w:color w:val="333333"/>
          <w:sz w:val="32"/>
          <w:szCs w:val="21"/>
        </w:rPr>
      </w:pPr>
    </w:p>
    <w:p w:rsidR="00D24CA6" w:rsidRPr="00D24CA6" w:rsidRDefault="00376333" w:rsidP="00D24CA6">
      <w:pPr>
        <w:pStyle w:val="a3"/>
        <w:spacing w:before="0" w:beforeAutospacing="0" w:after="240" w:afterAutospacing="0"/>
        <w:rPr>
          <w:color w:val="333333"/>
          <w:sz w:val="32"/>
          <w:szCs w:val="21"/>
        </w:rPr>
      </w:pPr>
      <w:r>
        <w:rPr>
          <w:b/>
          <w:bCs/>
          <w:color w:val="333333"/>
          <w:sz w:val="32"/>
          <w:szCs w:val="21"/>
        </w:rPr>
        <w:t xml:space="preserve">        </w:t>
      </w:r>
      <w:r w:rsidRPr="00EC61F1">
        <w:rPr>
          <w:color w:val="333333"/>
          <w:sz w:val="32"/>
          <w:szCs w:val="21"/>
        </w:rPr>
        <w:t>  Правильная аппликатура служит самой важной помощью для хорошего, удачного исполнения разных пассажей и для других технических трудностей. В общих чертах можно установить правила, основанные на хорошем вкусе, помогающие легкому и плавному исполнению пассажей и разных технических трудностей.</w:t>
      </w:r>
      <w:r w:rsidRPr="00EC61F1">
        <w:rPr>
          <w:color w:val="333333"/>
          <w:sz w:val="32"/>
          <w:szCs w:val="21"/>
        </w:rPr>
        <w:br/>
        <w:t xml:space="preserve">1. </w:t>
      </w:r>
      <w:r>
        <w:rPr>
          <w:color w:val="333333"/>
          <w:sz w:val="32"/>
          <w:szCs w:val="21"/>
        </w:rPr>
        <w:t xml:space="preserve"> </w:t>
      </w:r>
      <w:r w:rsidRPr="00EC61F1">
        <w:rPr>
          <w:color w:val="333333"/>
          <w:sz w:val="32"/>
          <w:szCs w:val="21"/>
        </w:rPr>
        <w:t>Не нарушать порядка пяти пальцев. Исключением могут быть только случаи, когда первый палец падал бы на черную клавишу.</w:t>
      </w:r>
      <w:r w:rsidRPr="00EC61F1">
        <w:rPr>
          <w:color w:val="333333"/>
          <w:sz w:val="32"/>
          <w:szCs w:val="21"/>
        </w:rPr>
        <w:br/>
        <w:t xml:space="preserve">2.  </w:t>
      </w:r>
      <w:r>
        <w:rPr>
          <w:color w:val="333333"/>
          <w:sz w:val="32"/>
          <w:szCs w:val="21"/>
        </w:rPr>
        <w:t xml:space="preserve"> </w:t>
      </w:r>
      <w:r w:rsidRPr="00EC61F1">
        <w:rPr>
          <w:color w:val="333333"/>
          <w:sz w:val="32"/>
          <w:szCs w:val="21"/>
        </w:rPr>
        <w:t>Если пассажи стремятся в правой руке вверх или вниз в левой, тогда   по возможности избегать частого употребления 4-го и 5-го пальцев.</w:t>
      </w:r>
      <w:r w:rsidRPr="00EC61F1">
        <w:rPr>
          <w:color w:val="333333"/>
          <w:sz w:val="32"/>
          <w:szCs w:val="21"/>
        </w:rPr>
        <w:br/>
        <w:t xml:space="preserve">3. </w:t>
      </w:r>
      <w:r>
        <w:rPr>
          <w:color w:val="333333"/>
          <w:sz w:val="32"/>
          <w:szCs w:val="21"/>
        </w:rPr>
        <w:t xml:space="preserve"> </w:t>
      </w:r>
      <w:r w:rsidRPr="00EC61F1">
        <w:rPr>
          <w:color w:val="333333"/>
          <w:sz w:val="32"/>
          <w:szCs w:val="21"/>
        </w:rPr>
        <w:t>Если пассажи повторяются, тогда не следует изменять прежнюю аппликатуру.</w:t>
      </w:r>
      <w:r w:rsidRPr="00EC61F1">
        <w:rPr>
          <w:color w:val="333333"/>
          <w:sz w:val="32"/>
          <w:szCs w:val="21"/>
        </w:rPr>
        <w:br/>
        <w:t xml:space="preserve">4. </w:t>
      </w:r>
      <w:r>
        <w:rPr>
          <w:color w:val="333333"/>
          <w:sz w:val="32"/>
          <w:szCs w:val="21"/>
        </w:rPr>
        <w:t xml:space="preserve"> </w:t>
      </w:r>
      <w:r w:rsidRPr="00EC61F1">
        <w:rPr>
          <w:color w:val="333333"/>
          <w:sz w:val="32"/>
          <w:szCs w:val="21"/>
        </w:rPr>
        <w:t>Если в пассаже находится отрывок из какой-нибудь гаммы и арпеджио, тогда лучше не изменять обыкновенной аппликатуры той гаммы или арпеджио.</w:t>
      </w:r>
      <w:r w:rsidRPr="00EC61F1">
        <w:rPr>
          <w:color w:val="333333"/>
          <w:sz w:val="32"/>
          <w:szCs w:val="21"/>
        </w:rPr>
        <w:br/>
        <w:t xml:space="preserve">5. </w:t>
      </w:r>
      <w:r>
        <w:rPr>
          <w:color w:val="333333"/>
          <w:sz w:val="32"/>
          <w:szCs w:val="21"/>
        </w:rPr>
        <w:t xml:space="preserve"> </w:t>
      </w:r>
      <w:r w:rsidRPr="00EC61F1">
        <w:rPr>
          <w:color w:val="333333"/>
          <w:sz w:val="32"/>
          <w:szCs w:val="21"/>
        </w:rPr>
        <w:t>Одним и тем же пальцем нельзя брать разные клавиши; исключения бывают очень редки, и разве если это будет особенно предписано самим автором. </w:t>
      </w:r>
      <w:r w:rsidRPr="00EC61F1">
        <w:rPr>
          <w:color w:val="333333"/>
          <w:sz w:val="32"/>
          <w:szCs w:val="21"/>
        </w:rPr>
        <w:br/>
        <w:t xml:space="preserve">6. </w:t>
      </w:r>
      <w:r>
        <w:rPr>
          <w:color w:val="333333"/>
          <w:sz w:val="32"/>
          <w:szCs w:val="21"/>
        </w:rPr>
        <w:t xml:space="preserve"> </w:t>
      </w:r>
      <w:r w:rsidRPr="00EC61F1">
        <w:rPr>
          <w:color w:val="333333"/>
          <w:sz w:val="32"/>
          <w:szCs w:val="21"/>
        </w:rPr>
        <w:t>Если одна и та же нота повторяется, тогда надобно непременно брать её  разными пальцами.</w:t>
      </w:r>
      <w:r w:rsidRPr="00EC61F1">
        <w:rPr>
          <w:color w:val="333333"/>
          <w:sz w:val="32"/>
          <w:szCs w:val="21"/>
        </w:rPr>
        <w:br/>
        <w:t xml:space="preserve">7. </w:t>
      </w:r>
      <w:r>
        <w:rPr>
          <w:color w:val="333333"/>
          <w:sz w:val="32"/>
          <w:szCs w:val="21"/>
        </w:rPr>
        <w:t xml:space="preserve"> </w:t>
      </w:r>
      <w:r w:rsidRPr="00EC61F1">
        <w:rPr>
          <w:color w:val="333333"/>
          <w:sz w:val="32"/>
          <w:szCs w:val="21"/>
        </w:rPr>
        <w:t>Если не сразу и трудно разобрать пассажи относительно надлежащей аппликатуры, тогда должно положить вместе пальцы на группы нот и рука инстинктивно возьмёт их какими пальцами ей удобнее будет исполнение.</w:t>
      </w:r>
      <w:r w:rsidRPr="00EC61F1">
        <w:rPr>
          <w:color w:val="333333"/>
          <w:sz w:val="32"/>
          <w:szCs w:val="21"/>
        </w:rPr>
        <w:br/>
        <w:t>8.</w:t>
      </w:r>
      <w:r>
        <w:rPr>
          <w:color w:val="333333"/>
          <w:sz w:val="32"/>
          <w:szCs w:val="21"/>
        </w:rPr>
        <w:t xml:space="preserve"> </w:t>
      </w:r>
      <w:r w:rsidRPr="00EC61F1">
        <w:rPr>
          <w:color w:val="333333"/>
          <w:sz w:val="32"/>
          <w:szCs w:val="21"/>
        </w:rPr>
        <w:t xml:space="preserve">Не всегда удобно излагается начало пассажа на черной клавише первым пальцем; бывают случаи, когда пассаж выходит гораздо </w:t>
      </w:r>
      <w:proofErr w:type="spellStart"/>
      <w:r w:rsidRPr="00EC61F1">
        <w:rPr>
          <w:color w:val="333333"/>
          <w:sz w:val="32"/>
          <w:szCs w:val="21"/>
        </w:rPr>
        <w:t>плавнее</w:t>
      </w:r>
      <w:proofErr w:type="spellEnd"/>
      <w:r w:rsidRPr="00EC61F1">
        <w:rPr>
          <w:color w:val="333333"/>
          <w:sz w:val="32"/>
          <w:szCs w:val="21"/>
        </w:rPr>
        <w:t xml:space="preserve"> и даже спокойнее, если начать их именно первым пальцем.</w:t>
      </w:r>
      <w:r w:rsidRPr="00EC61F1">
        <w:rPr>
          <w:color w:val="333333"/>
          <w:sz w:val="32"/>
          <w:szCs w:val="21"/>
        </w:rPr>
        <w:br/>
        <w:t>9.</w:t>
      </w:r>
      <w:r>
        <w:rPr>
          <w:color w:val="333333"/>
          <w:sz w:val="32"/>
          <w:szCs w:val="21"/>
        </w:rPr>
        <w:t xml:space="preserve"> </w:t>
      </w:r>
      <w:r w:rsidRPr="00EC61F1">
        <w:rPr>
          <w:color w:val="333333"/>
          <w:sz w:val="32"/>
          <w:szCs w:val="21"/>
        </w:rPr>
        <w:t xml:space="preserve">Перед верхней клавишей нужно в пассажах большей частью ставить первый палец и после неё также обыкновенно практичнее ставит его, особенно если следующая клавиша отдалена от неё на </w:t>
      </w:r>
      <w:r w:rsidRPr="00EC61F1">
        <w:rPr>
          <w:color w:val="333333"/>
          <w:sz w:val="32"/>
          <w:szCs w:val="21"/>
        </w:rPr>
        <w:lastRenderedPageBreak/>
        <w:t>три или четыре клавиши вверх.</w:t>
      </w:r>
      <w:r w:rsidRPr="00EC61F1">
        <w:rPr>
          <w:color w:val="333333"/>
          <w:sz w:val="32"/>
          <w:szCs w:val="21"/>
        </w:rPr>
        <w:br/>
        <w:t xml:space="preserve">10. </w:t>
      </w:r>
      <w:r>
        <w:rPr>
          <w:color w:val="333333"/>
          <w:sz w:val="32"/>
          <w:szCs w:val="21"/>
        </w:rPr>
        <w:t xml:space="preserve"> </w:t>
      </w:r>
      <w:r w:rsidRPr="00EC61F1">
        <w:rPr>
          <w:color w:val="333333"/>
          <w:sz w:val="32"/>
          <w:szCs w:val="21"/>
        </w:rPr>
        <w:t>Если в пассаже встречается расстояние больше кварты вверх или если пассаж кончается таким расстоянием, то во всяком случае надо класть первый палец на последнюю клавишу перед оными.</w:t>
      </w:r>
      <w:r w:rsidRPr="00EC61F1">
        <w:rPr>
          <w:color w:val="333333"/>
          <w:sz w:val="32"/>
          <w:szCs w:val="21"/>
        </w:rPr>
        <w:br/>
        <w:t xml:space="preserve">11. </w:t>
      </w:r>
      <w:r>
        <w:rPr>
          <w:color w:val="333333"/>
          <w:sz w:val="32"/>
          <w:szCs w:val="21"/>
        </w:rPr>
        <w:t xml:space="preserve"> </w:t>
      </w:r>
      <w:r w:rsidRPr="00EC61F1">
        <w:rPr>
          <w:color w:val="333333"/>
          <w:sz w:val="32"/>
          <w:szCs w:val="21"/>
        </w:rPr>
        <w:t>В арпеджио или в пассажах, похожих на арпеджио, надобно брать первым пальцем те клавиши (если они белые) в пассаже, на которых кончаются естественные группы, составляющие пассаж.</w:t>
      </w:r>
      <w:r w:rsidRPr="00EC61F1">
        <w:rPr>
          <w:color w:val="333333"/>
          <w:sz w:val="32"/>
          <w:szCs w:val="21"/>
        </w:rPr>
        <w:br/>
        <w:t xml:space="preserve">12. </w:t>
      </w:r>
      <w:r>
        <w:rPr>
          <w:color w:val="333333"/>
          <w:sz w:val="32"/>
          <w:szCs w:val="21"/>
        </w:rPr>
        <w:t xml:space="preserve"> </w:t>
      </w:r>
      <w:r w:rsidRPr="00EC61F1">
        <w:rPr>
          <w:color w:val="333333"/>
          <w:sz w:val="32"/>
          <w:szCs w:val="21"/>
        </w:rPr>
        <w:t>Если пассажи кончаются на чёрной клавише, не принадлежащей собственно к пассажу, то можно брать её четвёртым пальцем.</w:t>
      </w:r>
      <w:r w:rsidRPr="00EC61F1">
        <w:rPr>
          <w:color w:val="333333"/>
          <w:sz w:val="32"/>
          <w:szCs w:val="21"/>
        </w:rPr>
        <w:br/>
        <w:t>13.  Во всяком случае, следует так постановить аппликатуру, чтобы пассажи кончались: вверх – не подставкой первого пальца, и вниз – не 3-м и 4-м пальцами.</w:t>
      </w:r>
      <w:r w:rsidRPr="00EC61F1">
        <w:rPr>
          <w:color w:val="333333"/>
          <w:sz w:val="32"/>
          <w:szCs w:val="21"/>
        </w:rPr>
        <w:br/>
        <w:t>14. Следует также соблюдать правильную аппликатуру в том случае, когда в аккомпанемент приходится играть какую-либо басовую ноту 5-м пальцем левой руки и принадлежащий к ней аккорд отдельно, а именно: не допускается никогда, чтобы 5-й палец участвовал в самом аккорде. Этот 5-й палец левой руки назначается всегда для низких басовых нот; иначе он помешает верности и ловкости игры тем, что не даст руке остановиться в прямом и спокойном направлении. Единственным исключением тут является, когда аккорд состоит из четырёх только нот.</w:t>
      </w:r>
      <w:r w:rsidRPr="00EC61F1">
        <w:rPr>
          <w:color w:val="333333"/>
          <w:sz w:val="32"/>
          <w:szCs w:val="21"/>
        </w:rPr>
        <w:br/>
        <w:t xml:space="preserve">15. Ряд двойных нот, терциями соединенных под дугой, довольно трудно связывается, в особенности, когда терции играются одновременно на верхних и на нижних клавишах. </w:t>
      </w:r>
      <w:r>
        <w:rPr>
          <w:color w:val="333333"/>
          <w:sz w:val="32"/>
          <w:szCs w:val="21"/>
        </w:rPr>
        <w:t xml:space="preserve"> </w:t>
      </w:r>
      <w:proofErr w:type="gramStart"/>
      <w:r w:rsidRPr="00EC61F1">
        <w:rPr>
          <w:color w:val="333333"/>
          <w:sz w:val="32"/>
          <w:szCs w:val="21"/>
        </w:rPr>
        <w:t>Например</w:t>
      </w:r>
      <w:proofErr w:type="gramEnd"/>
      <w:r w:rsidRPr="00EC61F1">
        <w:rPr>
          <w:color w:val="333333"/>
          <w:sz w:val="32"/>
          <w:szCs w:val="21"/>
        </w:rPr>
        <w:t>: ре-диез фа-диез и ми-соль или фа-диез-ля и соль-си-бемоль. Тогда первая терция играется правой рукой 2-м и 3-м</w:t>
      </w:r>
      <w:r>
        <w:rPr>
          <w:color w:val="333333"/>
          <w:sz w:val="32"/>
          <w:szCs w:val="21"/>
        </w:rPr>
        <w:t>, а вторая 1-м и 4-м пальцами; </w:t>
      </w:r>
      <w:r w:rsidRPr="00EC61F1">
        <w:rPr>
          <w:color w:val="333333"/>
          <w:sz w:val="32"/>
          <w:szCs w:val="21"/>
        </w:rPr>
        <w:t>с левой же рукой, разумеется, наоборот. Если же требуется связать между  собой аккорды, тогда, по крайней мере, одна клавиша должна быть связана в обоих аккордах.</w:t>
      </w:r>
      <w:r w:rsidRPr="00EC61F1">
        <w:rPr>
          <w:color w:val="333333"/>
          <w:sz w:val="32"/>
          <w:szCs w:val="21"/>
        </w:rPr>
        <w:br/>
        <w:t>16. Тоже надобно избегать излишнего употребления первого пальца в ровных (плавных) пассажах или в так называемых руладах (</w:t>
      </w:r>
      <w:proofErr w:type="spellStart"/>
      <w:r w:rsidRPr="00EC61F1">
        <w:rPr>
          <w:color w:val="333333"/>
          <w:sz w:val="32"/>
          <w:szCs w:val="21"/>
        </w:rPr>
        <w:t>roulades</w:t>
      </w:r>
      <w:proofErr w:type="spellEnd"/>
      <w:r w:rsidRPr="00EC61F1">
        <w:rPr>
          <w:color w:val="333333"/>
          <w:sz w:val="32"/>
          <w:szCs w:val="21"/>
        </w:rPr>
        <w:t xml:space="preserve">). Чем реже рука переменяет свою позицию, тем спокойнее и </w:t>
      </w:r>
      <w:proofErr w:type="spellStart"/>
      <w:r w:rsidRPr="00EC61F1">
        <w:rPr>
          <w:color w:val="333333"/>
          <w:sz w:val="32"/>
          <w:szCs w:val="21"/>
        </w:rPr>
        <w:t>плавнее</w:t>
      </w:r>
      <w:proofErr w:type="spellEnd"/>
      <w:r w:rsidRPr="00EC61F1">
        <w:rPr>
          <w:color w:val="333333"/>
          <w:sz w:val="32"/>
          <w:szCs w:val="21"/>
        </w:rPr>
        <w:t xml:space="preserve"> будет исполнение рулады или вообще пассажа. Позицией руки в этом смысле называется то положение её, в котором она берёт клавиши без новой подставки первого пальца.</w:t>
      </w:r>
      <w:r w:rsidRPr="00EC61F1">
        <w:rPr>
          <w:color w:val="333333"/>
          <w:sz w:val="32"/>
          <w:szCs w:val="21"/>
        </w:rPr>
        <w:br/>
        <w:t xml:space="preserve">17.  Вообще </w:t>
      </w:r>
      <w:r>
        <w:rPr>
          <w:color w:val="333333"/>
          <w:sz w:val="32"/>
          <w:szCs w:val="21"/>
        </w:rPr>
        <w:t>надобно соблюдать, чтобы рука, </w:t>
      </w:r>
      <w:r w:rsidRPr="00EC61F1">
        <w:rPr>
          <w:color w:val="333333"/>
          <w:sz w:val="32"/>
          <w:szCs w:val="21"/>
        </w:rPr>
        <w:t xml:space="preserve">какой бы аппликатурой она не играла, всегда сохраняла бы спокойное и округлённое положение грациозного вида. Как только она начинает </w:t>
      </w:r>
      <w:r w:rsidRPr="00EC61F1">
        <w:rPr>
          <w:color w:val="333333"/>
          <w:sz w:val="32"/>
          <w:szCs w:val="21"/>
        </w:rPr>
        <w:lastRenderedPageBreak/>
        <w:t>ковылять и вертеться, так что игра становится не ровной и плавной, тогда виной тому неправильная аппликатура.</w:t>
      </w:r>
      <w:r w:rsidRPr="00EC61F1">
        <w:rPr>
          <w:color w:val="333333"/>
          <w:sz w:val="32"/>
          <w:szCs w:val="21"/>
        </w:rPr>
        <w:br/>
      </w:r>
      <w:r w:rsidRPr="00EC61F1">
        <w:rPr>
          <w:color w:val="333333"/>
          <w:sz w:val="32"/>
          <w:szCs w:val="21"/>
        </w:rPr>
        <w:br/>
      </w:r>
      <w:r w:rsidR="00364800">
        <w:rPr>
          <w:b/>
          <w:bCs/>
          <w:color w:val="333333"/>
          <w:sz w:val="32"/>
          <w:szCs w:val="21"/>
        </w:rPr>
        <w:t xml:space="preserve">6. </w:t>
      </w:r>
      <w:r w:rsidRPr="00EC61F1">
        <w:rPr>
          <w:b/>
          <w:bCs/>
          <w:color w:val="333333"/>
          <w:sz w:val="32"/>
          <w:szCs w:val="21"/>
        </w:rPr>
        <w:t>Заключение</w:t>
      </w:r>
      <w:r w:rsidR="00D24CA6">
        <w:rPr>
          <w:color w:val="333333"/>
          <w:sz w:val="32"/>
          <w:szCs w:val="21"/>
        </w:rPr>
        <w:br/>
      </w:r>
      <w:r w:rsidRPr="00EC61F1">
        <w:rPr>
          <w:color w:val="333333"/>
          <w:sz w:val="32"/>
          <w:szCs w:val="21"/>
        </w:rPr>
        <w:t>   Чаще всего ученики стремятся сыграть с начала до конца «во что бы то ни стало», не обращая внимания на аппликатуру, лиги, штрихи, ритм, никак не руководя своими действиями, ничего не слыша. Происходит какая-то путаница в сознании, неумение отличить читку с листа от разб</w:t>
      </w:r>
      <w:r w:rsidR="00617750">
        <w:rPr>
          <w:color w:val="333333"/>
          <w:sz w:val="32"/>
          <w:szCs w:val="21"/>
        </w:rPr>
        <w:t>ора. При таком «способе» работы </w:t>
      </w:r>
      <w:r w:rsidRPr="00EC61F1">
        <w:rPr>
          <w:color w:val="333333"/>
          <w:sz w:val="32"/>
          <w:szCs w:val="21"/>
        </w:rPr>
        <w:t>наступает быстрое «</w:t>
      </w:r>
      <w:proofErr w:type="spellStart"/>
      <w:r w:rsidRPr="00EC61F1">
        <w:rPr>
          <w:color w:val="333333"/>
          <w:sz w:val="32"/>
          <w:szCs w:val="21"/>
        </w:rPr>
        <w:t>забалтывание</w:t>
      </w:r>
      <w:proofErr w:type="spellEnd"/>
      <w:r w:rsidRPr="00EC61F1">
        <w:rPr>
          <w:color w:val="333333"/>
          <w:sz w:val="32"/>
          <w:szCs w:val="21"/>
        </w:rPr>
        <w:t>» произвед</w:t>
      </w:r>
      <w:r w:rsidR="00617750">
        <w:rPr>
          <w:color w:val="333333"/>
          <w:sz w:val="32"/>
          <w:szCs w:val="21"/>
        </w:rPr>
        <w:t>ения. «Торопливость хуже лени» </w:t>
      </w:r>
      <w:r w:rsidRPr="00EC61F1">
        <w:rPr>
          <w:color w:val="333333"/>
          <w:sz w:val="32"/>
          <w:szCs w:val="21"/>
        </w:rPr>
        <w:t>(</w:t>
      </w:r>
      <w:proofErr w:type="spellStart"/>
      <w:r w:rsidRPr="00EC61F1">
        <w:rPr>
          <w:color w:val="333333"/>
          <w:sz w:val="32"/>
          <w:szCs w:val="21"/>
        </w:rPr>
        <w:t>Л.Толстой</w:t>
      </w:r>
      <w:proofErr w:type="spellEnd"/>
      <w:r w:rsidRPr="00EC61F1">
        <w:rPr>
          <w:color w:val="333333"/>
          <w:sz w:val="32"/>
          <w:szCs w:val="21"/>
        </w:rPr>
        <w:t>).  Простая и ясная цель – сыграть произведение «гладко» с начала и до конца.  Ровность, «гладкость» исполнения зависит от хорошо продуманной аппликатуры. От любого ученика требуется быть внимательным и аккуратным. Основной недостаток учеников в подборе аппликатуры – необдуман</w:t>
      </w:r>
      <w:r w:rsidR="00617750">
        <w:rPr>
          <w:color w:val="333333"/>
          <w:sz w:val="32"/>
          <w:szCs w:val="21"/>
        </w:rPr>
        <w:t>ность. Они не умеют «смотреть» </w:t>
      </w:r>
      <w:r w:rsidRPr="00EC61F1">
        <w:rPr>
          <w:color w:val="333333"/>
          <w:sz w:val="32"/>
          <w:szCs w:val="21"/>
        </w:rPr>
        <w:t>вперё</w:t>
      </w:r>
      <w:r w:rsidR="00617750">
        <w:rPr>
          <w:color w:val="333333"/>
          <w:sz w:val="32"/>
          <w:szCs w:val="21"/>
        </w:rPr>
        <w:t>д, применяя тот или иной палец,</w:t>
      </w:r>
      <w:r w:rsidRPr="00EC61F1">
        <w:rPr>
          <w:color w:val="333333"/>
          <w:sz w:val="32"/>
          <w:szCs w:val="21"/>
        </w:rPr>
        <w:t xml:space="preserve"> что и приводит к плохим результатам. При разборе музыкального произведения мы должны идти прямо к цели, а не «плутать» вокруг да около. Для этого необходимо быть аккуратным. А иногда требуется волевое усилие, чтобы остановиться и проверить, что же происходит в той или иной партии, в том или ином голосе, в той или иной руке.</w:t>
      </w:r>
      <w:r w:rsidRPr="00EC61F1">
        <w:rPr>
          <w:color w:val="333333"/>
          <w:sz w:val="32"/>
          <w:szCs w:val="21"/>
        </w:rPr>
        <w:br/>
        <w:t>«Удобная аппликатура». От этого термина ве</w:t>
      </w:r>
      <w:r w:rsidR="00617750">
        <w:rPr>
          <w:color w:val="333333"/>
          <w:sz w:val="32"/>
          <w:szCs w:val="21"/>
        </w:rPr>
        <w:t xml:space="preserve">ет уютом и покоем. </w:t>
      </w:r>
      <w:r w:rsidR="00617750" w:rsidRPr="00EC61F1">
        <w:rPr>
          <w:color w:val="333333"/>
          <w:sz w:val="32"/>
          <w:szCs w:val="21"/>
        </w:rPr>
        <w:t>Натан Перельман</w:t>
      </w:r>
      <w:r w:rsidR="00617750" w:rsidRPr="00617750">
        <w:rPr>
          <w:color w:val="333333"/>
          <w:sz w:val="32"/>
          <w:szCs w:val="21"/>
        </w:rPr>
        <w:t>:</w:t>
      </w:r>
      <w:r w:rsidRPr="00EC61F1">
        <w:rPr>
          <w:color w:val="333333"/>
          <w:sz w:val="32"/>
          <w:szCs w:val="21"/>
        </w:rPr>
        <w:br/>
        <w:t> </w:t>
      </w:r>
      <w:r w:rsidR="00617750">
        <w:rPr>
          <w:color w:val="333333"/>
          <w:sz w:val="32"/>
          <w:szCs w:val="21"/>
        </w:rPr>
        <w:t>«</w:t>
      </w:r>
      <w:r w:rsidRPr="00EC61F1">
        <w:rPr>
          <w:color w:val="333333"/>
          <w:sz w:val="32"/>
          <w:szCs w:val="21"/>
        </w:rPr>
        <w:t>Плохая аппликатура, подобно косноязычию, отражает скученность мыслей, хор</w:t>
      </w:r>
      <w:r w:rsidR="00617750">
        <w:rPr>
          <w:color w:val="333333"/>
          <w:sz w:val="32"/>
          <w:szCs w:val="21"/>
        </w:rPr>
        <w:t xml:space="preserve">ошая –красноречива». </w:t>
      </w:r>
      <w:r w:rsidRPr="00EC61F1">
        <w:rPr>
          <w:color w:val="333333"/>
          <w:sz w:val="32"/>
          <w:szCs w:val="21"/>
        </w:rPr>
        <w:br/>
      </w:r>
      <w:r w:rsidR="00D24CA6" w:rsidRPr="00364800">
        <w:rPr>
          <w:rFonts w:cs="Tahoma"/>
          <w:b/>
          <w:color w:val="464646"/>
          <w:sz w:val="32"/>
        </w:rPr>
        <w:t xml:space="preserve">7.    Список </w:t>
      </w:r>
      <w:r w:rsidR="00D43421">
        <w:rPr>
          <w:rFonts w:cs="Tahoma"/>
          <w:b/>
          <w:color w:val="464646"/>
          <w:sz w:val="32"/>
        </w:rPr>
        <w:t xml:space="preserve">использованной </w:t>
      </w:r>
      <w:r w:rsidR="00D24CA6" w:rsidRPr="00364800">
        <w:rPr>
          <w:rFonts w:cs="Tahoma"/>
          <w:b/>
          <w:color w:val="464646"/>
          <w:sz w:val="32"/>
        </w:rPr>
        <w:t>литературы</w:t>
      </w:r>
    </w:p>
    <w:p w:rsidR="00D24CA6" w:rsidRDefault="00D24CA6" w:rsidP="00D24CA6">
      <w:pPr>
        <w:pStyle w:val="a3"/>
        <w:spacing w:before="0" w:beforeAutospacing="0" w:after="240" w:afterAutospacing="0"/>
        <w:rPr>
          <w:rFonts w:cs="Tahoma"/>
          <w:b/>
          <w:color w:val="464646"/>
          <w:sz w:val="32"/>
        </w:rPr>
      </w:pPr>
    </w:p>
    <w:p w:rsidR="00D24CA6" w:rsidRPr="00EC61F1" w:rsidRDefault="00D24CA6" w:rsidP="00D24CA6">
      <w:pPr>
        <w:shd w:val="clear" w:color="auto" w:fill="F2F2F2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32"/>
          <w:szCs w:val="18"/>
          <w:lang w:eastAsia="ru-RU"/>
        </w:rPr>
      </w:pPr>
      <w:r w:rsidRPr="00EC61F1"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t>1. Алексеев А.Д. Методика обучения игре на фортепиано. – М.: Музыка,</w:t>
      </w:r>
      <w:r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t xml:space="preserve">1978. 1978 </w:t>
      </w:r>
      <w:r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br/>
        <w:t>2</w:t>
      </w:r>
      <w:r w:rsidRPr="00EC61F1"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t>. Вебер К.Э. Путеводитель при обучен</w:t>
      </w:r>
      <w:r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t xml:space="preserve">ии игре на фортепиано. –        Союз художников,2002. </w:t>
      </w:r>
      <w:r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br/>
        <w:t>3</w:t>
      </w:r>
      <w:r w:rsidRPr="00EC61F1"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t xml:space="preserve">. </w:t>
      </w:r>
      <w:proofErr w:type="spellStart"/>
      <w:r w:rsidRPr="00EC61F1"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t>Либерман</w:t>
      </w:r>
      <w:proofErr w:type="spellEnd"/>
      <w:r w:rsidRPr="00EC61F1"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t xml:space="preserve"> Е.Я. Работа над фортепианной техникой. – </w:t>
      </w:r>
      <w:r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t xml:space="preserve">М.: Музыка, 1985. – </w:t>
      </w:r>
      <w:r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br/>
        <w:t>4</w:t>
      </w:r>
      <w:r w:rsidRPr="00EC61F1"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t>. Перельман Н. Е.В классе рояля. – М.: Классика – X</w:t>
      </w:r>
      <w:r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t xml:space="preserve">XI, 1986. </w:t>
      </w:r>
    </w:p>
    <w:p w:rsidR="00364800" w:rsidRDefault="00364800" w:rsidP="00D24CA6">
      <w:pPr>
        <w:pStyle w:val="a3"/>
        <w:spacing w:before="0" w:beforeAutospacing="0" w:after="240" w:afterAutospacing="0"/>
        <w:rPr>
          <w:rFonts w:cs="Tahoma"/>
          <w:color w:val="464646"/>
          <w:sz w:val="32"/>
        </w:rPr>
      </w:pPr>
    </w:p>
    <w:p w:rsidR="00364800" w:rsidRDefault="00364800" w:rsidP="00F74A41">
      <w:pPr>
        <w:pStyle w:val="a3"/>
        <w:spacing w:before="0" w:beforeAutospacing="0" w:after="240" w:afterAutospacing="0"/>
        <w:rPr>
          <w:rFonts w:cs="Tahoma"/>
          <w:color w:val="464646"/>
          <w:sz w:val="32"/>
        </w:rPr>
      </w:pPr>
    </w:p>
    <w:p w:rsidR="00364800" w:rsidRDefault="00364800" w:rsidP="00F74A41">
      <w:pPr>
        <w:pStyle w:val="a3"/>
        <w:spacing w:before="0" w:beforeAutospacing="0" w:after="240" w:afterAutospacing="0"/>
        <w:rPr>
          <w:rFonts w:cs="Tahoma"/>
          <w:color w:val="464646"/>
          <w:sz w:val="32"/>
        </w:rPr>
      </w:pPr>
    </w:p>
    <w:p w:rsidR="00364800" w:rsidRDefault="00364800" w:rsidP="00F74A41">
      <w:pPr>
        <w:pStyle w:val="a3"/>
        <w:spacing w:before="0" w:beforeAutospacing="0" w:after="240" w:afterAutospacing="0"/>
        <w:rPr>
          <w:rFonts w:cs="Tahoma"/>
          <w:color w:val="464646"/>
          <w:sz w:val="32"/>
        </w:rPr>
      </w:pPr>
    </w:p>
    <w:p w:rsidR="00364800" w:rsidRDefault="00364800" w:rsidP="00F74A41">
      <w:pPr>
        <w:pStyle w:val="a3"/>
        <w:spacing w:before="0" w:beforeAutospacing="0" w:after="240" w:afterAutospacing="0"/>
        <w:rPr>
          <w:rFonts w:cs="Tahoma"/>
          <w:color w:val="464646"/>
          <w:sz w:val="32"/>
        </w:rPr>
      </w:pPr>
    </w:p>
    <w:p w:rsidR="00364800" w:rsidRDefault="00364800" w:rsidP="00F74A41">
      <w:pPr>
        <w:pStyle w:val="a3"/>
        <w:spacing w:before="0" w:beforeAutospacing="0" w:after="240" w:afterAutospacing="0"/>
        <w:rPr>
          <w:rFonts w:cs="Tahoma"/>
          <w:color w:val="464646"/>
          <w:sz w:val="32"/>
        </w:rPr>
      </w:pPr>
    </w:p>
    <w:p w:rsidR="00364800" w:rsidRPr="00EC61F1" w:rsidRDefault="00364800" w:rsidP="00D24CA6">
      <w:pPr>
        <w:pStyle w:val="a3"/>
        <w:spacing w:before="0" w:beforeAutospacing="0" w:after="240" w:afterAutospacing="0"/>
        <w:rPr>
          <w:rFonts w:ascii="Arial" w:hAnsi="Arial" w:cs="Arial"/>
          <w:color w:val="333333"/>
          <w:sz w:val="32"/>
          <w:szCs w:val="18"/>
        </w:rPr>
      </w:pPr>
      <w:r w:rsidRPr="00364800">
        <w:rPr>
          <w:rFonts w:cs="Tahoma"/>
          <w:b/>
          <w:color w:val="464646"/>
          <w:sz w:val="32"/>
        </w:rPr>
        <w:t xml:space="preserve"> </w:t>
      </w:r>
    </w:p>
    <w:p w:rsidR="00364800" w:rsidRPr="00364800" w:rsidRDefault="00364800" w:rsidP="00F74A41">
      <w:pPr>
        <w:pStyle w:val="a3"/>
        <w:spacing w:before="0" w:beforeAutospacing="0" w:after="240" w:afterAutospacing="0"/>
        <w:rPr>
          <w:rFonts w:cs="Tahoma"/>
          <w:b/>
          <w:color w:val="464646"/>
          <w:sz w:val="32"/>
        </w:rPr>
      </w:pPr>
    </w:p>
    <w:sectPr w:rsidR="00364800" w:rsidRPr="00364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23FBD"/>
    <w:multiLevelType w:val="hybridMultilevel"/>
    <w:tmpl w:val="9C9ECFA0"/>
    <w:lvl w:ilvl="0" w:tplc="1220D7B4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089"/>
    <w:rsid w:val="00134E56"/>
    <w:rsid w:val="00164B96"/>
    <w:rsid w:val="001A0358"/>
    <w:rsid w:val="002B763B"/>
    <w:rsid w:val="002C3C15"/>
    <w:rsid w:val="00364800"/>
    <w:rsid w:val="00376333"/>
    <w:rsid w:val="00403AB4"/>
    <w:rsid w:val="004138AF"/>
    <w:rsid w:val="00431A06"/>
    <w:rsid w:val="004B5DDD"/>
    <w:rsid w:val="00557780"/>
    <w:rsid w:val="00571B6E"/>
    <w:rsid w:val="00617750"/>
    <w:rsid w:val="00752328"/>
    <w:rsid w:val="00771D88"/>
    <w:rsid w:val="007C0292"/>
    <w:rsid w:val="00967B0A"/>
    <w:rsid w:val="00990AEF"/>
    <w:rsid w:val="009C2CF3"/>
    <w:rsid w:val="00A46433"/>
    <w:rsid w:val="00CC2A2B"/>
    <w:rsid w:val="00D24CA6"/>
    <w:rsid w:val="00D43421"/>
    <w:rsid w:val="00E079EF"/>
    <w:rsid w:val="00E44433"/>
    <w:rsid w:val="00E94EC5"/>
    <w:rsid w:val="00EC6341"/>
    <w:rsid w:val="00EF6059"/>
    <w:rsid w:val="00F57089"/>
    <w:rsid w:val="00F7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19A14"/>
  <w15:chartTrackingRefBased/>
  <w15:docId w15:val="{BB9FEDF2-3112-4FA9-B8F8-3295D7FD9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4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14</Pages>
  <Words>2865</Words>
  <Characters>16331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2023-03-25T15:12:00Z</dcterms:created>
  <dcterms:modified xsi:type="dcterms:W3CDTF">2023-03-26T09:29:00Z</dcterms:modified>
</cp:coreProperties>
</file>