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5C" w:rsidRDefault="005808FA" w:rsidP="005808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C7385C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="00C73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85C">
        <w:rPr>
          <w:rFonts w:ascii="Times New Roman" w:hAnsi="Times New Roman" w:cs="Times New Roman"/>
          <w:sz w:val="28"/>
          <w:szCs w:val="28"/>
        </w:rPr>
        <w:t>Арслановна</w:t>
      </w:r>
      <w:proofErr w:type="spellEnd"/>
    </w:p>
    <w:p w:rsidR="00C7385C" w:rsidRDefault="00C7385C" w:rsidP="00C738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 МБОУ «СОШ№16» ИГОСК</w:t>
      </w:r>
    </w:p>
    <w:p w:rsidR="00C7385C" w:rsidRDefault="00C7385C" w:rsidP="00C738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D61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Ставрополь, РФ</w:t>
      </w:r>
    </w:p>
    <w:p w:rsidR="00F948B4" w:rsidRPr="00F948B4" w:rsidRDefault="009233AD" w:rsidP="00C7385C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948B4" w:rsidRPr="00497C2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pashaeva</w:t>
        </w:r>
        <w:r w:rsidR="00F948B4" w:rsidRPr="00F948B4">
          <w:rPr>
            <w:rStyle w:val="a9"/>
            <w:rFonts w:ascii="Times New Roman" w:hAnsi="Times New Roman" w:cs="Times New Roman"/>
            <w:sz w:val="28"/>
            <w:szCs w:val="28"/>
          </w:rPr>
          <w:t>2013@</w:t>
        </w:r>
        <w:r w:rsidR="00F948B4" w:rsidRPr="00497C2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948B4" w:rsidRPr="00F948B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F948B4" w:rsidRPr="00497C2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948F7" w:rsidRDefault="002948F7" w:rsidP="00C73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F7">
        <w:rPr>
          <w:rFonts w:ascii="Times New Roman" w:hAnsi="Times New Roman" w:cs="Times New Roman"/>
          <w:b/>
          <w:sz w:val="28"/>
          <w:szCs w:val="28"/>
        </w:rPr>
        <w:t xml:space="preserve">Методологическое обоснование изучения комплексных чисел в школьном курсе математики </w:t>
      </w:r>
    </w:p>
    <w:p w:rsidR="00C7385C" w:rsidRPr="00F948B4" w:rsidRDefault="00C7385C" w:rsidP="00C73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B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948F7" w:rsidRPr="00832720" w:rsidRDefault="00D61061" w:rsidP="002948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061">
        <w:rPr>
          <w:rFonts w:ascii="Times New Roman" w:hAnsi="Times New Roman" w:cs="Times New Roman"/>
          <w:sz w:val="28"/>
          <w:szCs w:val="28"/>
        </w:rPr>
        <w:t xml:space="preserve">В данной статье рассматривается </w:t>
      </w:r>
      <w:r w:rsidR="002948F7">
        <w:rPr>
          <w:rFonts w:ascii="Times New Roman" w:hAnsi="Times New Roman" w:cs="Times New Roman"/>
          <w:sz w:val="28"/>
          <w:szCs w:val="28"/>
        </w:rPr>
        <w:t>проблема</w:t>
      </w:r>
      <w:r w:rsidR="002948F7">
        <w:rPr>
          <w:rFonts w:ascii="Times New Roman" w:hAnsi="Times New Roman"/>
          <w:sz w:val="28"/>
          <w:szCs w:val="28"/>
        </w:rPr>
        <w:t xml:space="preserve"> </w:t>
      </w:r>
      <w:r w:rsidR="002948F7" w:rsidRPr="0083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необходимости выявления  </w:t>
      </w:r>
      <w:r w:rsidR="00294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методологических </w:t>
      </w:r>
      <w:r w:rsidR="002948F7" w:rsidRPr="00832720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принципов и</w:t>
      </w:r>
      <w:r w:rsidR="002948F7">
        <w:rPr>
          <w:rFonts w:ascii="Times New Roman" w:hAnsi="Times New Roman"/>
          <w:sz w:val="28"/>
          <w:szCs w:val="28"/>
        </w:rPr>
        <w:t xml:space="preserve"> </w:t>
      </w:r>
      <w:r w:rsidR="002948F7" w:rsidRPr="0083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особенностей </w:t>
      </w:r>
      <w:r w:rsidR="002948F7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формировании</w:t>
      </w:r>
      <w:r w:rsidR="002948F7" w:rsidRPr="0083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понятия числа в курсе математики </w:t>
      </w:r>
      <w:r w:rsidR="002948F7" w:rsidRPr="00690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средней школы в </w:t>
      </w:r>
      <w:r w:rsidR="002948F7" w:rsidRPr="00690D59">
        <w:rPr>
          <w:rFonts w:ascii="Times New Roman" w:hAnsi="Times New Roman"/>
          <w:sz w:val="28"/>
          <w:szCs w:val="28"/>
        </w:rPr>
        <w:t xml:space="preserve">соответствии с </w:t>
      </w:r>
      <w:r w:rsidR="002948F7" w:rsidRPr="00690D59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современными</w:t>
      </w:r>
      <w:r w:rsidR="002948F7" w:rsidRPr="00690D59">
        <w:rPr>
          <w:rFonts w:ascii="Times New Roman" w:hAnsi="Times New Roman"/>
          <w:sz w:val="28"/>
          <w:szCs w:val="28"/>
        </w:rPr>
        <w:t xml:space="preserve"> требованиями ФГОС</w:t>
      </w:r>
      <w:r w:rsidR="002948F7" w:rsidRPr="00690D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948F7" w:rsidRPr="002948F7">
        <w:rPr>
          <w:rFonts w:ascii="Times New Roman" w:hAnsi="Times New Roman"/>
          <w:sz w:val="28"/>
          <w:szCs w:val="28"/>
        </w:rPr>
        <w:t xml:space="preserve"> </w:t>
      </w:r>
      <w:r w:rsidR="002948F7" w:rsidRPr="00690D59">
        <w:rPr>
          <w:rFonts w:ascii="Times New Roman" w:hAnsi="Times New Roman"/>
          <w:sz w:val="28"/>
          <w:szCs w:val="28"/>
        </w:rPr>
        <w:t xml:space="preserve">Актуальность исследования определена тем, что </w:t>
      </w:r>
      <w:r w:rsidR="002948F7" w:rsidRPr="0061513D">
        <w:rPr>
          <w:rFonts w:ascii="Times New Roman" w:hAnsi="Times New Roman"/>
          <w:sz w:val="28"/>
          <w:szCs w:val="28"/>
        </w:rPr>
        <w:t>у учащихся средней школы не всегда понятие числа сформировано на достаточно высоком уровне, вследствие чего они могут испытывать затруднения в обучении.</w:t>
      </w:r>
    </w:p>
    <w:p w:rsidR="00CB3284" w:rsidRPr="00F948B4" w:rsidRDefault="00F948B4" w:rsidP="002948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8B4">
        <w:rPr>
          <w:rFonts w:ascii="Times New Roman" w:hAnsi="Times New Roman" w:cs="Times New Roman"/>
          <w:b/>
          <w:sz w:val="28"/>
          <w:szCs w:val="28"/>
        </w:rPr>
        <w:t>Ключевые слова:</w:t>
      </w:r>
    </w:p>
    <w:p w:rsidR="00CB3284" w:rsidRDefault="002948F7" w:rsidP="00CB3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Комплексные числа</w:t>
      </w:r>
      <w:r w:rsidR="00CB3284">
        <w:rPr>
          <w:rFonts w:ascii="Times New Roman" w:hAnsi="Times New Roman" w:cs="Times New Roman"/>
          <w:sz w:val="28"/>
          <w:szCs w:val="28"/>
        </w:rPr>
        <w:t xml:space="preserve">, </w:t>
      </w:r>
      <w:r w:rsidRPr="002948F7">
        <w:rPr>
          <w:rFonts w:ascii="Times New Roman" w:hAnsi="Times New Roman" w:cs="Times New Roman"/>
          <w:sz w:val="28"/>
          <w:szCs w:val="28"/>
        </w:rPr>
        <w:t>формулу Муавра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4AE0">
        <w:rPr>
          <w:rFonts w:ascii="Times New Roman" w:hAnsi="Times New Roman" w:cs="Times New Roman"/>
          <w:sz w:val="28"/>
          <w:szCs w:val="28"/>
        </w:rPr>
        <w:t xml:space="preserve"> </w:t>
      </w:r>
      <w:r w:rsidR="0049237F" w:rsidRPr="0049237F">
        <w:rPr>
          <w:rFonts w:ascii="Times New Roman" w:hAnsi="Times New Roman" w:cs="Times New Roman"/>
          <w:sz w:val="28"/>
          <w:szCs w:val="28"/>
        </w:rPr>
        <w:t>методология</w:t>
      </w:r>
      <w:r w:rsidR="0049237F">
        <w:rPr>
          <w:rFonts w:ascii="Times New Roman" w:hAnsi="Times New Roman" w:cs="Times New Roman"/>
          <w:sz w:val="28"/>
          <w:szCs w:val="28"/>
        </w:rPr>
        <w:t xml:space="preserve"> преподавания</w:t>
      </w:r>
      <w:r w:rsidR="006B4AE0">
        <w:rPr>
          <w:rFonts w:ascii="Times New Roman" w:hAnsi="Times New Roman" w:cs="Times New Roman"/>
          <w:sz w:val="28"/>
          <w:szCs w:val="28"/>
        </w:rPr>
        <w:t>, творческая активность.</w:t>
      </w:r>
    </w:p>
    <w:p w:rsidR="002948F7" w:rsidRDefault="002948F7" w:rsidP="00CB3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8F7" w:rsidRPr="002D2826" w:rsidRDefault="00D61061" w:rsidP="002948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4CBF">
        <w:rPr>
          <w:sz w:val="28"/>
          <w:szCs w:val="28"/>
        </w:rPr>
        <w:t xml:space="preserve"> </w:t>
      </w:r>
      <w:r w:rsidR="002948F7" w:rsidRPr="002D2826">
        <w:rPr>
          <w:sz w:val="28"/>
          <w:szCs w:val="28"/>
        </w:rPr>
        <w:t>По мере развития науки стало ясно, что без комплексных чисел нельзя обойт</w:t>
      </w:r>
      <w:r w:rsidR="002948F7">
        <w:rPr>
          <w:sz w:val="28"/>
          <w:szCs w:val="28"/>
        </w:rPr>
        <w:t xml:space="preserve">ись </w:t>
      </w:r>
      <w:r w:rsidR="002948F7" w:rsidRPr="00A828BA">
        <w:rPr>
          <w:sz w:val="28"/>
          <w:szCs w:val="28"/>
        </w:rPr>
        <w:t>при решении</w:t>
      </w:r>
      <w:r w:rsidR="002948F7">
        <w:rPr>
          <w:sz w:val="28"/>
          <w:szCs w:val="28"/>
        </w:rPr>
        <w:t xml:space="preserve"> многих практических задач. Широкое применение </w:t>
      </w:r>
      <w:r w:rsidR="002948F7" w:rsidRPr="002B61B0">
        <w:rPr>
          <w:sz w:val="28"/>
          <w:szCs w:val="28"/>
        </w:rPr>
        <w:t xml:space="preserve">комплексные числа </w:t>
      </w:r>
      <w:r w:rsidR="002948F7">
        <w:rPr>
          <w:sz w:val="28"/>
          <w:szCs w:val="28"/>
        </w:rPr>
        <w:t xml:space="preserve">нашли </w:t>
      </w:r>
      <w:r w:rsidR="002948F7" w:rsidRPr="002D2826">
        <w:rPr>
          <w:sz w:val="28"/>
          <w:szCs w:val="28"/>
        </w:rPr>
        <w:t>в электротехнике,</w:t>
      </w:r>
      <w:r w:rsidR="002948F7">
        <w:rPr>
          <w:sz w:val="28"/>
          <w:szCs w:val="28"/>
        </w:rPr>
        <w:t xml:space="preserve"> </w:t>
      </w:r>
      <w:r w:rsidR="002948F7" w:rsidRPr="002D2826">
        <w:rPr>
          <w:sz w:val="28"/>
          <w:szCs w:val="28"/>
        </w:rPr>
        <w:t>гидродинамике, картографии и многих других отраслях науки и техники.</w:t>
      </w:r>
    </w:p>
    <w:p w:rsidR="002948F7" w:rsidRPr="00735BD6" w:rsidRDefault="002948F7" w:rsidP="002948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0806">
        <w:rPr>
          <w:sz w:val="28"/>
          <w:szCs w:val="28"/>
        </w:rPr>
        <w:t>Понятие комплексных чисел обогащает и завершает одну из основных идей школьной </w:t>
      </w:r>
      <w:hyperlink r:id="rId6" w:tgtFrame="_blank" w:history="1">
        <w:r w:rsidRPr="00500806">
          <w:rPr>
            <w:sz w:val="28"/>
            <w:szCs w:val="28"/>
          </w:rPr>
          <w:t>математики</w:t>
        </w:r>
      </w:hyperlink>
      <w:r w:rsidRPr="00500806">
        <w:rPr>
          <w:sz w:val="28"/>
          <w:szCs w:val="28"/>
        </w:rPr>
        <w:t xml:space="preserve"> – идею обобщения понятия числа. </w:t>
      </w:r>
      <w:r w:rsidRPr="002D2826">
        <w:rPr>
          <w:sz w:val="28"/>
          <w:szCs w:val="28"/>
        </w:rPr>
        <w:t>В настоящее время трудно указать область физики, механики, технических дисциплин, где</w:t>
      </w:r>
      <w:r>
        <w:rPr>
          <w:sz w:val="28"/>
          <w:szCs w:val="28"/>
        </w:rPr>
        <w:t xml:space="preserve"> не применялись бы комплексные </w:t>
      </w:r>
      <w:r w:rsidRPr="002D2826">
        <w:rPr>
          <w:sz w:val="28"/>
          <w:szCs w:val="28"/>
        </w:rPr>
        <w:t>числа</w:t>
      </w:r>
      <w:r w:rsidRPr="00735BD6">
        <w:rPr>
          <w:sz w:val="28"/>
          <w:szCs w:val="28"/>
        </w:rPr>
        <w:t>.</w:t>
      </w:r>
    </w:p>
    <w:p w:rsidR="002948F7" w:rsidRPr="000C1A7C" w:rsidRDefault="002948F7" w:rsidP="002948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Алгебру комплексных чисел можно успешно использовать в элементарной геометрии, тригонометрии, теории геометрических </w:t>
      </w:r>
      <w:r w:rsidRPr="000C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преобразований, а также в электротехнике и различных задачах с механическим и физическим содержанием.</w:t>
      </w:r>
    </w:p>
    <w:p w:rsidR="002948F7" w:rsidRPr="00F54996" w:rsidRDefault="002948F7" w:rsidP="002948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0C1A7C">
        <w:rPr>
          <w:color w:val="000000"/>
          <w:sz w:val="28"/>
          <w:szCs w:val="28"/>
        </w:rPr>
        <w:t>Решение многих задач</w:t>
      </w:r>
      <w:r w:rsidRPr="00F54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естествознания </w:t>
      </w:r>
      <w:r w:rsidRPr="000C1A7C">
        <w:rPr>
          <w:color w:val="000000"/>
          <w:sz w:val="28"/>
          <w:szCs w:val="28"/>
        </w:rPr>
        <w:t xml:space="preserve">приводит к </w:t>
      </w:r>
      <w:r w:rsidRPr="00881CB8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 xml:space="preserve"> квадратных уравнений</w:t>
      </w:r>
      <w:r w:rsidRPr="000C1A7C">
        <w:rPr>
          <w:color w:val="000000"/>
          <w:sz w:val="28"/>
          <w:szCs w:val="28"/>
        </w:rPr>
        <w:t xml:space="preserve"> с отрицательным  </w:t>
      </w:r>
      <w:r>
        <w:rPr>
          <w:color w:val="000000"/>
          <w:sz w:val="28"/>
          <w:szCs w:val="28"/>
        </w:rPr>
        <w:t xml:space="preserve"> </w:t>
      </w:r>
      <w:r w:rsidRPr="000C1A7C">
        <w:rPr>
          <w:color w:val="000000"/>
          <w:sz w:val="28"/>
          <w:szCs w:val="28"/>
        </w:rPr>
        <w:t xml:space="preserve">дискриминантом.  Эти  уравнения не имеют  решения в области действительных чисел. </w:t>
      </w:r>
      <w:r>
        <w:rPr>
          <w:color w:val="000000"/>
          <w:sz w:val="28"/>
          <w:szCs w:val="28"/>
        </w:rPr>
        <w:t>Поиск</w:t>
      </w:r>
      <w:r w:rsidRPr="000C1A7C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я</w:t>
      </w:r>
      <w:r w:rsidRPr="000C1A7C">
        <w:rPr>
          <w:color w:val="000000"/>
          <w:sz w:val="28"/>
          <w:szCs w:val="28"/>
        </w:rPr>
        <w:t xml:space="preserve"> многих таких задач </w:t>
      </w:r>
      <w:r>
        <w:rPr>
          <w:color w:val="000000"/>
          <w:sz w:val="28"/>
          <w:szCs w:val="28"/>
        </w:rPr>
        <w:t>связан с  определенным физическим</w:t>
      </w:r>
      <w:r w:rsidRPr="000C1A7C">
        <w:rPr>
          <w:color w:val="000000"/>
          <w:sz w:val="28"/>
          <w:szCs w:val="28"/>
        </w:rPr>
        <w:t xml:space="preserve"> смысл</w:t>
      </w:r>
      <w:r>
        <w:rPr>
          <w:color w:val="000000"/>
          <w:sz w:val="28"/>
          <w:szCs w:val="28"/>
        </w:rPr>
        <w:t>ом</w:t>
      </w:r>
      <w:r w:rsidRPr="000C1A7C">
        <w:rPr>
          <w:color w:val="000000"/>
          <w:sz w:val="28"/>
          <w:szCs w:val="28"/>
        </w:rPr>
        <w:t>. Значение величин, получающихся в результате решения указанных уравнений, назвали комплексными числами.</w:t>
      </w:r>
      <w:r w:rsidRPr="0031132A">
        <w:rPr>
          <w:color w:val="000000"/>
          <w:sz w:val="28"/>
          <w:szCs w:val="28"/>
        </w:rPr>
        <w:t xml:space="preserve"> </w:t>
      </w:r>
      <w:r w:rsidRPr="00500806">
        <w:rPr>
          <w:sz w:val="28"/>
          <w:szCs w:val="28"/>
        </w:rPr>
        <w:t xml:space="preserve">Знание комплексных чисел позволяет учащимся глубже осмыслить такие разделы школьной программы, как решение уравнений и неравенств, </w:t>
      </w:r>
      <w:r>
        <w:rPr>
          <w:sz w:val="28"/>
          <w:szCs w:val="28"/>
        </w:rPr>
        <w:t>разложение многочлена на множители, изучение свой</w:t>
      </w:r>
      <w:proofErr w:type="gramStart"/>
      <w:r>
        <w:rPr>
          <w:sz w:val="28"/>
          <w:szCs w:val="28"/>
        </w:rPr>
        <w:t>ств тр</w:t>
      </w:r>
      <w:proofErr w:type="gramEnd"/>
      <w:r>
        <w:rPr>
          <w:sz w:val="28"/>
          <w:szCs w:val="28"/>
        </w:rPr>
        <w:t>игонометрических</w:t>
      </w:r>
      <w:r w:rsidRPr="00500806">
        <w:rPr>
          <w:sz w:val="28"/>
          <w:szCs w:val="28"/>
        </w:rPr>
        <w:t xml:space="preserve"> функ</w:t>
      </w:r>
      <w:r>
        <w:rPr>
          <w:sz w:val="28"/>
          <w:szCs w:val="28"/>
        </w:rPr>
        <w:t>ций</w:t>
      </w:r>
      <w:r w:rsidRPr="00500806">
        <w:rPr>
          <w:sz w:val="28"/>
          <w:szCs w:val="28"/>
        </w:rPr>
        <w:t xml:space="preserve">. </w:t>
      </w:r>
      <w:r w:rsidR="004213DE">
        <w:rPr>
          <w:sz w:val="28"/>
          <w:szCs w:val="28"/>
        </w:rPr>
        <w:t>[1</w:t>
      </w:r>
      <w:r w:rsidRPr="009123B1">
        <w:rPr>
          <w:sz w:val="28"/>
          <w:szCs w:val="28"/>
        </w:rPr>
        <w:t>]</w:t>
      </w:r>
      <w:r w:rsidRPr="00500806">
        <w:rPr>
          <w:sz w:val="28"/>
          <w:szCs w:val="28"/>
        </w:rPr>
        <w:t>.</w:t>
      </w:r>
    </w:p>
    <w:p w:rsidR="002948F7" w:rsidRPr="00881CB8" w:rsidRDefault="002948F7" w:rsidP="002948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комплексных чисел</w:t>
      </w:r>
      <w:r w:rsidRPr="002D2826">
        <w:rPr>
          <w:sz w:val="28"/>
          <w:szCs w:val="28"/>
        </w:rPr>
        <w:t xml:space="preserve"> широ</w:t>
      </w:r>
      <w:r>
        <w:rPr>
          <w:sz w:val="28"/>
          <w:szCs w:val="28"/>
        </w:rPr>
        <w:t>ко применяе</w:t>
      </w:r>
      <w:r w:rsidRPr="002D2826">
        <w:rPr>
          <w:sz w:val="28"/>
          <w:szCs w:val="28"/>
        </w:rPr>
        <w:t>тс</w:t>
      </w:r>
      <w:r>
        <w:rPr>
          <w:sz w:val="28"/>
          <w:szCs w:val="28"/>
        </w:rPr>
        <w:t xml:space="preserve">я в геометрии. </w:t>
      </w:r>
      <w:r w:rsidRPr="00881CB8">
        <w:rPr>
          <w:sz w:val="28"/>
          <w:szCs w:val="28"/>
        </w:rPr>
        <w:t>Следует отметить хорошо известную</w:t>
      </w:r>
      <w:r>
        <w:rPr>
          <w:sz w:val="28"/>
          <w:szCs w:val="28"/>
        </w:rPr>
        <w:t xml:space="preserve"> ф</w:t>
      </w:r>
      <w:r w:rsidRPr="00881CB8">
        <w:rPr>
          <w:sz w:val="28"/>
          <w:szCs w:val="28"/>
        </w:rPr>
        <w:t>ормулу Муавра, представленную в следующем виде:</w:t>
      </w:r>
    </w:p>
    <w:p w:rsidR="002948F7" w:rsidRPr="00881CB8" w:rsidRDefault="009233AD" w:rsidP="002948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                                     (</m:t>
            </m:r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φ+i</m:t>
                </m:r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φ</m:t>
                    </m:r>
                  </m:e>
                </m:func>
              </m:e>
            </m:func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φ+i</m:t>
            </m:r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</m:func>
          </m:e>
        </m:func>
        <m:r>
          <m:rPr>
            <m:sty m:val="p"/>
          </m:rPr>
          <w:rPr>
            <w:rFonts w:ascii="Cambria Math" w:hAnsi="Cambria Math"/>
            <w:sz w:val="28"/>
            <w:szCs w:val="28"/>
          </w:rPr>
          <m:t>,                     (1.8)</m:t>
        </m:r>
      </m:oMath>
      <w:r w:rsidR="002948F7">
        <w:rPr>
          <w:sz w:val="28"/>
          <w:szCs w:val="28"/>
        </w:rPr>
        <w:t xml:space="preserve">                       </w:t>
      </w:r>
    </w:p>
    <w:p w:rsidR="002948F7" w:rsidRPr="00881CB8" w:rsidRDefault="002948F7" w:rsidP="002948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81CB8">
        <w:rPr>
          <w:sz w:val="28"/>
          <w:szCs w:val="28"/>
        </w:rPr>
        <w:t>где n представ</w:t>
      </w:r>
      <w:r>
        <w:rPr>
          <w:sz w:val="28"/>
          <w:szCs w:val="28"/>
        </w:rPr>
        <w:t>ляет собой натуральное число</w:t>
      </w:r>
      <w:r w:rsidRPr="00881CB8">
        <w:rPr>
          <w:sz w:val="28"/>
          <w:szCs w:val="28"/>
        </w:rPr>
        <w:t xml:space="preserve"> [20].</w:t>
      </w:r>
    </w:p>
    <w:p w:rsidR="002948F7" w:rsidRDefault="002948F7" w:rsidP="002948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BD6">
        <w:rPr>
          <w:sz w:val="28"/>
          <w:szCs w:val="28"/>
        </w:rPr>
        <w:t>Формула (1.8)</w:t>
      </w:r>
      <w:r>
        <w:rPr>
          <w:sz w:val="28"/>
          <w:szCs w:val="28"/>
        </w:rPr>
        <w:t xml:space="preserve"> </w:t>
      </w:r>
      <w:proofErr w:type="gramStart"/>
      <w:r w:rsidRPr="00881CB8">
        <w:rPr>
          <w:sz w:val="28"/>
          <w:szCs w:val="28"/>
        </w:rPr>
        <w:t xml:space="preserve">позволяет </w:t>
      </w:r>
      <w:r>
        <w:rPr>
          <w:sz w:val="28"/>
          <w:szCs w:val="28"/>
        </w:rPr>
        <w:t xml:space="preserve"> возводить в целую</w:t>
      </w:r>
      <w:proofErr w:type="gramEnd"/>
      <w:r>
        <w:rPr>
          <w:sz w:val="28"/>
          <w:szCs w:val="28"/>
        </w:rPr>
        <w:t xml:space="preserve"> степень ненулевое комплексное число.</w:t>
      </w:r>
      <w:r w:rsidRPr="00735BD6">
        <w:t xml:space="preserve"> </w:t>
      </w:r>
      <w:r>
        <w:t>И</w:t>
      </w:r>
      <w:r>
        <w:rPr>
          <w:sz w:val="28"/>
          <w:szCs w:val="28"/>
        </w:rPr>
        <w:t>з основной теоремы алгебры</w:t>
      </w:r>
      <w:r w:rsidRPr="00735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следует, </w:t>
      </w:r>
      <w:r w:rsidRPr="00735BD6">
        <w:rPr>
          <w:sz w:val="28"/>
          <w:szCs w:val="28"/>
        </w:rPr>
        <w:t xml:space="preserve">что корни </w:t>
      </w:r>
      <w:proofErr w:type="gramStart"/>
      <w:r w:rsidRPr="00735BD6">
        <w:rPr>
          <w:sz w:val="28"/>
          <w:szCs w:val="28"/>
        </w:rPr>
        <w:t>-й</w:t>
      </w:r>
      <w:proofErr w:type="gramEnd"/>
      <w:r w:rsidRPr="00735BD6">
        <w:rPr>
          <w:sz w:val="28"/>
          <w:szCs w:val="28"/>
        </w:rPr>
        <w:t xml:space="preserve"> степени из ненулевого </w:t>
      </w:r>
      <w:r>
        <w:rPr>
          <w:sz w:val="28"/>
          <w:szCs w:val="28"/>
        </w:rPr>
        <w:t>комплексного числа всегда суще</w:t>
      </w:r>
      <w:r w:rsidRPr="00735BD6">
        <w:rPr>
          <w:sz w:val="28"/>
          <w:szCs w:val="28"/>
        </w:rPr>
        <w:t xml:space="preserve">ствуют, и их количество равно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>
        <w:rPr>
          <w:sz w:val="28"/>
          <w:szCs w:val="28"/>
        </w:rPr>
        <w:t xml:space="preserve">. На комплексной плоскости, </w:t>
      </w:r>
      <w:r w:rsidRPr="00735BD6">
        <w:rPr>
          <w:sz w:val="28"/>
          <w:szCs w:val="28"/>
        </w:rPr>
        <w:t xml:space="preserve">все эти корни являются вершинами правильного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>
        <w:rPr>
          <w:sz w:val="28"/>
          <w:szCs w:val="28"/>
        </w:rPr>
        <w:t>-угольника, вписанного в окруж</w:t>
      </w:r>
      <w:r w:rsidRPr="00735BD6">
        <w:rPr>
          <w:sz w:val="28"/>
          <w:szCs w:val="28"/>
        </w:rPr>
        <w:t>ность радиуса с центром в начале координат</w:t>
      </w:r>
      <w:r>
        <w:rPr>
          <w:sz w:val="28"/>
          <w:szCs w:val="28"/>
        </w:rPr>
        <w:t>. Метод комплексных чисел применяется в решении геометрических задач.</w:t>
      </w:r>
    </w:p>
    <w:p w:rsidR="002948F7" w:rsidRPr="00735BD6" w:rsidRDefault="002948F7" w:rsidP="002948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Задание. В результате поворота на </w:t>
      </w:r>
      <m:oMath>
        <m:r>
          <w:rPr>
            <w:rFonts w:ascii="Cambria Math" w:hAnsi="Cambria Math"/>
            <w:sz w:val="28"/>
            <w:szCs w:val="28"/>
          </w:rPr>
          <m:t>90°</m:t>
        </m:r>
      </m:oMath>
      <w:r>
        <w:rPr>
          <w:sz w:val="28"/>
          <w:szCs w:val="28"/>
        </w:rPr>
        <w:t xml:space="preserve"> вокруг точки </w:t>
      </w:r>
      <m:oMath>
        <m:r>
          <w:rPr>
            <w:rFonts w:ascii="Cambria Math" w:hAnsi="Cambria Math"/>
            <w:sz w:val="28"/>
            <w:szCs w:val="28"/>
            <w:lang w:val="en-US"/>
          </w:rPr>
          <m:t>O</m:t>
        </m:r>
      </m:oMath>
      <w:r w:rsidRPr="00735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отрезок </w:t>
      </w:r>
      <m:oMath>
        <m:r>
          <w:rPr>
            <w:rFonts w:ascii="Cambria Math" w:hAnsi="Cambria Math"/>
            <w:sz w:val="28"/>
            <w:szCs w:val="28"/>
            <w:lang w:val="en-US"/>
          </w:rPr>
          <m:t>AB</m:t>
        </m:r>
      </m:oMath>
      <w:r w:rsidRPr="00735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перешел в отрезок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735BD6">
        <w:rPr>
          <w:sz w:val="28"/>
          <w:szCs w:val="28"/>
        </w:rPr>
        <w:t>.</w:t>
      </w:r>
      <w:r>
        <w:rPr>
          <w:sz w:val="28"/>
          <w:szCs w:val="28"/>
        </w:rPr>
        <w:t xml:space="preserve"> Доказать, что медиана </w:t>
      </w:r>
      <m:oMath>
        <m:r>
          <w:rPr>
            <w:rFonts w:ascii="Cambria Math" w:hAnsi="Cambria Math"/>
            <w:sz w:val="28"/>
            <w:szCs w:val="28"/>
            <w:lang w:val="en-US"/>
          </w:rPr>
          <m:t>OM</m:t>
        </m:r>
      </m:oMath>
      <w:r>
        <w:rPr>
          <w:sz w:val="28"/>
          <w:szCs w:val="28"/>
        </w:rPr>
        <w:t xml:space="preserve"> треугольника </w:t>
      </w:r>
      <m:oMath>
        <m:r>
          <w:rPr>
            <w:rFonts w:ascii="Cambria Math" w:hAnsi="Cambria Math"/>
            <w:sz w:val="28"/>
            <w:szCs w:val="28"/>
            <w:lang w:val="en-US"/>
          </w:rPr>
          <m:t>OA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sz w:val="28"/>
          <w:szCs w:val="28"/>
        </w:rPr>
        <w:t xml:space="preserve"> перпендикулярна прямой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B</m:t>
        </m:r>
      </m:oMath>
      <w:r w:rsidRPr="00735BD6">
        <w:rPr>
          <w:sz w:val="28"/>
          <w:szCs w:val="28"/>
        </w:rPr>
        <w:t>.</w:t>
      </w:r>
    </w:p>
    <w:p w:rsidR="002948F7" w:rsidRDefault="002948F7" w:rsidP="002948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Решение: Пусть координаты </w:t>
      </w:r>
      <m:oMath>
        <m:r>
          <w:rPr>
            <w:rFonts w:ascii="Cambria Math" w:hAnsi="Cambria Math"/>
            <w:sz w:val="28"/>
            <w:szCs w:val="28"/>
            <w:lang w:val="en-US"/>
          </w:rPr>
          <m:t>O</m:t>
        </m:r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, B</m:t>
        </m:r>
      </m:oMath>
      <w:r>
        <w:rPr>
          <w:sz w:val="28"/>
          <w:szCs w:val="28"/>
        </w:rPr>
        <w:t xml:space="preserve"> равны, соответственно</w:t>
      </w:r>
      <w:r w:rsidRPr="00735B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0,1,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.</m:t>
        </m:r>
      </m:oMath>
      <w:r w:rsidRPr="00735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Тогда точки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и 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sz w:val="28"/>
          <w:szCs w:val="28"/>
        </w:rPr>
        <w:t xml:space="preserve"> будут иметь координаты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=i и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=bi,</m:t>
        </m:r>
      </m:oMath>
      <w:r w:rsidRPr="00735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середина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735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отрезка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735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координату </w:t>
      </w: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 xml:space="preserve"> 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1+bi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Pr="00735BD6">
        <w:rPr>
          <w:sz w:val="28"/>
          <w:szCs w:val="28"/>
        </w:rPr>
        <w:t xml:space="preserve">  </w:t>
      </w:r>
      <w:r>
        <w:rPr>
          <w:sz w:val="28"/>
          <w:szCs w:val="28"/>
        </w:rPr>
        <w:t>Находим:</w:t>
      </w:r>
    </w:p>
    <w:p w:rsidR="002948F7" w:rsidRPr="00735BD6" w:rsidRDefault="009233AD" w:rsidP="002948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vertAlign w:val="subscript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m-0</m:t>
              </m:r>
            </m:den>
          </m:f>
          <m:r>
            <w:rPr>
              <w:rFonts w:ascii="Cambria Math" w:hAnsi="Cambria Math"/>
              <w:sz w:val="28"/>
              <w:szCs w:val="28"/>
              <w:vertAlign w:val="subscript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i-b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(1+bi)</m:t>
              </m:r>
            </m:den>
          </m:f>
          <m:r>
            <w:rPr>
              <w:rFonts w:ascii="Cambria Math" w:hAnsi="Cambria Math"/>
              <w:sz w:val="28"/>
              <w:szCs w:val="28"/>
              <w:vertAlign w:val="subscript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2i(i-b)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i-b</m:t>
              </m:r>
            </m:den>
          </m:f>
          <m:r>
            <w:rPr>
              <w:rFonts w:ascii="Cambria Math" w:hAnsi="Cambria Math"/>
              <w:sz w:val="28"/>
              <w:szCs w:val="28"/>
              <w:vertAlign w:val="subscript"/>
            </w:rPr>
            <m:t>=2i</m:t>
          </m:r>
        </m:oMath>
      </m:oMathPara>
    </w:p>
    <w:p w:rsidR="002948F7" w:rsidRDefault="002948F7" w:rsidP="002948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число чисто мнимое. На основании критерия перпендикулярности прямые  </w:t>
      </w:r>
      <m:oMath>
        <m:r>
          <w:rPr>
            <w:rFonts w:ascii="Cambria Math" w:hAnsi="Cambria Math"/>
            <w:sz w:val="28"/>
            <w:szCs w:val="28"/>
            <w:lang w:val="en-US"/>
          </w:rPr>
          <m:t>OM</m:t>
        </m:r>
      </m:oMath>
      <w:r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B</m:t>
        </m:r>
      </m:oMath>
      <w:r>
        <w:rPr>
          <w:sz w:val="28"/>
          <w:szCs w:val="28"/>
        </w:rPr>
        <w:t xml:space="preserve"> перпендикулярны (рисунок 1.3) </w:t>
      </w:r>
    </w:p>
    <w:p w:rsidR="002948F7" w:rsidRDefault="002948F7" w:rsidP="002948F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629025" cy="1732594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23718" t="31357" r="42308" b="29305"/>
                    <a:stretch/>
                  </pic:blipFill>
                  <pic:spPr bwMode="auto">
                    <a:xfrm>
                      <a:off x="0" y="0"/>
                      <a:ext cx="3626595" cy="1731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948F7" w:rsidRPr="00735BD6" w:rsidRDefault="002948F7" w:rsidP="002948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1.3 – Поворот прямой </w:t>
      </w:r>
      <m:oMath>
        <m:r>
          <w:rPr>
            <w:rFonts w:ascii="Cambria Math" w:hAnsi="Cambria Math"/>
            <w:sz w:val="28"/>
            <w:szCs w:val="28"/>
          </w:rPr>
          <m:t>AB</m:t>
        </m:r>
      </m:oMath>
      <w:r w:rsidRPr="00735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вокруг точки </w:t>
      </w:r>
      <m:oMath>
        <m:r>
          <w:rPr>
            <w:rFonts w:ascii="Cambria Math" w:hAnsi="Cambria Math"/>
            <w:sz w:val="28"/>
            <w:szCs w:val="28"/>
          </w:rPr>
          <m:t>O</m:t>
        </m:r>
      </m:oMath>
    </w:p>
    <w:p w:rsidR="002948F7" w:rsidRPr="00735BD6" w:rsidRDefault="002948F7" w:rsidP="002948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Алгебраическая и тригонометрическая</w:t>
      </w:r>
      <w:r w:rsidRPr="002D2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D2826">
        <w:rPr>
          <w:sz w:val="28"/>
          <w:szCs w:val="28"/>
        </w:rPr>
        <w:t>показательная форма записи комплекс</w:t>
      </w:r>
      <w:r>
        <w:rPr>
          <w:sz w:val="28"/>
          <w:szCs w:val="28"/>
        </w:rPr>
        <w:t>ного числа</w:t>
      </w:r>
      <w:r w:rsidRPr="002D2826">
        <w:rPr>
          <w:sz w:val="28"/>
          <w:szCs w:val="28"/>
        </w:rPr>
        <w:t xml:space="preserve"> широко используется в различных приложениях, в частности в электротехнике.</w:t>
      </w:r>
    </w:p>
    <w:p w:rsidR="002948F7" w:rsidRPr="00735BD6" w:rsidRDefault="002948F7" w:rsidP="002948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электротехнике мнимая единица обозначается символом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>
        <w:rPr>
          <w:sz w:val="28"/>
          <w:szCs w:val="28"/>
        </w:rPr>
        <w:t xml:space="preserve">, так как ток обозначается символом </w:t>
      </w:r>
      <m:oMath>
        <m:r>
          <w:rPr>
            <w:rFonts w:ascii="Cambria Math" w:hAnsi="Cambria Math"/>
            <w:sz w:val="28"/>
            <w:szCs w:val="28"/>
          </w:rPr>
          <m:t>I</m:t>
        </m:r>
      </m:oMath>
      <w:r>
        <w:rPr>
          <w:sz w:val="28"/>
          <w:szCs w:val="28"/>
        </w:rPr>
        <w:t>, а ток в комплексной форме символом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̇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</m:acc>
      </m:oMath>
      <w:r w:rsidRPr="00735BD6">
        <w:rPr>
          <w:sz w:val="28"/>
          <w:szCs w:val="28"/>
        </w:rPr>
        <w:t>.</w:t>
      </w:r>
    </w:p>
    <w:p w:rsidR="002948F7" w:rsidRPr="00735BD6" w:rsidRDefault="002948F7" w:rsidP="002948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BD6">
        <w:rPr>
          <w:sz w:val="28"/>
          <w:szCs w:val="28"/>
        </w:rPr>
        <w:t>Пример. Дано: ток в комплексной форме</w:t>
      </w:r>
      <w:r>
        <w:rPr>
          <w:sz w:val="28"/>
          <w:szCs w:val="28"/>
        </w:rPr>
        <w:t xml:space="preserve">: </w:t>
      </w:r>
      <m:oMath>
        <m:acc>
          <m:accPr>
            <m:chr m:val="̇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=3-j4.</m:t>
        </m:r>
      </m:oMath>
      <w:r w:rsidRPr="00735BD6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Написать уравнение тока.</w:t>
      </w:r>
    </w:p>
    <w:p w:rsidR="002948F7" w:rsidRDefault="002948F7" w:rsidP="002948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BD6">
        <w:rPr>
          <w:sz w:val="28"/>
          <w:szCs w:val="28"/>
        </w:rPr>
        <w:t xml:space="preserve"> Решение. Для того чтобы написать уравнение, надо знать амплитуду  </w:t>
      </w:r>
      <m:oMath>
        <m:r>
          <w:rPr>
            <w:rFonts w:ascii="Cambria Math" w:hAnsi="Cambria Math"/>
            <w:sz w:val="28"/>
            <w:szCs w:val="28"/>
          </w:rPr>
          <m:t xml:space="preserve">A </m:t>
        </m:r>
      </m:oMath>
      <w:r w:rsidRPr="00735BD6">
        <w:rPr>
          <w:sz w:val="28"/>
          <w:szCs w:val="28"/>
        </w:rPr>
        <w:t xml:space="preserve">и начальный фазовый угол </w:t>
      </w:r>
      <w:r>
        <w:rPr>
          <w:sz w:val="28"/>
          <w:szCs w:val="28"/>
        </w:rPr>
        <w:t>ψ</w:t>
      </w:r>
      <w:r w:rsidRPr="00735BD6">
        <w:rPr>
          <w:sz w:val="28"/>
          <w:szCs w:val="28"/>
        </w:rPr>
        <w:t>. Поэтому надо найти модуль – действующее значение и аргумент – начальный фазовый угол заданного комплекса тока:</w:t>
      </w:r>
    </w:p>
    <w:p w:rsidR="002948F7" w:rsidRPr="00735BD6" w:rsidRDefault="002948F7" w:rsidP="002948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I=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 xml:space="preserve">=5 A    </m:t>
          </m:r>
        </m:oMath>
      </m:oMathPara>
    </w:p>
    <w:p w:rsidR="002948F7" w:rsidRPr="00735BD6" w:rsidRDefault="002948F7" w:rsidP="002948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ψ=arctg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=-53°       </m:t>
          </m:r>
        </m:oMath>
      </m:oMathPara>
    </w:p>
    <w:p w:rsidR="002948F7" w:rsidRPr="00735BD6" w:rsidRDefault="009233AD" w:rsidP="002948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=I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=5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=7,07 A</m:t>
          </m:r>
        </m:oMath>
      </m:oMathPara>
    </w:p>
    <w:p w:rsidR="002948F7" w:rsidRPr="00735BD6" w:rsidRDefault="002948F7" w:rsidP="002948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                           i=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wt+ψ</m:t>
                  </m:r>
                </m:e>
              </m:d>
            </m:e>
          </m:func>
          <m:r>
            <w:rPr>
              <w:rFonts w:ascii="Cambria Math" w:hAnsi="Cambria Math"/>
              <w:sz w:val="28"/>
              <w:szCs w:val="28"/>
            </w:rPr>
            <m:t>=7,07</m:t>
          </m:r>
          <m:func>
            <m:funcPr>
              <m:ctrlPr>
                <w:rPr>
                  <w:rFonts w:ascii="Cambria Math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wt-53°</m:t>
                  </m:r>
                </m:e>
              </m:d>
            </m:e>
          </m:func>
          <m:r>
            <w:rPr>
              <w:rFonts w:ascii="Cambria Math" w:hAnsi="Cambria Math"/>
              <w:sz w:val="28"/>
              <w:szCs w:val="28"/>
            </w:rPr>
            <m:t xml:space="preserve">. </m:t>
          </m:r>
        </m:oMath>
      </m:oMathPara>
    </w:p>
    <w:p w:rsidR="002948F7" w:rsidRDefault="002948F7" w:rsidP="002948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D2826">
        <w:rPr>
          <w:sz w:val="28"/>
          <w:szCs w:val="28"/>
        </w:rPr>
        <w:t>зучение приложений комплексных чисел к решению геометрических</w:t>
      </w:r>
      <w:r>
        <w:rPr>
          <w:sz w:val="28"/>
          <w:szCs w:val="28"/>
        </w:rPr>
        <w:t xml:space="preserve">, физических </w:t>
      </w:r>
      <w:r w:rsidRPr="002D2826">
        <w:rPr>
          <w:sz w:val="28"/>
          <w:szCs w:val="28"/>
        </w:rPr>
        <w:t xml:space="preserve"> задач имеет большое научное и </w:t>
      </w:r>
      <w:r>
        <w:rPr>
          <w:sz w:val="28"/>
          <w:szCs w:val="28"/>
        </w:rPr>
        <w:t>познавательное</w:t>
      </w:r>
      <w:r w:rsidRPr="002D2826">
        <w:rPr>
          <w:sz w:val="28"/>
          <w:szCs w:val="28"/>
        </w:rPr>
        <w:t xml:space="preserve"> значение, а именно: </w:t>
      </w:r>
    </w:p>
    <w:p w:rsidR="002948F7" w:rsidRDefault="002948F7" w:rsidP="002948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D2826">
        <w:rPr>
          <w:sz w:val="28"/>
          <w:szCs w:val="28"/>
        </w:rPr>
        <w:t>дает новое средство решения геометрических</w:t>
      </w:r>
      <w:r>
        <w:rPr>
          <w:sz w:val="28"/>
          <w:szCs w:val="28"/>
        </w:rPr>
        <w:t xml:space="preserve"> и физических задач;</w:t>
      </w:r>
      <w:r w:rsidRPr="002D2826">
        <w:rPr>
          <w:sz w:val="28"/>
          <w:szCs w:val="28"/>
        </w:rPr>
        <w:t xml:space="preserve"> </w:t>
      </w:r>
    </w:p>
    <w:p w:rsidR="002948F7" w:rsidRDefault="002948F7" w:rsidP="002948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2D2826">
        <w:rPr>
          <w:sz w:val="28"/>
          <w:szCs w:val="28"/>
        </w:rPr>
        <w:lastRenderedPageBreak/>
        <w:t>способствует дальнейшему развитию представлений о единстве математики как науки,</w:t>
      </w:r>
      <w:r>
        <w:rPr>
          <w:sz w:val="28"/>
          <w:szCs w:val="28"/>
        </w:rPr>
        <w:t xml:space="preserve"> о связях с другими науками;</w:t>
      </w:r>
    </w:p>
    <w:p w:rsidR="002948F7" w:rsidRDefault="002948F7" w:rsidP="002948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способствует </w:t>
      </w:r>
      <w:r w:rsidRPr="002D2826">
        <w:rPr>
          <w:sz w:val="28"/>
          <w:szCs w:val="28"/>
        </w:rPr>
        <w:t xml:space="preserve"> усилению мотивации изуч</w:t>
      </w:r>
      <w:r>
        <w:rPr>
          <w:sz w:val="28"/>
          <w:szCs w:val="28"/>
        </w:rPr>
        <w:t>ения алгебры комплексных чисел;</w:t>
      </w:r>
    </w:p>
    <w:p w:rsidR="002948F7" w:rsidRDefault="002948F7" w:rsidP="002948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2D2826">
        <w:rPr>
          <w:sz w:val="28"/>
          <w:szCs w:val="28"/>
        </w:rPr>
        <w:t xml:space="preserve">убеждает учащихся в реальности и полезности новых чисел, пробуждает интерес к идеям современной математики; </w:t>
      </w:r>
    </w:p>
    <w:p w:rsidR="002948F7" w:rsidRPr="00BE2654" w:rsidRDefault="002948F7" w:rsidP="002948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2D2826">
        <w:rPr>
          <w:sz w:val="28"/>
          <w:szCs w:val="28"/>
        </w:rPr>
        <w:t>способствует систематизации и обобщению знаний учащихся о комплексных числах, повышению их математической культуры</w:t>
      </w:r>
      <w:r w:rsidRPr="009123B1">
        <w:rPr>
          <w:sz w:val="28"/>
          <w:szCs w:val="28"/>
        </w:rPr>
        <w:t>[1]</w:t>
      </w:r>
      <w:r w:rsidRPr="002D2826">
        <w:rPr>
          <w:sz w:val="28"/>
          <w:szCs w:val="28"/>
        </w:rPr>
        <w:t>.</w:t>
      </w:r>
    </w:p>
    <w:p w:rsidR="00DC32CD" w:rsidRDefault="002948F7" w:rsidP="002948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теория комплексных чисел</w:t>
      </w:r>
      <w:r w:rsidRPr="00735BD6">
        <w:rPr>
          <w:rFonts w:ascii="Times New Roman" w:hAnsi="Times New Roman" w:cs="Times New Roman"/>
          <w:bCs/>
          <w:sz w:val="28"/>
          <w:szCs w:val="28"/>
        </w:rPr>
        <w:t xml:space="preserve"> широко используется в различных науках, причем не только математических, 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735BD6">
        <w:rPr>
          <w:rFonts w:ascii="Times New Roman" w:hAnsi="Times New Roman" w:cs="Times New Roman"/>
          <w:bCs/>
          <w:sz w:val="28"/>
          <w:szCs w:val="28"/>
        </w:rPr>
        <w:t xml:space="preserve"> таких, к</w:t>
      </w:r>
      <w:r>
        <w:rPr>
          <w:rFonts w:ascii="Times New Roman" w:hAnsi="Times New Roman" w:cs="Times New Roman"/>
          <w:bCs/>
          <w:sz w:val="28"/>
          <w:szCs w:val="28"/>
        </w:rPr>
        <w:t xml:space="preserve">ак механика, аэродинамика и гидродинамика, </w:t>
      </w:r>
      <w:r w:rsidRPr="00735BD6">
        <w:rPr>
          <w:rFonts w:ascii="Times New Roman" w:hAnsi="Times New Roman" w:cs="Times New Roman"/>
          <w:bCs/>
          <w:sz w:val="28"/>
          <w:szCs w:val="28"/>
        </w:rPr>
        <w:t>алг</w:t>
      </w:r>
      <w:r>
        <w:rPr>
          <w:rFonts w:ascii="Times New Roman" w:hAnsi="Times New Roman" w:cs="Times New Roman"/>
          <w:bCs/>
          <w:sz w:val="28"/>
          <w:szCs w:val="28"/>
        </w:rPr>
        <w:t>ебраической и неевклидовой геометрии</w:t>
      </w:r>
      <w:r w:rsidRPr="00735BD6">
        <w:rPr>
          <w:rFonts w:ascii="Times New Roman" w:hAnsi="Times New Roman" w:cs="Times New Roman"/>
          <w:bCs/>
          <w:sz w:val="28"/>
          <w:szCs w:val="28"/>
        </w:rPr>
        <w:t>, теории чисел. Вместе с тем алгебру комплексных чисел можно успешно использовать и в более простых разделах математики - элементарной геометрии, тригонометрии, теории движений и подобий, а</w:t>
      </w:r>
      <w:r>
        <w:rPr>
          <w:rFonts w:ascii="Times New Roman" w:hAnsi="Times New Roman" w:cs="Times New Roman"/>
          <w:bCs/>
          <w:sz w:val="28"/>
          <w:szCs w:val="28"/>
        </w:rPr>
        <w:t>ффинных и круговых преобразова</w:t>
      </w:r>
      <w:r w:rsidRPr="00735BD6">
        <w:rPr>
          <w:rFonts w:ascii="Times New Roman" w:hAnsi="Times New Roman" w:cs="Times New Roman"/>
          <w:bCs/>
          <w:sz w:val="28"/>
          <w:szCs w:val="28"/>
        </w:rPr>
        <w:t>ний, а также в электротехнике и в различных механических и физических задачах.</w:t>
      </w:r>
    </w:p>
    <w:p w:rsidR="002948F7" w:rsidRPr="002948F7" w:rsidRDefault="002948F7" w:rsidP="002948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1129" w:rsidRDefault="00B51129" w:rsidP="00B5112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112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4213DE" w:rsidRPr="0051209D" w:rsidRDefault="00FF7C4A" w:rsidP="004213DE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4A">
        <w:rPr>
          <w:rFonts w:ascii="Times New Roman" w:hAnsi="Times New Roman" w:cs="Times New Roman"/>
          <w:sz w:val="28"/>
          <w:szCs w:val="28"/>
        </w:rPr>
        <w:t xml:space="preserve"> </w:t>
      </w:r>
      <w:r w:rsidR="004213DE" w:rsidRPr="005120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Андронов, И.К. Математика действительных и комплексных чисел / И. К. Андронов. - М.: Просвещение, 1975. - 155 с.</w:t>
      </w:r>
    </w:p>
    <w:p w:rsidR="004213DE" w:rsidRPr="0051209D" w:rsidRDefault="004213DE" w:rsidP="004213DE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Берман, Г.Н. Сборник задач по курсу математического анализа / Г.Н. Берман. - 22-е изд., </w:t>
      </w:r>
      <w:proofErr w:type="spellStart"/>
      <w:r w:rsidRPr="00512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1209D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СПб</w:t>
      </w:r>
      <w:proofErr w:type="gramStart"/>
      <w:r w:rsidRPr="0051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51209D">
        <w:rPr>
          <w:rFonts w:ascii="Times New Roman" w:eastAsia="Times New Roman" w:hAnsi="Times New Roman" w:cs="Times New Roman"/>
          <w:sz w:val="28"/>
          <w:szCs w:val="28"/>
          <w:lang w:eastAsia="ru-RU"/>
        </w:rPr>
        <w:t>2001 – 432с.</w:t>
      </w:r>
    </w:p>
    <w:p w:rsidR="004213DE" w:rsidRPr="0051209D" w:rsidRDefault="004213DE" w:rsidP="004213DE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Богомолов, Н.В. Практические занятия по математике / Н.В, Богомолов. - М."Высшая школа", 1979, 239 с.</w:t>
      </w:r>
    </w:p>
    <w:p w:rsidR="00EC4CEA" w:rsidRPr="00F948B4" w:rsidRDefault="00EC4CEA" w:rsidP="004213DE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6FCE" w:rsidRPr="00A64CD4" w:rsidRDefault="00EC4CEA" w:rsidP="00A64CD4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C4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©</w:t>
      </w:r>
      <w:r w:rsidRPr="00EC4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741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Магомедова</w:t>
      </w:r>
      <w:r w:rsidR="00421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З.А., 202</w:t>
      </w:r>
      <w:r w:rsidR="00741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</w:p>
    <w:sectPr w:rsidR="00C26FCE" w:rsidRPr="00A64CD4" w:rsidSect="00C73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475"/>
    <w:multiLevelType w:val="hybridMultilevel"/>
    <w:tmpl w:val="AECC3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1D1844"/>
    <w:multiLevelType w:val="hybridMultilevel"/>
    <w:tmpl w:val="623AC496"/>
    <w:lvl w:ilvl="0" w:tplc="BB261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17211"/>
    <w:multiLevelType w:val="hybridMultilevel"/>
    <w:tmpl w:val="A98E39FE"/>
    <w:lvl w:ilvl="0" w:tplc="2C46FD6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AA3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36F8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3E0BD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E48E5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94BFD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96030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7010C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2A5D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DE5EE1"/>
    <w:multiLevelType w:val="hybridMultilevel"/>
    <w:tmpl w:val="0556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7141B"/>
    <w:multiLevelType w:val="hybridMultilevel"/>
    <w:tmpl w:val="E8BE6C68"/>
    <w:lvl w:ilvl="0" w:tplc="4EEAD6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94CD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0FB6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E33C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16AE6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C8F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4D5C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22409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A08FC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FA02AA"/>
    <w:multiLevelType w:val="hybridMultilevel"/>
    <w:tmpl w:val="BA446DBC"/>
    <w:lvl w:ilvl="0" w:tplc="48B24D4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AFBF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68F6C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989A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AED9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E4E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EF8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5E30A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667A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7152"/>
    <w:rsid w:val="001E6663"/>
    <w:rsid w:val="002034E9"/>
    <w:rsid w:val="00254CBF"/>
    <w:rsid w:val="002948F7"/>
    <w:rsid w:val="00356E7F"/>
    <w:rsid w:val="004213DE"/>
    <w:rsid w:val="0048210B"/>
    <w:rsid w:val="0049237F"/>
    <w:rsid w:val="005808FA"/>
    <w:rsid w:val="005C452B"/>
    <w:rsid w:val="006B4AE0"/>
    <w:rsid w:val="00741E51"/>
    <w:rsid w:val="008C1BF4"/>
    <w:rsid w:val="008E63C4"/>
    <w:rsid w:val="009233AD"/>
    <w:rsid w:val="00980608"/>
    <w:rsid w:val="00A64CD4"/>
    <w:rsid w:val="00B51129"/>
    <w:rsid w:val="00C26FCE"/>
    <w:rsid w:val="00C7385C"/>
    <w:rsid w:val="00CB3284"/>
    <w:rsid w:val="00D00009"/>
    <w:rsid w:val="00D17152"/>
    <w:rsid w:val="00D61061"/>
    <w:rsid w:val="00DC32CD"/>
    <w:rsid w:val="00DF4499"/>
    <w:rsid w:val="00E0643E"/>
    <w:rsid w:val="00EC4CEA"/>
    <w:rsid w:val="00F948B4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2CD"/>
    <w:rPr>
      <w:b/>
      <w:bCs/>
    </w:rPr>
  </w:style>
  <w:style w:type="table" w:styleId="a5">
    <w:name w:val="Table Grid"/>
    <w:basedOn w:val="a1"/>
    <w:uiPriority w:val="59"/>
    <w:rsid w:val="0048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1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112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94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2CD"/>
    <w:rPr>
      <w:b/>
      <w:bCs/>
    </w:rPr>
  </w:style>
  <w:style w:type="table" w:styleId="a5">
    <w:name w:val="Table Grid"/>
    <w:basedOn w:val="a1"/>
    <w:uiPriority w:val="59"/>
    <w:rsid w:val="0048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1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112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948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02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82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plomunik.ru/work042027.html" TargetMode="External"/><Relationship Id="rId5" Type="http://schemas.openxmlformats.org/officeDocument/2006/relationships/hyperlink" Target="mailto:pashaeva2013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2</cp:revision>
  <dcterms:created xsi:type="dcterms:W3CDTF">2021-06-18T06:58:00Z</dcterms:created>
  <dcterms:modified xsi:type="dcterms:W3CDTF">2021-06-18T06:58:00Z</dcterms:modified>
</cp:coreProperties>
</file>