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5F" w:rsidRDefault="00051D00" w:rsidP="00051D00">
      <w:pPr>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ХАРАКТЕРИСТИКА </w:t>
      </w:r>
      <w:r w:rsidR="00E16575">
        <w:rPr>
          <w:rFonts w:ascii="Times New Roman" w:hAnsi="Times New Roman" w:cs="Times New Roman"/>
          <w:b/>
          <w:sz w:val="28"/>
          <w:szCs w:val="28"/>
        </w:rPr>
        <w:t xml:space="preserve">РАЗВИТИЯ РЕЧИ ДЕТЕЙ СТАРШЕГО ДОШКОЛЬНОГО ВОЗРАСТА </w:t>
      </w:r>
      <w:r>
        <w:rPr>
          <w:rFonts w:ascii="Times New Roman" w:hAnsi="Times New Roman" w:cs="Times New Roman"/>
          <w:b/>
          <w:sz w:val="28"/>
          <w:szCs w:val="28"/>
        </w:rPr>
        <w:t xml:space="preserve">С ОНР </w:t>
      </w:r>
      <w:r>
        <w:rPr>
          <w:rFonts w:ascii="Times New Roman" w:hAnsi="Times New Roman" w:cs="Times New Roman"/>
          <w:b/>
          <w:sz w:val="28"/>
          <w:szCs w:val="28"/>
          <w:lang w:val="en-US"/>
        </w:rPr>
        <w:t>III</w:t>
      </w:r>
      <w:r>
        <w:rPr>
          <w:rFonts w:ascii="Times New Roman" w:hAnsi="Times New Roman" w:cs="Times New Roman"/>
          <w:b/>
          <w:sz w:val="28"/>
          <w:szCs w:val="28"/>
        </w:rPr>
        <w:t xml:space="preserve"> УРОВНЯ</w:t>
      </w:r>
      <w:r w:rsidR="00E16575" w:rsidRPr="00E16575">
        <w:t xml:space="preserve"> </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В процессе развития речи происходит формирование высших форм познавательной деятельности, а также формируется способность к понятийному мышлению. Отметим, что в процессе развития психики ребёнка появляется качественно новое единство – речевое мышление, а также речемыслительная деятельность. Когда ребенок овладевает речью, а затем и речевым общением это создает предпосылки для социальных контактов, именно благодаря им у дошкольника формируются или уточняются представления о том, что их окружает. Общение с помощью речи позволяет осознавать, спланировать, а также регулировать поведение ребенка. Речевое общение создает такие условия, благодаря которым развиваются формы деятельности и участие в коллективном труде. </w:t>
      </w:r>
    </w:p>
    <w:p w:rsidR="00E16575" w:rsidRPr="00E16575" w:rsidRDefault="00E16575" w:rsidP="00E16575">
      <w:pPr>
        <w:spacing w:after="16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Несмотря на то, что в зависимости от характера речевых нарушений, нарушение речи может быть разным, но в любом случае оно отрицательно влияет на психическое развитие ребенка в целом, это, соответственно, отражается на его поведении, деятельности и общении с окружающими. Неполноценное развитие речи, а также ограниченность речевого общения могут отрицательно влиять на формирование личности дошкольника, вызывать у него специфические особенности эмоционально-волевой сферы, развивать отрицательные качества характера: нерешительность, замкнутость, застенчивость, чувство неполноценности, агрессию и т.п. Конечно это сказывается и на успеваемости ребенка, а в будущем и на выбор профессии. </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Логопедическая работа заключается в том, чтобы помочь ребенку исправить и преодолеть речевые нарушения, следовательно, обеспечить ему полноценное и всестороннее развитие.</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В последнее время увеличивается число детей, страдающих различными речевыми нарушениями, но общее недоразвитие речи занимает лидирующую позицию. </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i/>
          <w:sz w:val="28"/>
        </w:rPr>
        <w:lastRenderedPageBreak/>
        <w:t>Общее недоразвитие речи</w:t>
      </w:r>
      <w:r w:rsidRPr="00E16575">
        <w:rPr>
          <w:rFonts w:ascii="Times New Roman" w:hAnsi="Times New Roman" w:cs="Times New Roman"/>
          <w:sz w:val="28"/>
        </w:rPr>
        <w:t xml:space="preserve"> – сложное речевое нарушение, при котором нарушаются все языковые компоненты (фонетика, грамматика, лексика, связная речь) при сохранном слухе и сохранном интеллекте. </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Наиболее стойкие проявления общего недоразвития речи наблюдаются при алалии, дизартрии и реже – при </w:t>
      </w:r>
      <w:proofErr w:type="spellStart"/>
      <w:r w:rsidRPr="00E16575">
        <w:rPr>
          <w:rFonts w:ascii="Times New Roman" w:hAnsi="Times New Roman" w:cs="Times New Roman"/>
          <w:sz w:val="28"/>
        </w:rPr>
        <w:t>ринолалии</w:t>
      </w:r>
      <w:proofErr w:type="spellEnd"/>
      <w:r w:rsidRPr="00E16575">
        <w:rPr>
          <w:rFonts w:ascii="Times New Roman" w:hAnsi="Times New Roman" w:cs="Times New Roman"/>
          <w:sz w:val="28"/>
        </w:rPr>
        <w:t xml:space="preserve"> и заикании. Итак, выделяют три уровня речевого развития, отражающие типичное состояние компонентов языка у детей дошкольного и школьного возраста с общим недоразвитием речи [2]: </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I – неречевые дети, словарный запас из 20-30 слов, речь состоит из аморфных слов или </w:t>
      </w:r>
      <w:proofErr w:type="spellStart"/>
      <w:r w:rsidRPr="00E16575">
        <w:rPr>
          <w:rFonts w:ascii="Times New Roman" w:hAnsi="Times New Roman" w:cs="Times New Roman"/>
          <w:sz w:val="28"/>
        </w:rPr>
        <w:t>звукокомплексов</w:t>
      </w:r>
      <w:proofErr w:type="spellEnd"/>
      <w:r w:rsidRPr="00E16575">
        <w:rPr>
          <w:rFonts w:ascii="Times New Roman" w:hAnsi="Times New Roman" w:cs="Times New Roman"/>
          <w:sz w:val="28"/>
        </w:rPr>
        <w:t>.</w:t>
      </w:r>
      <w:r w:rsidRPr="00E16575">
        <w:t xml:space="preserve"> </w:t>
      </w:r>
      <w:r w:rsidRPr="00E16575">
        <w:rPr>
          <w:rFonts w:ascii="Times New Roman" w:hAnsi="Times New Roman" w:cs="Times New Roman"/>
          <w:sz w:val="28"/>
        </w:rPr>
        <w:t>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II – дети способны составлять элементарные фразы, словарный запас из 200-300 слов, не умеют составлять рассказы.</w:t>
      </w:r>
      <w:r w:rsidRPr="00E16575">
        <w:t xml:space="preserve"> </w:t>
      </w:r>
      <w:r w:rsidRPr="00E16575">
        <w:rPr>
          <w:rFonts w:ascii="Times New Roman" w:hAnsi="Times New Roman" w:cs="Times New Roman"/>
          <w:sz w:val="28"/>
        </w:rPr>
        <w:t>Переход к данному уровню характеризуется возросшей речевой активностью ребенка. Общение проходит посредством использования постоянного, хотя все еще искаженного и ограниченного запаса общеупотребительных слов.</w:t>
      </w:r>
      <w:r w:rsidRPr="00E16575">
        <w:t xml:space="preserve"> </w:t>
      </w:r>
      <w:r w:rsidRPr="00E16575">
        <w:rPr>
          <w:rFonts w:ascii="Times New Roman" w:hAnsi="Times New Roman" w:cs="Times New Roman"/>
          <w:sz w:val="28"/>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 Речевая недостаточность отчетливо проявляется во всех компонентах;</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III – данный уровень характеризуется наличием развернутой фразовой речи с элементами лексико-грамматического и фонетико-фонематического недоразвития. Характерным является недифференцированное произнесение звуков, когда один звук заменяет одновременно два или несколько звуков данной или близкой фонетической группы. 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w:t>
      </w:r>
      <w:r w:rsidRPr="00E16575">
        <w:rPr>
          <w:rFonts w:ascii="Times New Roman" w:hAnsi="Times New Roman" w:cs="Times New Roman"/>
          <w:sz w:val="28"/>
        </w:rPr>
        <w:lastRenderedPageBreak/>
        <w:t>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w:t>
      </w:r>
      <w:r w:rsidRPr="00E16575">
        <w:t xml:space="preserve"> </w:t>
      </w:r>
      <w:r w:rsidRPr="00E16575">
        <w:rPr>
          <w:rFonts w:ascii="Times New Roman" w:hAnsi="Times New Roman" w:cs="Times New Roman"/>
          <w:sz w:val="28"/>
        </w:rPr>
        <w:t>слов с помощью суффиксов и приставок. Нередко они заменяют название части предмета названием целого предмета, нужное слово другим, сходным по значению. 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 [1].</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В 2001 году Т.Б. Филичева исследовала еще один уровень речевого развития, итак IV уровень – это когда дети в анамнезе имели 3 уровень с остаточными незначительными нарушениями лексико-грамматического строя, допускают ошибки структурно-семантического характера. </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color w:val="000000" w:themeColor="text1"/>
          <w:sz w:val="28"/>
        </w:rPr>
        <w:t xml:space="preserve">Природа происхождения </w:t>
      </w:r>
      <w:r w:rsidRPr="00E16575">
        <w:rPr>
          <w:rFonts w:ascii="Times New Roman" w:hAnsi="Times New Roman" w:cs="Times New Roman"/>
          <w:sz w:val="28"/>
        </w:rPr>
        <w:t>ОНР может быть обусловлена наследственной предрасположенностью или же социальной средой. Причиной возникновения общего недоразвития речи могут быть: инфекции или интоксикации (ранний или поздний токсикозы) матери во время беременности, несовместимости крови матери и плода по резус-фактору или групповой принадлежности, патология натального (родового) периода (родовые травмы и патология в родах), заболевания центральной нервной системы и травмы мозга в первые годы жизни ребенка и др.</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Вместе с тем общее недоразвитие речи может быть обусловлено неблагоприятными условиями воспитания и обучения, может быть связано с психической депривацией (лишение или ограничение возможностей удовлетворения жизненно важных потребностей). Во многих случаях ОНР является следствием комплексного воздействия различных факторов, например, наследственной предрасположенности, органической </w:t>
      </w:r>
      <w:r w:rsidRPr="00E16575">
        <w:rPr>
          <w:rFonts w:ascii="Times New Roman" w:hAnsi="Times New Roman" w:cs="Times New Roman"/>
          <w:sz w:val="28"/>
        </w:rPr>
        <w:lastRenderedPageBreak/>
        <w:t>недостаточности ЦНС (иногда легко выраженной), неблагоприятного социального окружения.</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Наиболее сложным и стойким вариантом является общее недоразвитие речи, обусловленное ранним поражением мозга, возникшее во время беременности, родов и первый год жизни ребенка [4].</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Одним из ведущих признаков ОНР является более позднее начало речи: первые слова проявляются к 3-4, а иногда и к 5 годам. Речь </w:t>
      </w:r>
      <w:proofErr w:type="spellStart"/>
      <w:r w:rsidRPr="00E16575">
        <w:rPr>
          <w:rFonts w:ascii="Times New Roman" w:hAnsi="Times New Roman" w:cs="Times New Roman"/>
          <w:sz w:val="28"/>
        </w:rPr>
        <w:t>аграмматична</w:t>
      </w:r>
      <w:proofErr w:type="spellEnd"/>
      <w:r w:rsidRPr="00E16575">
        <w:rPr>
          <w:rFonts w:ascii="Times New Roman" w:hAnsi="Times New Roman" w:cs="Times New Roman"/>
          <w:sz w:val="28"/>
        </w:rPr>
        <w:t xml:space="preserve"> и недостаточно фонетически оформлена.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 [</w:t>
      </w:r>
      <w:r>
        <w:rPr>
          <w:rFonts w:ascii="Times New Roman" w:hAnsi="Times New Roman" w:cs="Times New Roman"/>
          <w:sz w:val="28"/>
        </w:rPr>
        <w:t>3</w:t>
      </w:r>
      <w:r w:rsidRPr="00E16575">
        <w:rPr>
          <w:rFonts w:ascii="Times New Roman" w:hAnsi="Times New Roman" w:cs="Times New Roman"/>
          <w:sz w:val="28"/>
        </w:rPr>
        <w:t>].</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Неполноценная речевая деятельность приводит к формированию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продуктивность запоминания. Они забывают сложные инструкции, элементы и последовательность заданий.</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Общее недоразвитие речи характеризуется также тем, что у ребенка существуют проблемы не только со звуковой стороной речи, но и со смысловой. При обследовании ребенка необходимо обращать внимание на лексику, грамматику и фонетику одновременно. В школе, такие дети могут испытывать трудности с чтением и письменной речью, ведь </w:t>
      </w:r>
      <w:proofErr w:type="spellStart"/>
      <w:r w:rsidRPr="00E16575">
        <w:rPr>
          <w:rFonts w:ascii="Times New Roman" w:hAnsi="Times New Roman" w:cs="Times New Roman"/>
          <w:sz w:val="28"/>
        </w:rPr>
        <w:t>дисграфия</w:t>
      </w:r>
      <w:proofErr w:type="spellEnd"/>
      <w:r w:rsidRPr="00E16575">
        <w:rPr>
          <w:rFonts w:ascii="Times New Roman" w:hAnsi="Times New Roman" w:cs="Times New Roman"/>
          <w:sz w:val="28"/>
        </w:rPr>
        <w:t xml:space="preserve"> и </w:t>
      </w:r>
      <w:proofErr w:type="spellStart"/>
      <w:r w:rsidRPr="00E16575">
        <w:rPr>
          <w:rFonts w:ascii="Times New Roman" w:hAnsi="Times New Roman" w:cs="Times New Roman"/>
          <w:sz w:val="28"/>
        </w:rPr>
        <w:t>дислексия</w:t>
      </w:r>
      <w:proofErr w:type="spellEnd"/>
      <w:r w:rsidRPr="00E16575">
        <w:rPr>
          <w:rFonts w:ascii="Times New Roman" w:hAnsi="Times New Roman" w:cs="Times New Roman"/>
          <w:sz w:val="28"/>
        </w:rPr>
        <w:t xml:space="preserve"> являются частыми спутниками ОНР.</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Для детей с ОНР </w:t>
      </w:r>
      <w:r w:rsidRPr="00E16575">
        <w:rPr>
          <w:rFonts w:ascii="Times New Roman" w:hAnsi="Times New Roman" w:cs="Times New Roman"/>
          <w:sz w:val="28"/>
          <w:lang w:val="en-US"/>
        </w:rPr>
        <w:t>III</w:t>
      </w:r>
      <w:r w:rsidRPr="00E16575">
        <w:rPr>
          <w:rFonts w:ascii="Times New Roman" w:hAnsi="Times New Roman" w:cs="Times New Roman"/>
          <w:sz w:val="28"/>
        </w:rPr>
        <w:t xml:space="preserve"> уровня является характерным недифференцированное произнесение свистящих, шипящих звуков, </w:t>
      </w:r>
      <w:proofErr w:type="spellStart"/>
      <w:r w:rsidRPr="00E16575">
        <w:rPr>
          <w:rFonts w:ascii="Times New Roman" w:hAnsi="Times New Roman" w:cs="Times New Roman"/>
          <w:sz w:val="28"/>
        </w:rPr>
        <w:t>аффрикатов</w:t>
      </w:r>
      <w:proofErr w:type="spellEnd"/>
      <w:r w:rsidRPr="00E16575">
        <w:rPr>
          <w:rFonts w:ascii="Times New Roman" w:hAnsi="Times New Roman" w:cs="Times New Roman"/>
          <w:sz w:val="28"/>
        </w:rPr>
        <w:t xml:space="preserve"> и </w:t>
      </w:r>
      <w:proofErr w:type="spellStart"/>
      <w:r w:rsidRPr="00E16575">
        <w:rPr>
          <w:rFonts w:ascii="Times New Roman" w:hAnsi="Times New Roman" w:cs="Times New Roman"/>
          <w:sz w:val="28"/>
        </w:rPr>
        <w:t>соноров</w:t>
      </w:r>
      <w:proofErr w:type="spellEnd"/>
      <w:r w:rsidRPr="00E16575">
        <w:rPr>
          <w:rFonts w:ascii="Times New Roman" w:hAnsi="Times New Roman" w:cs="Times New Roman"/>
          <w:sz w:val="28"/>
        </w:rPr>
        <w:t xml:space="preserve">.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w:t>
      </w:r>
      <w:proofErr w:type="spellStart"/>
      <w:r w:rsidRPr="00E16575">
        <w:rPr>
          <w:rFonts w:ascii="Times New Roman" w:hAnsi="Times New Roman" w:cs="Times New Roman"/>
          <w:sz w:val="28"/>
        </w:rPr>
        <w:lastRenderedPageBreak/>
        <w:t>взаимозаменяет</w:t>
      </w:r>
      <w:proofErr w:type="spellEnd"/>
      <w:r w:rsidRPr="00E16575">
        <w:rPr>
          <w:rFonts w:ascii="Times New Roman" w:hAnsi="Times New Roman" w:cs="Times New Roman"/>
          <w:sz w:val="28"/>
        </w:rPr>
        <w:t>.</w:t>
      </w:r>
      <w:r w:rsidRPr="00E16575">
        <w:t xml:space="preserve"> </w:t>
      </w:r>
      <w:r w:rsidRPr="00E16575">
        <w:rPr>
          <w:rFonts w:ascii="Times New Roman" w:hAnsi="Times New Roman" w:cs="Times New Roman"/>
          <w:sz w:val="28"/>
        </w:rPr>
        <w:t>Например, ребенок заменяет звуком с', еще недостаточно четко произносимым, звуки с («</w:t>
      </w:r>
      <w:proofErr w:type="spellStart"/>
      <w:r w:rsidRPr="00E16575">
        <w:rPr>
          <w:rFonts w:ascii="Times New Roman" w:hAnsi="Times New Roman" w:cs="Times New Roman"/>
          <w:sz w:val="28"/>
        </w:rPr>
        <w:t>сяпоги</w:t>
      </w:r>
      <w:proofErr w:type="spellEnd"/>
      <w:r w:rsidRPr="00E16575">
        <w:rPr>
          <w:rFonts w:ascii="Times New Roman" w:hAnsi="Times New Roman" w:cs="Times New Roman"/>
          <w:sz w:val="28"/>
        </w:rPr>
        <w:t>» вместо сапоги), ш («</w:t>
      </w:r>
      <w:proofErr w:type="spellStart"/>
      <w:r w:rsidRPr="00E16575">
        <w:rPr>
          <w:rFonts w:ascii="Times New Roman" w:hAnsi="Times New Roman" w:cs="Times New Roman"/>
          <w:sz w:val="28"/>
        </w:rPr>
        <w:t>сюба</w:t>
      </w:r>
      <w:proofErr w:type="spellEnd"/>
      <w:r w:rsidRPr="00E16575">
        <w:rPr>
          <w:rFonts w:ascii="Times New Roman" w:hAnsi="Times New Roman" w:cs="Times New Roman"/>
          <w:sz w:val="28"/>
        </w:rPr>
        <w:t>» вместо шуба), ц («</w:t>
      </w:r>
      <w:proofErr w:type="spellStart"/>
      <w:r w:rsidRPr="00E16575">
        <w:rPr>
          <w:rFonts w:ascii="Times New Roman" w:hAnsi="Times New Roman" w:cs="Times New Roman"/>
          <w:sz w:val="28"/>
        </w:rPr>
        <w:t>сяпля</w:t>
      </w:r>
      <w:proofErr w:type="spellEnd"/>
      <w:r w:rsidRPr="00E16575">
        <w:rPr>
          <w:rFonts w:ascii="Times New Roman" w:hAnsi="Times New Roman" w:cs="Times New Roman"/>
          <w:sz w:val="28"/>
        </w:rPr>
        <w:t>» вместо цапля).</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Часто дети этого уровня вступают в контакты с окружающими лишь в присутствии родителей (воспитателей), вносящих соответствующие пояснения («Мамой </w:t>
      </w:r>
      <w:proofErr w:type="spellStart"/>
      <w:r w:rsidRPr="00E16575">
        <w:rPr>
          <w:rFonts w:ascii="Times New Roman" w:hAnsi="Times New Roman" w:cs="Times New Roman"/>
          <w:sz w:val="28"/>
        </w:rPr>
        <w:t>ездиля</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асьпак</w:t>
      </w:r>
      <w:proofErr w:type="spellEnd"/>
      <w:r w:rsidRPr="00E16575">
        <w:rPr>
          <w:rFonts w:ascii="Times New Roman" w:hAnsi="Times New Roman" w:cs="Times New Roman"/>
          <w:sz w:val="28"/>
        </w:rPr>
        <w:t xml:space="preserve">. А потом </w:t>
      </w:r>
      <w:proofErr w:type="spellStart"/>
      <w:r w:rsidRPr="00E16575">
        <w:rPr>
          <w:rFonts w:ascii="Times New Roman" w:hAnsi="Times New Roman" w:cs="Times New Roman"/>
          <w:sz w:val="28"/>
        </w:rPr>
        <w:t>ходиля</w:t>
      </w:r>
      <w:proofErr w:type="spellEnd"/>
      <w:r w:rsidRPr="00E16575">
        <w:rPr>
          <w:rFonts w:ascii="Times New Roman" w:hAnsi="Times New Roman" w:cs="Times New Roman"/>
          <w:sz w:val="28"/>
        </w:rPr>
        <w:t xml:space="preserve">, де </w:t>
      </w:r>
      <w:proofErr w:type="spellStart"/>
      <w:r w:rsidRPr="00E16575">
        <w:rPr>
          <w:rFonts w:ascii="Times New Roman" w:hAnsi="Times New Roman" w:cs="Times New Roman"/>
          <w:sz w:val="28"/>
        </w:rPr>
        <w:t>летька</w:t>
      </w:r>
      <w:proofErr w:type="spellEnd"/>
      <w:r w:rsidRPr="00E16575">
        <w:rPr>
          <w:rFonts w:ascii="Times New Roman" w:hAnsi="Times New Roman" w:cs="Times New Roman"/>
          <w:sz w:val="28"/>
        </w:rPr>
        <w:t xml:space="preserve">, там </w:t>
      </w:r>
      <w:proofErr w:type="spellStart"/>
      <w:r w:rsidRPr="00E16575">
        <w:rPr>
          <w:rFonts w:ascii="Times New Roman" w:hAnsi="Times New Roman" w:cs="Times New Roman"/>
          <w:sz w:val="28"/>
        </w:rPr>
        <w:t>зьвана</w:t>
      </w:r>
      <w:proofErr w:type="spellEnd"/>
      <w:r w:rsidRPr="00E16575">
        <w:rPr>
          <w:rFonts w:ascii="Times New Roman" w:hAnsi="Times New Roman" w:cs="Times New Roman"/>
          <w:sz w:val="28"/>
        </w:rPr>
        <w:t xml:space="preserve">. Потом </w:t>
      </w:r>
      <w:proofErr w:type="spellStart"/>
      <w:r w:rsidRPr="00E16575">
        <w:rPr>
          <w:rFonts w:ascii="Times New Roman" w:hAnsi="Times New Roman" w:cs="Times New Roman"/>
          <w:sz w:val="28"/>
        </w:rPr>
        <w:t>аспальки</w:t>
      </w:r>
      <w:proofErr w:type="spellEnd"/>
      <w:r w:rsidRPr="00E16575">
        <w:rPr>
          <w:rFonts w:ascii="Times New Roman" w:hAnsi="Times New Roman" w:cs="Times New Roman"/>
          <w:sz w:val="28"/>
        </w:rPr>
        <w:t xml:space="preserve"> не били. Потом </w:t>
      </w:r>
      <w:proofErr w:type="spellStart"/>
      <w:r w:rsidRPr="00E16575">
        <w:rPr>
          <w:rFonts w:ascii="Times New Roman" w:hAnsi="Times New Roman" w:cs="Times New Roman"/>
          <w:sz w:val="28"/>
        </w:rPr>
        <w:t>посьли</w:t>
      </w:r>
      <w:proofErr w:type="spellEnd"/>
      <w:r w:rsidRPr="00E16575">
        <w:rPr>
          <w:rFonts w:ascii="Times New Roman" w:hAnsi="Times New Roman" w:cs="Times New Roman"/>
          <w:sz w:val="28"/>
        </w:rPr>
        <w:t xml:space="preserve"> пак» - С мамой ездила в зоопарк. А потом ходила, где клетка, там обезьяна. Потом в зоопарке не были. Потом пошли в парк). Свободное же общение крайне затруднено. Даже те звуки, которые дети умеют произносить правильно, в их самостоятельной речи звучат недостаточно четко.</w:t>
      </w:r>
    </w:p>
    <w:p w:rsidR="00E16575" w:rsidRPr="00E16575" w:rsidRDefault="00E16575" w:rsidP="00E16575">
      <w:pPr>
        <w:spacing w:after="16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Вместе с тем на данном этапе дети уже пользуются всеми частями речи, правильно употребляют простые грамматические формы, пытаются строить сложносочиненные и сложноподчиненные предложения («Кола посол в лес, </w:t>
      </w:r>
      <w:proofErr w:type="spellStart"/>
      <w:r w:rsidRPr="00E16575">
        <w:rPr>
          <w:rFonts w:ascii="Times New Roman" w:hAnsi="Times New Roman" w:cs="Times New Roman"/>
          <w:sz w:val="28"/>
        </w:rPr>
        <w:t>помал</w:t>
      </w:r>
      <w:proofErr w:type="spellEnd"/>
      <w:r w:rsidRPr="00E16575">
        <w:rPr>
          <w:rFonts w:ascii="Times New Roman" w:hAnsi="Times New Roman" w:cs="Times New Roman"/>
          <w:sz w:val="28"/>
        </w:rPr>
        <w:t xml:space="preserve"> маленькую белку, и тыла у Коли </w:t>
      </w:r>
      <w:proofErr w:type="spellStart"/>
      <w:r w:rsidRPr="00E16575">
        <w:rPr>
          <w:rFonts w:ascii="Times New Roman" w:hAnsi="Times New Roman" w:cs="Times New Roman"/>
          <w:sz w:val="28"/>
        </w:rPr>
        <w:t>кетка</w:t>
      </w:r>
      <w:proofErr w:type="spellEnd"/>
      <w:r w:rsidRPr="00E16575">
        <w:rPr>
          <w:rFonts w:ascii="Times New Roman" w:hAnsi="Times New Roman" w:cs="Times New Roman"/>
          <w:sz w:val="28"/>
        </w:rPr>
        <w:t>» - Коля пошел в лес, поймал маленькую белку, и жила у Коли в клетке).</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Улучшаются произносительные возможности ребенка (можно выделить правильно и неправильно произносимые звуки, характер их нарушения), воспроизведение слов разной слоговой структуры и </w:t>
      </w:r>
      <w:proofErr w:type="spellStart"/>
      <w:r w:rsidRPr="00E16575">
        <w:rPr>
          <w:rFonts w:ascii="Times New Roman" w:hAnsi="Times New Roman" w:cs="Times New Roman"/>
          <w:sz w:val="28"/>
        </w:rPr>
        <w:t>звуконаполняемости</w:t>
      </w:r>
      <w:proofErr w:type="spellEnd"/>
      <w:r w:rsidRPr="00E16575">
        <w:rPr>
          <w:rFonts w:ascii="Times New Roman" w:hAnsi="Times New Roman" w:cs="Times New Roman"/>
          <w:sz w:val="28"/>
        </w:rPr>
        <w:t xml:space="preserve">. Дети обычно уже не затрудняются в назывании предметов, действий, признаков, качеств и состояний, хорошо знакомых им из жизненного опыта. Они могут свободно рассказать о своей семье, о себе и товарищах, событиях окружающей жизни, составить короткий рассказ («Кошка </w:t>
      </w:r>
      <w:proofErr w:type="spellStart"/>
      <w:r w:rsidRPr="00E16575">
        <w:rPr>
          <w:rFonts w:ascii="Times New Roman" w:hAnsi="Times New Roman" w:cs="Times New Roman"/>
          <w:sz w:val="28"/>
        </w:rPr>
        <w:t>пошья</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куёуке</w:t>
      </w:r>
      <w:proofErr w:type="spellEnd"/>
      <w:r w:rsidRPr="00E16575">
        <w:rPr>
          <w:rFonts w:ascii="Times New Roman" w:hAnsi="Times New Roman" w:cs="Times New Roman"/>
          <w:sz w:val="28"/>
        </w:rPr>
        <w:t xml:space="preserve">. И во она </w:t>
      </w:r>
      <w:proofErr w:type="spellStart"/>
      <w:r w:rsidRPr="00E16575">
        <w:rPr>
          <w:rFonts w:ascii="Times New Roman" w:hAnsi="Times New Roman" w:cs="Times New Roman"/>
          <w:sz w:val="28"/>
        </w:rPr>
        <w:t>хоует</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сыпьятках</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ешть</w:t>
      </w:r>
      <w:proofErr w:type="spellEnd"/>
      <w:r w:rsidRPr="00E16575">
        <w:rPr>
          <w:rFonts w:ascii="Times New Roman" w:hAnsi="Times New Roman" w:cs="Times New Roman"/>
          <w:sz w:val="28"/>
        </w:rPr>
        <w:t xml:space="preserve">. Они бежать. Кошку </w:t>
      </w:r>
      <w:proofErr w:type="spellStart"/>
      <w:r w:rsidRPr="00E16575">
        <w:rPr>
          <w:rFonts w:ascii="Times New Roman" w:hAnsi="Times New Roman" w:cs="Times New Roman"/>
          <w:sz w:val="28"/>
        </w:rPr>
        <w:t>погана</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куицг</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Сыпьятках</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мого</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Шама</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штоит</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Куица</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хоёша</w:t>
      </w:r>
      <w:proofErr w:type="spellEnd"/>
      <w:r w:rsidRPr="00E16575">
        <w:rPr>
          <w:rFonts w:ascii="Times New Roman" w:hAnsi="Times New Roman" w:cs="Times New Roman"/>
          <w:sz w:val="28"/>
        </w:rPr>
        <w:t xml:space="preserve">, она </w:t>
      </w:r>
      <w:proofErr w:type="spellStart"/>
      <w:r w:rsidRPr="00E16575">
        <w:rPr>
          <w:rFonts w:ascii="Times New Roman" w:hAnsi="Times New Roman" w:cs="Times New Roman"/>
          <w:sz w:val="28"/>
        </w:rPr>
        <w:t>погана</w:t>
      </w:r>
      <w:proofErr w:type="spellEnd"/>
      <w:r w:rsidRPr="00E16575">
        <w:rPr>
          <w:rFonts w:ascii="Times New Roman" w:hAnsi="Times New Roman" w:cs="Times New Roman"/>
          <w:sz w:val="28"/>
        </w:rPr>
        <w:t xml:space="preserve"> кошку» - Кошка пошла к курице. И вот она хочет цыпляток есть. Они 6ежать. Кошку прогнала курица. Цыпляток много. Курица хорошая, он прогнала кошку). Однако тщательное изучение состояния всех сторон речи позволяет выявить выраженную картину недоразвития каждого из компонентов языковой системы: лексики, грамматики, фонетики.</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lastRenderedPageBreak/>
        <w:t>В устном речевом общении дети стараются «обходить» трудные для них слова и выражения. Но если поставить таких детей в условия, когда оказывается необходимым использовать те или иные слова и грамматические категории, пробелы в речевом развитии выступают достаточно отчетливо. Хотя дети пользуются развернутой фразовой речью, но испытывают большие трудности при самостоятельном составлении предложений, чем их нормально говорящие сверстники.</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На фоне правильных предложений можно встретить и </w:t>
      </w:r>
      <w:proofErr w:type="spellStart"/>
      <w:r w:rsidRPr="00E16575">
        <w:rPr>
          <w:rFonts w:ascii="Times New Roman" w:hAnsi="Times New Roman" w:cs="Times New Roman"/>
          <w:sz w:val="28"/>
        </w:rPr>
        <w:t>аграмматичные</w:t>
      </w:r>
      <w:proofErr w:type="spellEnd"/>
      <w:r w:rsidRPr="00E16575">
        <w:rPr>
          <w:rFonts w:ascii="Times New Roman" w:hAnsi="Times New Roman" w:cs="Times New Roman"/>
          <w:sz w:val="28"/>
        </w:rPr>
        <w:t>, возникающие, как правило, из-за ошибок в согласовании и управлении. Эти ошибки не носят постоянного характера: одна и та же грамматическая форма или категория в разных ситуациях может использоваться и правильно, и неправильно. Наблюдаются ошибки и при построении сложноподчиненных предложений с союзами и союзными словами («</w:t>
      </w:r>
      <w:proofErr w:type="spellStart"/>
      <w:r w:rsidRPr="00E16575">
        <w:rPr>
          <w:rFonts w:ascii="Times New Roman" w:hAnsi="Times New Roman" w:cs="Times New Roman"/>
          <w:sz w:val="28"/>
        </w:rPr>
        <w:t>Мишя</w:t>
      </w:r>
      <w:proofErr w:type="spellEnd"/>
      <w:r w:rsidRPr="00E16575">
        <w:rPr>
          <w:rFonts w:ascii="Times New Roman" w:hAnsi="Times New Roman" w:cs="Times New Roman"/>
          <w:sz w:val="28"/>
        </w:rPr>
        <w:t xml:space="preserve"> </w:t>
      </w:r>
      <w:proofErr w:type="spellStart"/>
      <w:r w:rsidRPr="00E16575">
        <w:rPr>
          <w:rFonts w:ascii="Times New Roman" w:hAnsi="Times New Roman" w:cs="Times New Roman"/>
          <w:sz w:val="28"/>
        </w:rPr>
        <w:t>зяпякаль</w:t>
      </w:r>
      <w:proofErr w:type="spellEnd"/>
      <w:r w:rsidRPr="00E16575">
        <w:rPr>
          <w:rFonts w:ascii="Times New Roman" w:hAnsi="Times New Roman" w:cs="Times New Roman"/>
          <w:sz w:val="28"/>
        </w:rPr>
        <w:t>, атому упал» - Миша заплакал, потому что упал). При составлении предложений по картине дети, нередко правильно называя действующее лицо и само действие, не включают в предложение названия предметов, которыми пользуется действующее лицо.</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Несмотря на значительный количественный рост словарного запаса, специальное обследование лексических значений позволяет выявить ряд специфических недочетов: полное незнание значений ряда слов (болото, озеро, ручей, веранда, подъезд и др.), неточное понимание и употребление ряда слов (подшивать - зашивать - кроить, подрезать - вырезать). Среди лексических ошибок выделяются следующие:</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замена названия части предмета названием целого предмета (циферблат - «часы» и т.п.);</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подмена названий профессий названиями действия (балерина - «тетя танцует» и т. п.);</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замена видовых понятий родовыми и наоборот (воробей - «птичка» и т.п.);</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lastRenderedPageBreak/>
        <w:t xml:space="preserve">- </w:t>
      </w:r>
      <w:proofErr w:type="spellStart"/>
      <w:r w:rsidRPr="00E16575">
        <w:rPr>
          <w:rFonts w:ascii="Times New Roman" w:hAnsi="Times New Roman" w:cs="Times New Roman"/>
          <w:sz w:val="28"/>
        </w:rPr>
        <w:t>взаимозамещение</w:t>
      </w:r>
      <w:proofErr w:type="spellEnd"/>
      <w:r w:rsidRPr="00E16575">
        <w:rPr>
          <w:rFonts w:ascii="Times New Roman" w:hAnsi="Times New Roman" w:cs="Times New Roman"/>
          <w:sz w:val="28"/>
        </w:rPr>
        <w:t xml:space="preserve"> признаков (высокий, широкий, длинный - «большой», короткий - «маленький»).</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В свободных высказываниях дети мало пользуются прилагательными и наречиями, обозначающими признаки и состояние предметов, способы действий. Недостаточный практический навык применения способов словообразования обедняет пути накопления словарного запаса, не дает ребенку возможности различать морфологические элементы слова.</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Многие дети нередко допускают ошибки в словообразовании. Так, наряду с правильно образованными словами появляются ненормативные («</w:t>
      </w:r>
      <w:proofErr w:type="spellStart"/>
      <w:r w:rsidRPr="00E16575">
        <w:rPr>
          <w:rFonts w:ascii="Times New Roman" w:hAnsi="Times New Roman" w:cs="Times New Roman"/>
          <w:sz w:val="28"/>
        </w:rPr>
        <w:t>столёнок</w:t>
      </w:r>
      <w:proofErr w:type="spellEnd"/>
      <w:r w:rsidRPr="00E16575">
        <w:rPr>
          <w:rFonts w:ascii="Times New Roman" w:hAnsi="Times New Roman" w:cs="Times New Roman"/>
          <w:sz w:val="28"/>
        </w:rPr>
        <w:t>» - столик, «кувшинка» - кувшинчик и т.п.). Подобные ошибки в качестве единичных могут встречаться у детей в норме на более ранних ступенях речевого развития и быстро исчезают.</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Большое число ошибок приходится на образование относительных прилагательных со значением соотнесенности с продуктами питания, материалами, растениями и так далее, например, ребенок называет платок не пуховый, а «</w:t>
      </w:r>
      <w:proofErr w:type="spellStart"/>
      <w:r w:rsidRPr="00E16575">
        <w:rPr>
          <w:rFonts w:ascii="Times New Roman" w:hAnsi="Times New Roman" w:cs="Times New Roman"/>
          <w:sz w:val="28"/>
        </w:rPr>
        <w:t>пухный</w:t>
      </w:r>
      <w:proofErr w:type="spellEnd"/>
      <w:r w:rsidRPr="00E16575">
        <w:rPr>
          <w:rFonts w:ascii="Times New Roman" w:hAnsi="Times New Roman" w:cs="Times New Roman"/>
          <w:sz w:val="28"/>
        </w:rPr>
        <w:t>», «</w:t>
      </w:r>
      <w:proofErr w:type="spellStart"/>
      <w:r w:rsidRPr="00E16575">
        <w:rPr>
          <w:rFonts w:ascii="Times New Roman" w:hAnsi="Times New Roman" w:cs="Times New Roman"/>
          <w:sz w:val="28"/>
        </w:rPr>
        <w:t>пухавый</w:t>
      </w:r>
      <w:proofErr w:type="spellEnd"/>
      <w:r w:rsidRPr="00E16575">
        <w:rPr>
          <w:rFonts w:ascii="Times New Roman" w:hAnsi="Times New Roman" w:cs="Times New Roman"/>
          <w:sz w:val="28"/>
        </w:rPr>
        <w:t>», «</w:t>
      </w:r>
      <w:proofErr w:type="spellStart"/>
      <w:r w:rsidRPr="00E16575">
        <w:rPr>
          <w:rFonts w:ascii="Times New Roman" w:hAnsi="Times New Roman" w:cs="Times New Roman"/>
          <w:sz w:val="28"/>
        </w:rPr>
        <w:t>пуховный</w:t>
      </w:r>
      <w:proofErr w:type="spellEnd"/>
      <w:r w:rsidRPr="00E16575">
        <w:rPr>
          <w:rFonts w:ascii="Times New Roman" w:hAnsi="Times New Roman" w:cs="Times New Roman"/>
          <w:sz w:val="28"/>
        </w:rPr>
        <w:t>»; кисель не клюквенный, а «</w:t>
      </w:r>
      <w:proofErr w:type="spellStart"/>
      <w:r w:rsidRPr="00E16575">
        <w:rPr>
          <w:rFonts w:ascii="Times New Roman" w:hAnsi="Times New Roman" w:cs="Times New Roman"/>
          <w:sz w:val="28"/>
        </w:rPr>
        <w:t>клюкин</w:t>
      </w:r>
      <w:proofErr w:type="spellEnd"/>
      <w:r w:rsidRPr="00E16575">
        <w:rPr>
          <w:rFonts w:ascii="Times New Roman" w:hAnsi="Times New Roman" w:cs="Times New Roman"/>
          <w:sz w:val="28"/>
        </w:rPr>
        <w:t>», «</w:t>
      </w:r>
      <w:proofErr w:type="spellStart"/>
      <w:r w:rsidRPr="00E16575">
        <w:rPr>
          <w:rFonts w:ascii="Times New Roman" w:hAnsi="Times New Roman" w:cs="Times New Roman"/>
          <w:sz w:val="28"/>
        </w:rPr>
        <w:t>клюкный</w:t>
      </w:r>
      <w:proofErr w:type="spellEnd"/>
      <w:r w:rsidRPr="00E16575">
        <w:rPr>
          <w:rFonts w:ascii="Times New Roman" w:hAnsi="Times New Roman" w:cs="Times New Roman"/>
          <w:sz w:val="28"/>
        </w:rPr>
        <w:t>», «</w:t>
      </w:r>
      <w:proofErr w:type="spellStart"/>
      <w:r w:rsidRPr="00E16575">
        <w:rPr>
          <w:rFonts w:ascii="Times New Roman" w:hAnsi="Times New Roman" w:cs="Times New Roman"/>
          <w:sz w:val="28"/>
        </w:rPr>
        <w:t>клюконный</w:t>
      </w:r>
      <w:proofErr w:type="spellEnd"/>
      <w:r w:rsidRPr="00E16575">
        <w:rPr>
          <w:rFonts w:ascii="Times New Roman" w:hAnsi="Times New Roman" w:cs="Times New Roman"/>
          <w:sz w:val="28"/>
        </w:rPr>
        <w:t>»; стакан не стеклянный, а «</w:t>
      </w:r>
      <w:proofErr w:type="spellStart"/>
      <w:r w:rsidRPr="00E16575">
        <w:rPr>
          <w:rFonts w:ascii="Times New Roman" w:hAnsi="Times New Roman" w:cs="Times New Roman"/>
          <w:sz w:val="28"/>
        </w:rPr>
        <w:t>стекляшкин</w:t>
      </w:r>
      <w:proofErr w:type="spellEnd"/>
      <w:r w:rsidRPr="00E16575">
        <w:rPr>
          <w:rFonts w:ascii="Times New Roman" w:hAnsi="Times New Roman" w:cs="Times New Roman"/>
          <w:sz w:val="28"/>
        </w:rPr>
        <w:t>», «</w:t>
      </w:r>
      <w:proofErr w:type="spellStart"/>
      <w:r w:rsidRPr="00E16575">
        <w:rPr>
          <w:rFonts w:ascii="Times New Roman" w:hAnsi="Times New Roman" w:cs="Times New Roman"/>
          <w:sz w:val="28"/>
        </w:rPr>
        <w:t>стекловый</w:t>
      </w:r>
      <w:proofErr w:type="spellEnd"/>
      <w:r w:rsidRPr="00E16575">
        <w:rPr>
          <w:rFonts w:ascii="Times New Roman" w:hAnsi="Times New Roman" w:cs="Times New Roman"/>
          <w:sz w:val="28"/>
        </w:rPr>
        <w:t>» - стакан и т. п.</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Среди ошибок грамматического оформления речи наиболее специфичны следующие:</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неправильное согласование прилагательных с существительными в роде, числе, падеже («Кружки стоят на большими (большие) столах» - Кружки стоят на больших столах);</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неправильное согласование числительных с существительными («три волкам» - три волка, «пять пальцем» - пять пальцев; «двух ручки» - двух ручек и т. п.);</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 ошибки в использовании предлогов - пропуски, замены, </w:t>
      </w:r>
      <w:proofErr w:type="spellStart"/>
      <w:r w:rsidRPr="00E16575">
        <w:rPr>
          <w:rFonts w:ascii="Times New Roman" w:hAnsi="Times New Roman" w:cs="Times New Roman"/>
          <w:sz w:val="28"/>
        </w:rPr>
        <w:t>недоговаривание</w:t>
      </w:r>
      <w:proofErr w:type="spellEnd"/>
      <w:r w:rsidRPr="00E16575">
        <w:rPr>
          <w:rFonts w:ascii="Times New Roman" w:hAnsi="Times New Roman" w:cs="Times New Roman"/>
          <w:sz w:val="28"/>
        </w:rPr>
        <w:t xml:space="preserve"> («Ездили магазин мамой и братиком» - Ездили в магазин с мамой и братиком; «Мяч упал из полки» - Мяч упал с полки);</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lastRenderedPageBreak/>
        <w:t xml:space="preserve">- ошибки в употреблении падежных форм множественного числа («Летом я был деревне у бабушки. Там речка, много </w:t>
      </w:r>
      <w:proofErr w:type="spellStart"/>
      <w:r w:rsidRPr="00E16575">
        <w:rPr>
          <w:rFonts w:ascii="Times New Roman" w:hAnsi="Times New Roman" w:cs="Times New Roman"/>
          <w:sz w:val="28"/>
        </w:rPr>
        <w:t>деревов</w:t>
      </w:r>
      <w:proofErr w:type="spellEnd"/>
      <w:r w:rsidRPr="00E16575">
        <w:rPr>
          <w:rFonts w:ascii="Times New Roman" w:hAnsi="Times New Roman" w:cs="Times New Roman"/>
          <w:sz w:val="28"/>
        </w:rPr>
        <w:t>, гуси»).</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Звуковое оформление речи детей с III уровнем речевого развития значительно отстает от возрастной нормы: у них продолжают наблюдаться все виды нарушений звукопроизношения (отмечаются нарушения произношения свистящих, шипящих, Л, ЛЬ, Р, </w:t>
      </w:r>
      <w:proofErr w:type="spellStart"/>
      <w:r w:rsidRPr="00E16575">
        <w:rPr>
          <w:rFonts w:ascii="Times New Roman" w:hAnsi="Times New Roman" w:cs="Times New Roman"/>
          <w:sz w:val="28"/>
        </w:rPr>
        <w:t>Рь</w:t>
      </w:r>
      <w:proofErr w:type="spellEnd"/>
      <w:r w:rsidRPr="00E16575">
        <w:rPr>
          <w:rFonts w:ascii="Times New Roman" w:hAnsi="Times New Roman" w:cs="Times New Roman"/>
          <w:sz w:val="28"/>
        </w:rPr>
        <w:t>, дефекты озвончения и смягчения).</w:t>
      </w:r>
    </w:p>
    <w:p w:rsidR="00E16575" w:rsidRP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Недостаточное развитие фонематического слуха и восприятия приводит к тому, что у детей самостоятельно не формируется готовность к звуковому анализу и синтезу слов, что впоследствии не позволяет им успешно овладеть грамотой в школе без помощи логопеда.</w:t>
      </w:r>
    </w:p>
    <w:p w:rsidR="00E16575" w:rsidRDefault="00E16575" w:rsidP="00E16575">
      <w:pPr>
        <w:spacing w:after="0" w:line="360" w:lineRule="auto"/>
        <w:ind w:firstLine="708"/>
        <w:jc w:val="both"/>
        <w:rPr>
          <w:rFonts w:ascii="Times New Roman" w:hAnsi="Times New Roman" w:cs="Times New Roman"/>
          <w:sz w:val="28"/>
        </w:rPr>
      </w:pPr>
      <w:r w:rsidRPr="00E16575">
        <w:rPr>
          <w:rFonts w:ascii="Times New Roman" w:hAnsi="Times New Roman" w:cs="Times New Roman"/>
          <w:sz w:val="28"/>
        </w:rPr>
        <w:t xml:space="preserve">Таким образом, нарушение речевой деятельности у детей с ОНР </w:t>
      </w:r>
      <w:r w:rsidRPr="00E16575">
        <w:rPr>
          <w:rFonts w:ascii="Times New Roman" w:hAnsi="Times New Roman" w:cs="Times New Roman"/>
          <w:sz w:val="28"/>
          <w:lang w:val="en-US"/>
        </w:rPr>
        <w:t>III</w:t>
      </w:r>
      <w:r w:rsidRPr="00E16575">
        <w:rPr>
          <w:rFonts w:ascii="Times New Roman" w:hAnsi="Times New Roman" w:cs="Times New Roman"/>
          <w:sz w:val="28"/>
        </w:rPr>
        <w:t xml:space="preserve"> уровня носит многоаспек</w:t>
      </w:r>
      <w:bookmarkStart w:id="0" w:name="_GoBack"/>
      <w:bookmarkEnd w:id="0"/>
      <w:r w:rsidRPr="00E16575">
        <w:rPr>
          <w:rFonts w:ascii="Times New Roman" w:hAnsi="Times New Roman" w:cs="Times New Roman"/>
          <w:sz w:val="28"/>
        </w:rPr>
        <w:t xml:space="preserve">тный характер, требующий выработки единой стратегии, методической и организационной преемственности в решении </w:t>
      </w:r>
      <w:proofErr w:type="spellStart"/>
      <w:r w:rsidRPr="00E16575">
        <w:rPr>
          <w:rFonts w:ascii="Times New Roman" w:hAnsi="Times New Roman" w:cs="Times New Roman"/>
          <w:sz w:val="28"/>
        </w:rPr>
        <w:t>воспитательно</w:t>
      </w:r>
      <w:proofErr w:type="spellEnd"/>
      <w:r w:rsidRPr="00E16575">
        <w:rPr>
          <w:rFonts w:ascii="Times New Roman" w:hAnsi="Times New Roman" w:cs="Times New Roman"/>
          <w:sz w:val="28"/>
        </w:rPr>
        <w:t>-коррекционных задач.</w:t>
      </w:r>
    </w:p>
    <w:p w:rsidR="00E16575" w:rsidRDefault="00E16575" w:rsidP="00E16575">
      <w:pPr>
        <w:spacing w:after="0" w:line="360" w:lineRule="auto"/>
        <w:ind w:firstLine="708"/>
        <w:jc w:val="both"/>
        <w:rPr>
          <w:rFonts w:ascii="Times New Roman" w:hAnsi="Times New Roman" w:cs="Times New Roman"/>
          <w:sz w:val="28"/>
        </w:rPr>
      </w:pPr>
    </w:p>
    <w:p w:rsidR="00E16575" w:rsidRDefault="00E16575" w:rsidP="00E16575">
      <w:pPr>
        <w:spacing w:after="0" w:line="360" w:lineRule="auto"/>
        <w:ind w:firstLine="708"/>
        <w:jc w:val="both"/>
        <w:rPr>
          <w:rFonts w:ascii="Times New Roman" w:hAnsi="Times New Roman" w:cs="Times New Roman"/>
          <w:sz w:val="28"/>
        </w:rPr>
      </w:pPr>
    </w:p>
    <w:p w:rsidR="00E16575" w:rsidRPr="00E16575" w:rsidRDefault="00E16575" w:rsidP="00E16575">
      <w:pPr>
        <w:spacing w:after="0" w:line="360" w:lineRule="auto"/>
        <w:ind w:firstLine="708"/>
        <w:jc w:val="both"/>
        <w:rPr>
          <w:rFonts w:ascii="Times New Roman" w:hAnsi="Times New Roman" w:cs="Times New Roman"/>
          <w:sz w:val="28"/>
        </w:rPr>
      </w:pPr>
      <w:r>
        <w:rPr>
          <w:rFonts w:ascii="Times New Roman" w:hAnsi="Times New Roman" w:cs="Times New Roman"/>
          <w:sz w:val="28"/>
        </w:rPr>
        <w:t>Список используемых источников и литературы:</w:t>
      </w:r>
    </w:p>
    <w:p w:rsidR="00E16575" w:rsidRPr="00E16575" w:rsidRDefault="00E16575" w:rsidP="00E16575">
      <w:pPr>
        <w:spacing w:after="0" w:line="360" w:lineRule="auto"/>
        <w:ind w:firstLine="708"/>
        <w:jc w:val="both"/>
        <w:rPr>
          <w:rFonts w:ascii="Times New Roman" w:hAnsi="Times New Roman" w:cs="Times New Roman"/>
          <w:sz w:val="28"/>
        </w:rPr>
      </w:pPr>
      <w:r>
        <w:rPr>
          <w:rFonts w:ascii="Times New Roman" w:hAnsi="Times New Roman" w:cs="Times New Roman"/>
          <w:sz w:val="28"/>
        </w:rPr>
        <w:t>1.</w:t>
      </w:r>
      <w:r w:rsidRPr="00E16575">
        <w:rPr>
          <w:rFonts w:ascii="Times New Roman" w:hAnsi="Times New Roman" w:cs="Times New Roman"/>
          <w:sz w:val="28"/>
        </w:rPr>
        <w:tab/>
        <w:t xml:space="preserve">Ванюхина, Г.А. </w:t>
      </w:r>
      <w:proofErr w:type="spellStart"/>
      <w:r w:rsidRPr="00E16575">
        <w:rPr>
          <w:rFonts w:ascii="Times New Roman" w:hAnsi="Times New Roman" w:cs="Times New Roman"/>
          <w:sz w:val="28"/>
        </w:rPr>
        <w:t>Природосообразные</w:t>
      </w:r>
      <w:proofErr w:type="spellEnd"/>
      <w:r w:rsidRPr="00E16575">
        <w:rPr>
          <w:rFonts w:ascii="Times New Roman" w:hAnsi="Times New Roman" w:cs="Times New Roman"/>
          <w:sz w:val="28"/>
        </w:rPr>
        <w:t xml:space="preserve"> подходы к обучению грамоте детей дошкольного возраста как профилактика </w:t>
      </w:r>
      <w:proofErr w:type="spellStart"/>
      <w:r w:rsidRPr="00E16575">
        <w:rPr>
          <w:rFonts w:ascii="Times New Roman" w:hAnsi="Times New Roman" w:cs="Times New Roman"/>
          <w:sz w:val="28"/>
        </w:rPr>
        <w:t>дислексий</w:t>
      </w:r>
      <w:proofErr w:type="spellEnd"/>
      <w:r w:rsidRPr="00E16575">
        <w:rPr>
          <w:rFonts w:ascii="Times New Roman" w:hAnsi="Times New Roman" w:cs="Times New Roman"/>
          <w:sz w:val="28"/>
        </w:rPr>
        <w:t xml:space="preserve"> [Текст] / Г.А. Ванюхина // Логопед, №3 - 2009</w:t>
      </w:r>
    </w:p>
    <w:p w:rsidR="00E16575" w:rsidRDefault="00E16575" w:rsidP="00E16575">
      <w:pPr>
        <w:spacing w:after="0" w:line="360" w:lineRule="auto"/>
        <w:ind w:firstLine="708"/>
        <w:jc w:val="both"/>
        <w:rPr>
          <w:rFonts w:ascii="Times New Roman" w:hAnsi="Times New Roman" w:cs="Times New Roman"/>
          <w:sz w:val="28"/>
        </w:rPr>
      </w:pPr>
      <w:r>
        <w:rPr>
          <w:rFonts w:ascii="Times New Roman" w:hAnsi="Times New Roman" w:cs="Times New Roman"/>
          <w:sz w:val="28"/>
        </w:rPr>
        <w:t>2</w:t>
      </w:r>
      <w:r w:rsidRPr="00E16575">
        <w:rPr>
          <w:rFonts w:ascii="Times New Roman" w:hAnsi="Times New Roman" w:cs="Times New Roman"/>
          <w:sz w:val="28"/>
        </w:rPr>
        <w:t>.</w:t>
      </w:r>
      <w:r w:rsidRPr="00E16575">
        <w:rPr>
          <w:rFonts w:ascii="Times New Roman" w:hAnsi="Times New Roman" w:cs="Times New Roman"/>
          <w:sz w:val="28"/>
        </w:rPr>
        <w:tab/>
        <w:t xml:space="preserve">Воробьева, В.К. Методика развития связной речи у детей с системным недоразвитием речи [Текст] /В.К. Воробьева: учеб. пособие </w:t>
      </w:r>
      <w:proofErr w:type="spellStart"/>
      <w:r w:rsidRPr="00E16575">
        <w:rPr>
          <w:rFonts w:ascii="Times New Roman" w:hAnsi="Times New Roman" w:cs="Times New Roman"/>
          <w:sz w:val="28"/>
        </w:rPr>
        <w:t>Транзиткнига</w:t>
      </w:r>
      <w:proofErr w:type="spellEnd"/>
      <w:r w:rsidRPr="00E16575">
        <w:rPr>
          <w:rFonts w:ascii="Times New Roman" w:hAnsi="Times New Roman" w:cs="Times New Roman"/>
          <w:sz w:val="28"/>
        </w:rPr>
        <w:t>, 2006 - 158 с.</w:t>
      </w:r>
    </w:p>
    <w:p w:rsidR="00E16575" w:rsidRPr="00E16575" w:rsidRDefault="00E16575" w:rsidP="00E1657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 </w:t>
      </w:r>
      <w:r w:rsidRPr="00E16575">
        <w:rPr>
          <w:rFonts w:ascii="Times New Roman" w:hAnsi="Times New Roman" w:cs="Times New Roman"/>
          <w:sz w:val="28"/>
        </w:rPr>
        <w:t>Михайлова, В.Н. Психолого-педагогическое сопровождение в процессе развития речи детей старшего дошкольного возраста с общим недоразвитием речи III уровня на логопедических занятиях [Электронный ресурс] / В.Н. Михайлова – Режим доступа: elib.cspu.ru</w:t>
      </w:r>
    </w:p>
    <w:p w:rsidR="00E16575" w:rsidRPr="00E16575" w:rsidRDefault="00E16575" w:rsidP="00E1657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4. </w:t>
      </w:r>
      <w:r w:rsidRPr="00E16575">
        <w:rPr>
          <w:rFonts w:ascii="Times New Roman" w:hAnsi="Times New Roman" w:cs="Times New Roman"/>
          <w:sz w:val="28"/>
        </w:rPr>
        <w:t>Характеристика детей дошкольного возраста с общим недоразвитием речи [Электронный ресурс] – Режим доступа: https://www.kazedu.kz/referat/195207/3</w:t>
      </w:r>
    </w:p>
    <w:p w:rsidR="0085466F" w:rsidRPr="008F075E" w:rsidRDefault="0085466F" w:rsidP="008F075E">
      <w:pPr>
        <w:rPr>
          <w:rFonts w:ascii="Times New Roman" w:hAnsi="Times New Roman" w:cs="Times New Roman"/>
          <w:sz w:val="28"/>
        </w:rPr>
      </w:pPr>
    </w:p>
    <w:sectPr w:rsidR="0085466F" w:rsidRPr="008F075E" w:rsidSect="00536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348F1"/>
    <w:multiLevelType w:val="hybridMultilevel"/>
    <w:tmpl w:val="E8BAB25C"/>
    <w:lvl w:ilvl="0" w:tplc="F5AA061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C2DB8"/>
    <w:multiLevelType w:val="hybridMultilevel"/>
    <w:tmpl w:val="9592A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3E"/>
    <w:rsid w:val="00051D00"/>
    <w:rsid w:val="00241E74"/>
    <w:rsid w:val="00592C3E"/>
    <w:rsid w:val="005A455F"/>
    <w:rsid w:val="007F0E39"/>
    <w:rsid w:val="0085346A"/>
    <w:rsid w:val="0085466F"/>
    <w:rsid w:val="008F075E"/>
    <w:rsid w:val="00960906"/>
    <w:rsid w:val="0096158D"/>
    <w:rsid w:val="009F7C92"/>
    <w:rsid w:val="00E16575"/>
    <w:rsid w:val="00E94258"/>
    <w:rsid w:val="00FB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EFBC0-FB13-46B1-830A-43EB0363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5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455F"/>
    <w:pPr>
      <w:ind w:left="720"/>
      <w:contextualSpacing/>
    </w:pPr>
  </w:style>
  <w:style w:type="character" w:styleId="a4">
    <w:name w:val="Hyperlink"/>
    <w:basedOn w:val="a0"/>
    <w:uiPriority w:val="99"/>
    <w:unhideWhenUsed/>
    <w:rsid w:val="005A455F"/>
    <w:rPr>
      <w:color w:val="0563C1" w:themeColor="hyperlink"/>
      <w:u w:val="single"/>
    </w:rPr>
  </w:style>
  <w:style w:type="character" w:customStyle="1" w:styleId="hl">
    <w:name w:val="hl"/>
    <w:basedOn w:val="a0"/>
    <w:uiPriority w:val="99"/>
    <w:rsid w:val="005A455F"/>
    <w:rPr>
      <w:rFonts w:cs="Times New Roman"/>
    </w:rPr>
  </w:style>
  <w:style w:type="character" w:customStyle="1" w:styleId="apple-converted-space">
    <w:name w:val="apple-converted-space"/>
    <w:basedOn w:val="a0"/>
    <w:rsid w:val="005A455F"/>
  </w:style>
  <w:style w:type="character" w:customStyle="1" w:styleId="1">
    <w:name w:val="Основной текст Знак1"/>
    <w:link w:val="a5"/>
    <w:locked/>
    <w:rsid w:val="005A455F"/>
    <w:rPr>
      <w:rFonts w:eastAsia="Courier New"/>
      <w:spacing w:val="5"/>
      <w:sz w:val="23"/>
      <w:szCs w:val="23"/>
      <w:shd w:val="clear" w:color="auto" w:fill="FFFFFF"/>
    </w:rPr>
  </w:style>
  <w:style w:type="paragraph" w:styleId="a5">
    <w:name w:val="Body Text"/>
    <w:basedOn w:val="a"/>
    <w:link w:val="1"/>
    <w:unhideWhenUsed/>
    <w:rsid w:val="005A455F"/>
    <w:pPr>
      <w:widowControl w:val="0"/>
      <w:shd w:val="clear" w:color="auto" w:fill="FFFFFF"/>
      <w:spacing w:after="240" w:line="240" w:lineRule="atLeast"/>
      <w:ind w:hanging="340"/>
      <w:jc w:val="center"/>
    </w:pPr>
    <w:rPr>
      <w:rFonts w:eastAsia="Courier New"/>
      <w:spacing w:val="5"/>
      <w:sz w:val="23"/>
      <w:szCs w:val="23"/>
    </w:rPr>
  </w:style>
  <w:style w:type="character" w:customStyle="1" w:styleId="a6">
    <w:name w:val="Основной текст Знак"/>
    <w:basedOn w:val="a0"/>
    <w:uiPriority w:val="99"/>
    <w:semiHidden/>
    <w:rsid w:val="005A455F"/>
  </w:style>
  <w:style w:type="table" w:customStyle="1" w:styleId="10">
    <w:name w:val="Сетка таблицы1"/>
    <w:basedOn w:val="a1"/>
    <w:next w:val="a7"/>
    <w:uiPriority w:val="59"/>
    <w:rsid w:val="005A45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5A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9</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2020-08-02T12:07:00Z</dcterms:created>
  <dcterms:modified xsi:type="dcterms:W3CDTF">2020-08-04T14:56:00Z</dcterms:modified>
</cp:coreProperties>
</file>